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2" w:rsidRPr="00444399" w:rsidRDefault="00297732" w:rsidP="009D7BD5">
      <w:pPr>
        <w:tabs>
          <w:tab w:val="left" w:pos="8040"/>
          <w:tab w:val="right" w:pos="8784"/>
        </w:tabs>
        <w:ind w:left="-270"/>
        <w:rPr>
          <w:rFonts w:ascii="Tahoma" w:hAnsi="Tahoma" w:cs="Tahoma"/>
          <w:sz w:val="16"/>
          <w:szCs w:val="16"/>
          <w:u w:val="single"/>
        </w:rPr>
      </w:pPr>
      <w:r w:rsidRPr="00444399">
        <w:rPr>
          <w:rFonts w:ascii="Tahoma" w:hAnsi="Tahoma" w:cs="Tahoma"/>
          <w:b/>
          <w:sz w:val="22"/>
          <w:u w:val="single"/>
        </w:rPr>
        <w:t>EDUCATION</w:t>
      </w:r>
    </w:p>
    <w:p w:rsidR="00D41574" w:rsidRDefault="00D41574" w:rsidP="009D7BD5">
      <w:pPr>
        <w:pStyle w:val="ColorfulList-Accent11"/>
        <w:tabs>
          <w:tab w:val="left" w:pos="7655"/>
          <w:tab w:val="left" w:pos="7797"/>
        </w:tabs>
        <w:spacing w:after="0"/>
        <w:ind w:left="-27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CFA Institute                                                                                                                                            </w:t>
      </w:r>
      <w:r w:rsidR="00130620">
        <w:rPr>
          <w:b/>
          <w:sz w:val="20"/>
          <w:szCs w:val="22"/>
        </w:rPr>
        <w:t xml:space="preserve">                           </w:t>
      </w:r>
      <w:r w:rsidR="00130620" w:rsidRPr="00130620">
        <w:rPr>
          <w:rFonts w:ascii="Calibri" w:hAnsi="Calibri" w:cs="Calibri"/>
          <w:b/>
          <w:sz w:val="20"/>
          <w:szCs w:val="22"/>
        </w:rPr>
        <w:t>2017-2020</w:t>
      </w:r>
    </w:p>
    <w:p w:rsidR="00D41574" w:rsidRPr="00DF485B" w:rsidRDefault="00D41574" w:rsidP="009D7BD5">
      <w:pPr>
        <w:pStyle w:val="ColorfulList-Accent11"/>
        <w:tabs>
          <w:tab w:val="left" w:pos="7655"/>
          <w:tab w:val="left" w:pos="7797"/>
        </w:tabs>
        <w:spacing w:after="0"/>
        <w:ind w:left="-270"/>
        <w:rPr>
          <w:rFonts w:ascii="Calibri" w:hAnsi="Calibri" w:cs="Calibri"/>
          <w:sz w:val="22"/>
          <w:szCs w:val="22"/>
        </w:rPr>
      </w:pPr>
      <w:r w:rsidRPr="00DF485B">
        <w:rPr>
          <w:rFonts w:ascii="Calibri" w:hAnsi="Calibri" w:cs="Calibri"/>
          <w:sz w:val="22"/>
          <w:szCs w:val="22"/>
        </w:rPr>
        <w:t>C</w:t>
      </w:r>
      <w:r w:rsidR="00DF485B">
        <w:rPr>
          <w:rFonts w:ascii="Calibri" w:hAnsi="Calibri" w:cs="Calibri"/>
          <w:sz w:val="22"/>
          <w:szCs w:val="22"/>
        </w:rPr>
        <w:t>FA Level 1 Candidate</w:t>
      </w:r>
    </w:p>
    <w:p w:rsidR="00297732" w:rsidRPr="0056781E" w:rsidRDefault="00297732" w:rsidP="009D7BD5">
      <w:pPr>
        <w:pStyle w:val="ColorfulList-Accent11"/>
        <w:tabs>
          <w:tab w:val="left" w:pos="7655"/>
          <w:tab w:val="left" w:pos="7797"/>
        </w:tabs>
        <w:spacing w:after="0"/>
        <w:ind w:left="-270"/>
        <w:rPr>
          <w:rFonts w:ascii="Calibri" w:hAnsi="Calibri"/>
          <w:b/>
          <w:sz w:val="20"/>
          <w:szCs w:val="22"/>
        </w:rPr>
      </w:pPr>
      <w:r w:rsidRPr="00444399">
        <w:rPr>
          <w:b/>
          <w:sz w:val="20"/>
          <w:szCs w:val="22"/>
        </w:rPr>
        <w:t>Lahore University of Management Sciences</w:t>
      </w:r>
      <w:r w:rsidRPr="00444399">
        <w:rPr>
          <w:rFonts w:ascii="Calibri" w:hAnsi="Calibri"/>
          <w:b/>
          <w:sz w:val="20"/>
          <w:szCs w:val="22"/>
        </w:rPr>
        <w:t xml:space="preserve"> (LUMS)</w:t>
      </w:r>
      <w:r w:rsidRPr="0056781E">
        <w:rPr>
          <w:rFonts w:ascii="Calibri" w:hAnsi="Calibri"/>
          <w:b/>
          <w:sz w:val="20"/>
          <w:szCs w:val="22"/>
        </w:rPr>
        <w:t xml:space="preserve">                                                                  </w:t>
      </w:r>
      <w:r w:rsidR="009D7BD5">
        <w:rPr>
          <w:rFonts w:ascii="Calibri" w:hAnsi="Calibri"/>
          <w:b/>
          <w:sz w:val="20"/>
          <w:szCs w:val="22"/>
        </w:rPr>
        <w:t xml:space="preserve">                    </w:t>
      </w:r>
      <w:r w:rsidR="007C54FD">
        <w:rPr>
          <w:rFonts w:ascii="Calibri" w:hAnsi="Calibri"/>
          <w:b/>
          <w:sz w:val="20"/>
          <w:szCs w:val="22"/>
        </w:rPr>
        <w:t xml:space="preserve">  </w:t>
      </w:r>
      <w:r w:rsidRPr="0056781E">
        <w:rPr>
          <w:rFonts w:ascii="Calibri" w:hAnsi="Calibri"/>
          <w:b/>
          <w:sz w:val="20"/>
          <w:szCs w:val="22"/>
        </w:rPr>
        <w:t>2013-2017</w:t>
      </w:r>
    </w:p>
    <w:p w:rsidR="00297732" w:rsidRPr="00833233" w:rsidRDefault="0029612C" w:rsidP="009D7BD5">
      <w:pPr>
        <w:pStyle w:val="ColorfulList-Accent11"/>
        <w:spacing w:after="0"/>
        <w:ind w:left="-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BSc</w:t>
      </w:r>
      <w:r w:rsidR="00297732" w:rsidRPr="00833233">
        <w:rPr>
          <w:rFonts w:ascii="Calibri" w:hAnsi="Calibri" w:cs="Calibri"/>
          <w:sz w:val="22"/>
          <w:szCs w:val="22"/>
        </w:rPr>
        <w:t xml:space="preserve"> (Honors) Management Science; Concentration in Finance</w:t>
      </w:r>
    </w:p>
    <w:p w:rsidR="00297732" w:rsidRPr="002A7B48" w:rsidRDefault="00297732" w:rsidP="009D7BD5">
      <w:pPr>
        <w:ind w:left="-270"/>
        <w:jc w:val="both"/>
      </w:pPr>
      <w:r w:rsidRPr="006C5E48">
        <w:rPr>
          <w:b/>
          <w:i/>
          <w:sz w:val="20"/>
          <w:szCs w:val="20"/>
        </w:rPr>
        <w:t>Relevant Courses:</w:t>
      </w:r>
      <w:r>
        <w:rPr>
          <w:sz w:val="20"/>
          <w:szCs w:val="20"/>
        </w:rPr>
        <w:t xml:space="preserve"> </w:t>
      </w:r>
      <w:r w:rsidRPr="00BA3015">
        <w:rPr>
          <w:rFonts w:ascii="Calibri" w:hAnsi="Calibri" w:cs="Calibri"/>
          <w:iCs/>
          <w:sz w:val="20"/>
          <w:szCs w:val="20"/>
        </w:rPr>
        <w:t>Business Analytics;</w:t>
      </w:r>
      <w:r>
        <w:rPr>
          <w:rFonts w:ascii="Calibri" w:hAnsi="Calibri" w:cs="Calibri"/>
          <w:iCs/>
          <w:sz w:val="20"/>
          <w:szCs w:val="20"/>
        </w:rPr>
        <w:t xml:space="preserve"> Corporate</w:t>
      </w:r>
      <w:r w:rsidRPr="00BA3015">
        <w:rPr>
          <w:rFonts w:ascii="Calibri" w:hAnsi="Calibri" w:cs="Calibri"/>
          <w:iCs/>
          <w:sz w:val="20"/>
          <w:szCs w:val="20"/>
        </w:rPr>
        <w:t xml:space="preserve"> Finance;</w:t>
      </w:r>
      <w:r>
        <w:rPr>
          <w:rFonts w:ascii="Calibri" w:hAnsi="Calibri" w:cs="Calibri"/>
          <w:iCs/>
          <w:sz w:val="20"/>
          <w:szCs w:val="20"/>
        </w:rPr>
        <w:t xml:space="preserve"> Managerial Finance; </w:t>
      </w:r>
      <w:r w:rsidR="00710CDB">
        <w:rPr>
          <w:rFonts w:ascii="Calibri" w:hAnsi="Calibri" w:cs="Calibri"/>
          <w:iCs/>
          <w:sz w:val="20"/>
          <w:szCs w:val="20"/>
        </w:rPr>
        <w:t xml:space="preserve">Financial &amp; Management Accounting; </w:t>
      </w:r>
      <w:r>
        <w:rPr>
          <w:rFonts w:ascii="Calibri" w:hAnsi="Calibri" w:cs="Calibri"/>
          <w:iCs/>
          <w:sz w:val="20"/>
          <w:szCs w:val="20"/>
        </w:rPr>
        <w:t xml:space="preserve">Investments; </w:t>
      </w:r>
      <w:r w:rsidRPr="00BA3015">
        <w:rPr>
          <w:rFonts w:ascii="Calibri" w:hAnsi="Calibri" w:cs="Calibri"/>
          <w:iCs/>
          <w:sz w:val="20"/>
          <w:szCs w:val="20"/>
        </w:rPr>
        <w:t>Islamic Banking &amp; Fin</w:t>
      </w:r>
      <w:r w:rsidR="00710CDB">
        <w:rPr>
          <w:rFonts w:ascii="Calibri" w:hAnsi="Calibri" w:cs="Calibri"/>
          <w:iCs/>
          <w:sz w:val="20"/>
          <w:szCs w:val="20"/>
        </w:rPr>
        <w:t>ance; Islamic Capital Markets</w:t>
      </w:r>
      <w:r>
        <w:rPr>
          <w:rFonts w:ascii="Calibri" w:hAnsi="Calibri" w:cs="Calibri"/>
          <w:iCs/>
          <w:sz w:val="20"/>
          <w:szCs w:val="20"/>
        </w:rPr>
        <w:t>; Commercial Banking</w:t>
      </w:r>
      <w:r w:rsidR="009D7BD5">
        <w:rPr>
          <w:rFonts w:ascii="Calibri" w:hAnsi="Calibri" w:cs="Calibri"/>
          <w:iCs/>
          <w:sz w:val="20"/>
          <w:szCs w:val="20"/>
        </w:rPr>
        <w:t xml:space="preserve">; </w:t>
      </w:r>
      <w:r w:rsidR="00A35B42">
        <w:rPr>
          <w:rFonts w:ascii="Calibri" w:hAnsi="Calibri" w:cs="Calibri"/>
          <w:iCs/>
          <w:sz w:val="20"/>
          <w:szCs w:val="20"/>
        </w:rPr>
        <w:t>Financial Markets</w:t>
      </w:r>
      <w:r w:rsidR="00710CDB">
        <w:rPr>
          <w:rFonts w:ascii="Calibri" w:hAnsi="Calibri" w:cs="Calibri"/>
          <w:iCs/>
          <w:sz w:val="20"/>
          <w:szCs w:val="20"/>
        </w:rPr>
        <w:t xml:space="preserve"> &amp; Institutions</w:t>
      </w:r>
    </w:p>
    <w:p w:rsidR="00297732" w:rsidRPr="0056781E" w:rsidRDefault="00297732" w:rsidP="00A35B42">
      <w:pPr>
        <w:pStyle w:val="ColorfulList-Accent11"/>
        <w:spacing w:after="0"/>
        <w:ind w:left="-270"/>
        <w:rPr>
          <w:rFonts w:ascii="Calibri" w:hAnsi="Calibri"/>
          <w:b/>
          <w:sz w:val="20"/>
          <w:szCs w:val="22"/>
        </w:rPr>
      </w:pPr>
      <w:proofErr w:type="spellStart"/>
      <w:r w:rsidRPr="00444399">
        <w:rPr>
          <w:b/>
          <w:sz w:val="20"/>
          <w:szCs w:val="22"/>
        </w:rPr>
        <w:t>Adamjee</w:t>
      </w:r>
      <w:proofErr w:type="spellEnd"/>
      <w:r w:rsidRPr="00444399">
        <w:rPr>
          <w:b/>
          <w:sz w:val="20"/>
          <w:szCs w:val="22"/>
        </w:rPr>
        <w:t xml:space="preserve"> Government Science College</w:t>
      </w:r>
      <w:r w:rsidRPr="0056781E">
        <w:rPr>
          <w:rFonts w:ascii="Calibri" w:hAnsi="Calibri"/>
          <w:b/>
          <w:sz w:val="20"/>
          <w:szCs w:val="22"/>
        </w:rPr>
        <w:t xml:space="preserve">                                                                                           </w:t>
      </w:r>
      <w:r w:rsidR="009D7BD5">
        <w:rPr>
          <w:rFonts w:ascii="Calibri" w:hAnsi="Calibri"/>
          <w:b/>
          <w:sz w:val="20"/>
          <w:szCs w:val="22"/>
        </w:rPr>
        <w:t xml:space="preserve">                    </w:t>
      </w:r>
      <w:r w:rsidR="007C54FD">
        <w:rPr>
          <w:rFonts w:ascii="Calibri" w:hAnsi="Calibri"/>
          <w:b/>
          <w:sz w:val="20"/>
          <w:szCs w:val="22"/>
        </w:rPr>
        <w:t xml:space="preserve">  </w:t>
      </w:r>
      <w:r w:rsidRPr="0056781E">
        <w:rPr>
          <w:rFonts w:ascii="Calibri" w:hAnsi="Calibri"/>
          <w:b/>
          <w:sz w:val="20"/>
          <w:szCs w:val="22"/>
        </w:rPr>
        <w:t>2011-2013</w:t>
      </w:r>
    </w:p>
    <w:p w:rsidR="00297732" w:rsidRDefault="00297732" w:rsidP="00A35B42">
      <w:pPr>
        <w:pStyle w:val="ColorfulList-Accent11"/>
        <w:spacing w:after="0"/>
        <w:ind w:left="-270"/>
        <w:rPr>
          <w:rFonts w:ascii="Calibri" w:hAnsi="Calibri" w:cs="Calibri"/>
          <w:b/>
          <w:sz w:val="20"/>
          <w:szCs w:val="22"/>
        </w:rPr>
      </w:pPr>
      <w:r w:rsidRPr="00BA3015">
        <w:rPr>
          <w:rFonts w:ascii="Calibri" w:hAnsi="Calibri" w:cs="Calibri"/>
          <w:iCs/>
          <w:sz w:val="22"/>
          <w:szCs w:val="22"/>
        </w:rPr>
        <w:t>Intermediate</w:t>
      </w:r>
      <w:r>
        <w:rPr>
          <w:rFonts w:ascii="Calibri" w:hAnsi="Calibri" w:cs="Calibri"/>
          <w:iCs/>
          <w:sz w:val="22"/>
          <w:szCs w:val="22"/>
        </w:rPr>
        <w:t xml:space="preserve"> in Pre-Engineering</w:t>
      </w:r>
      <w:r w:rsidRPr="00BA3015">
        <w:rPr>
          <w:rFonts w:ascii="Calibri" w:hAnsi="Calibri" w:cs="Calibri"/>
          <w:b/>
          <w:sz w:val="20"/>
          <w:szCs w:val="22"/>
        </w:rPr>
        <w:tab/>
        <w:t xml:space="preserve">        </w:t>
      </w:r>
    </w:p>
    <w:p w:rsidR="00297732" w:rsidRPr="0056781E" w:rsidRDefault="00297732" w:rsidP="00A35B42">
      <w:pPr>
        <w:ind w:left="-270"/>
        <w:rPr>
          <w:rFonts w:ascii="Calibri" w:hAnsi="Calibri"/>
          <w:b/>
          <w:sz w:val="20"/>
        </w:rPr>
      </w:pPr>
      <w:proofErr w:type="spellStart"/>
      <w:r w:rsidRPr="00444399">
        <w:rPr>
          <w:rFonts w:ascii="Cambria" w:hAnsi="Cambria"/>
          <w:b/>
          <w:sz w:val="20"/>
        </w:rPr>
        <w:t>Hamdard</w:t>
      </w:r>
      <w:proofErr w:type="spellEnd"/>
      <w:r w:rsidRPr="00444399">
        <w:rPr>
          <w:rFonts w:ascii="Cambria" w:hAnsi="Cambria"/>
          <w:b/>
          <w:sz w:val="20"/>
        </w:rPr>
        <w:t xml:space="preserve"> Public School</w:t>
      </w:r>
      <w:r w:rsidRPr="0056781E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</w:t>
      </w:r>
      <w:r w:rsidR="009D7BD5">
        <w:rPr>
          <w:rFonts w:ascii="Calibri" w:hAnsi="Calibri"/>
          <w:b/>
          <w:sz w:val="20"/>
        </w:rPr>
        <w:t xml:space="preserve">                    </w:t>
      </w:r>
      <w:r w:rsidR="005615F9">
        <w:rPr>
          <w:rFonts w:ascii="Calibri" w:hAnsi="Calibri"/>
          <w:b/>
          <w:sz w:val="20"/>
        </w:rPr>
        <w:t xml:space="preserve">  </w:t>
      </w:r>
      <w:r w:rsidRPr="0056781E">
        <w:rPr>
          <w:rFonts w:ascii="Calibri" w:hAnsi="Calibri"/>
          <w:b/>
          <w:sz w:val="20"/>
        </w:rPr>
        <w:t xml:space="preserve">2009-2011  </w:t>
      </w:r>
    </w:p>
    <w:p w:rsidR="00297732" w:rsidRPr="0080319E" w:rsidRDefault="00297732" w:rsidP="00A35B42">
      <w:pPr>
        <w:ind w:left="-270"/>
        <w:rPr>
          <w:rFonts w:ascii="Calibri" w:hAnsi="Calibri" w:cs="Calibri"/>
          <w:b/>
          <w:sz w:val="18"/>
        </w:rPr>
      </w:pPr>
      <w:r w:rsidRPr="0080319E">
        <w:rPr>
          <w:rFonts w:ascii="Calibri" w:hAnsi="Calibri" w:cs="Calibri"/>
          <w:iCs/>
          <w:sz w:val="22"/>
        </w:rPr>
        <w:t xml:space="preserve">Matriculation in Computer Science </w:t>
      </w:r>
    </w:p>
    <w:p w:rsidR="0065419D" w:rsidRDefault="0065419D" w:rsidP="000928DB">
      <w:pPr>
        <w:tabs>
          <w:tab w:val="right" w:pos="8784"/>
        </w:tabs>
        <w:rPr>
          <w:rFonts w:ascii="Tahoma" w:hAnsi="Tahoma" w:cs="Tahoma"/>
          <w:b/>
        </w:rPr>
      </w:pPr>
    </w:p>
    <w:p w:rsidR="000928DB" w:rsidRPr="00444399" w:rsidRDefault="009F6A0A" w:rsidP="00A35B42">
      <w:pPr>
        <w:tabs>
          <w:tab w:val="right" w:pos="8784"/>
        </w:tabs>
        <w:ind w:left="-270"/>
        <w:rPr>
          <w:rFonts w:cs="Calibri"/>
          <w:b/>
          <w:sz w:val="20"/>
          <w:u w:val="single"/>
        </w:rPr>
      </w:pPr>
      <w:r>
        <w:rPr>
          <w:rFonts w:ascii="Tahoma" w:hAnsi="Tahoma" w:cs="Tahoma"/>
          <w:b/>
          <w:sz w:val="22"/>
          <w:u w:val="single"/>
        </w:rPr>
        <w:t xml:space="preserve">INTERNSHIPS </w:t>
      </w:r>
      <w:r w:rsidR="000928DB" w:rsidRPr="00444399">
        <w:rPr>
          <w:rFonts w:ascii="Tahoma" w:hAnsi="Tahoma" w:cs="Tahoma"/>
          <w:b/>
          <w:sz w:val="22"/>
          <w:u w:val="single"/>
        </w:rPr>
        <w:t>EXPERIENCE</w:t>
      </w:r>
    </w:p>
    <w:p w:rsidR="000928DB" w:rsidRPr="0056781E" w:rsidRDefault="000928DB" w:rsidP="00A35B42">
      <w:pPr>
        <w:pStyle w:val="NoSpacing"/>
        <w:ind w:left="-270"/>
        <w:rPr>
          <w:b/>
          <w:sz w:val="20"/>
        </w:rPr>
      </w:pPr>
      <w:r w:rsidRPr="00444399">
        <w:rPr>
          <w:rFonts w:ascii="Cambria" w:hAnsi="Cambria"/>
          <w:b/>
          <w:sz w:val="20"/>
        </w:rPr>
        <w:t>State Bank of Pakistan</w:t>
      </w:r>
      <w:r w:rsidRPr="00444399">
        <w:rPr>
          <w:b/>
          <w:sz w:val="20"/>
        </w:rPr>
        <w:t xml:space="preserve">                                                                                   </w:t>
      </w:r>
      <w:r w:rsidRPr="0056781E">
        <w:rPr>
          <w:b/>
          <w:sz w:val="20"/>
        </w:rPr>
        <w:tab/>
      </w:r>
      <w:r w:rsidRPr="0056781E">
        <w:rPr>
          <w:b/>
          <w:sz w:val="20"/>
        </w:rPr>
        <w:tab/>
        <w:t xml:space="preserve">        </w:t>
      </w:r>
      <w:r w:rsidR="009D7BD5">
        <w:rPr>
          <w:b/>
          <w:sz w:val="20"/>
        </w:rPr>
        <w:tab/>
        <w:t xml:space="preserve">                   </w:t>
      </w:r>
      <w:r w:rsidR="007C54FD">
        <w:rPr>
          <w:b/>
          <w:sz w:val="20"/>
        </w:rPr>
        <w:t xml:space="preserve">    </w:t>
      </w:r>
      <w:r w:rsidR="009D7BD5">
        <w:rPr>
          <w:b/>
          <w:sz w:val="20"/>
        </w:rPr>
        <w:t xml:space="preserve"> </w:t>
      </w:r>
      <w:r w:rsidRPr="0056781E">
        <w:rPr>
          <w:b/>
          <w:sz w:val="20"/>
        </w:rPr>
        <w:t>Jul-Aug 2016</w:t>
      </w:r>
    </w:p>
    <w:p w:rsidR="000928DB" w:rsidRPr="00B84D9C" w:rsidRDefault="000928DB" w:rsidP="00A35B42">
      <w:pPr>
        <w:pStyle w:val="NoSpacing"/>
        <w:ind w:left="-270"/>
        <w:rPr>
          <w:rFonts w:ascii="Cambria" w:hAnsi="Cambria"/>
          <w:b/>
          <w:sz w:val="20"/>
        </w:rPr>
      </w:pPr>
      <w:r w:rsidRPr="00B84D9C">
        <w:rPr>
          <w:rFonts w:ascii="Cambria" w:hAnsi="Cambria"/>
          <w:b/>
          <w:sz w:val="20"/>
        </w:rPr>
        <w:t>Intern</w:t>
      </w:r>
      <w:r>
        <w:rPr>
          <w:rFonts w:ascii="Cambria" w:hAnsi="Cambria"/>
          <w:b/>
          <w:sz w:val="20"/>
        </w:rPr>
        <w:t xml:space="preserve"> - </w:t>
      </w:r>
      <w:r w:rsidRPr="00B84D9C">
        <w:rPr>
          <w:rFonts w:ascii="Cambria" w:hAnsi="Cambria"/>
          <w:b/>
          <w:sz w:val="20"/>
        </w:rPr>
        <w:t>Islamic Banking</w:t>
      </w:r>
      <w:r w:rsidRPr="00B84D9C">
        <w:rPr>
          <w:rFonts w:ascii="Cambria" w:hAnsi="Cambria"/>
          <w:sz w:val="20"/>
        </w:rPr>
        <w:t xml:space="preserve"> </w:t>
      </w:r>
      <w:r w:rsidRPr="00B84D9C">
        <w:rPr>
          <w:rFonts w:ascii="Cambria" w:hAnsi="Cambria"/>
          <w:b/>
          <w:sz w:val="20"/>
        </w:rPr>
        <w:t>Department</w:t>
      </w:r>
      <w:r>
        <w:rPr>
          <w:rFonts w:ascii="Cambria" w:hAnsi="Cambria"/>
          <w:b/>
          <w:sz w:val="20"/>
        </w:rPr>
        <w:t xml:space="preserve"> - Banking</w:t>
      </w:r>
    </w:p>
    <w:p w:rsidR="00A35B42" w:rsidRDefault="000928DB" w:rsidP="00A35B42">
      <w:pPr>
        <w:pStyle w:val="Default"/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05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“Efficiency Analysis of Islamic banks and Conventional banks of Pakistan” </w:t>
      </w:r>
    </w:p>
    <w:p w:rsidR="000928DB" w:rsidRDefault="000928DB" w:rsidP="00612DF4">
      <w:pPr>
        <w:pStyle w:val="Default"/>
        <w:numPr>
          <w:ilvl w:val="0"/>
          <w:numId w:val="3"/>
        </w:num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Conducted a research to comp</w:t>
      </w:r>
      <w:r w:rsidR="00CC112A">
        <w:rPr>
          <w:sz w:val="20"/>
          <w:szCs w:val="20"/>
        </w:rPr>
        <w:t xml:space="preserve">are the efficiency of Islamic </w:t>
      </w:r>
      <w:r w:rsidR="00612DF4">
        <w:rPr>
          <w:sz w:val="20"/>
          <w:szCs w:val="20"/>
        </w:rPr>
        <w:t xml:space="preserve">Banks </w:t>
      </w:r>
      <w:r w:rsidR="00CC112A">
        <w:rPr>
          <w:sz w:val="20"/>
          <w:szCs w:val="20"/>
        </w:rPr>
        <w:t xml:space="preserve">and </w:t>
      </w:r>
      <w:r>
        <w:rPr>
          <w:sz w:val="20"/>
          <w:szCs w:val="20"/>
        </w:rPr>
        <w:t>Conventional banks</w:t>
      </w:r>
      <w:r w:rsidR="00297732">
        <w:rPr>
          <w:sz w:val="20"/>
          <w:szCs w:val="20"/>
        </w:rPr>
        <w:t xml:space="preserve"> </w:t>
      </w:r>
      <w:r>
        <w:rPr>
          <w:sz w:val="20"/>
          <w:szCs w:val="20"/>
        </w:rPr>
        <w:t>using Ratio Analysis</w:t>
      </w:r>
      <w:r w:rsidR="00710CDB">
        <w:rPr>
          <w:sz w:val="20"/>
          <w:szCs w:val="20"/>
        </w:rPr>
        <w:t>.</w:t>
      </w:r>
    </w:p>
    <w:p w:rsidR="000928DB" w:rsidRDefault="0065419D" w:rsidP="00612DF4">
      <w:pPr>
        <w:pStyle w:val="Default"/>
        <w:numPr>
          <w:ilvl w:val="0"/>
          <w:numId w:val="3"/>
        </w:num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941B9">
        <w:rPr>
          <w:sz w:val="20"/>
          <w:szCs w:val="20"/>
        </w:rPr>
        <w:t xml:space="preserve">sample </w:t>
      </w:r>
      <w:r w:rsidR="00C246F1">
        <w:rPr>
          <w:sz w:val="20"/>
          <w:szCs w:val="20"/>
        </w:rPr>
        <w:t xml:space="preserve">for research </w:t>
      </w:r>
      <w:r w:rsidR="000928DB" w:rsidRPr="000928DB">
        <w:rPr>
          <w:sz w:val="20"/>
          <w:szCs w:val="20"/>
        </w:rPr>
        <w:t>include</w:t>
      </w:r>
      <w:r>
        <w:rPr>
          <w:sz w:val="20"/>
          <w:szCs w:val="20"/>
        </w:rPr>
        <w:t>d</w:t>
      </w:r>
      <w:r w:rsidR="00612DF4">
        <w:rPr>
          <w:sz w:val="20"/>
          <w:szCs w:val="20"/>
        </w:rPr>
        <w:t xml:space="preserve"> five full-fledged Islamic </w:t>
      </w:r>
      <w:r w:rsidR="007E552A">
        <w:rPr>
          <w:sz w:val="20"/>
          <w:szCs w:val="20"/>
        </w:rPr>
        <w:t>and five C</w:t>
      </w:r>
      <w:r w:rsidR="00A35B42">
        <w:rPr>
          <w:sz w:val="20"/>
          <w:szCs w:val="20"/>
        </w:rPr>
        <w:t>onventional banks</w:t>
      </w:r>
      <w:r w:rsidR="0029612C">
        <w:rPr>
          <w:sz w:val="20"/>
          <w:szCs w:val="20"/>
        </w:rPr>
        <w:t xml:space="preserve"> with Islamic windows</w:t>
      </w:r>
      <w:r w:rsidR="00710CDB">
        <w:rPr>
          <w:sz w:val="20"/>
          <w:szCs w:val="20"/>
        </w:rPr>
        <w:t>.</w:t>
      </w:r>
    </w:p>
    <w:p w:rsidR="000928DB" w:rsidRPr="00B43960" w:rsidRDefault="000928DB" w:rsidP="00612DF4">
      <w:pPr>
        <w:pStyle w:val="Default"/>
        <w:numPr>
          <w:ilvl w:val="0"/>
          <w:numId w:val="3"/>
        </w:numPr>
        <w:ind w:left="54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DD4DBF">
        <w:rPr>
          <w:sz w:val="20"/>
          <w:szCs w:val="20"/>
        </w:rPr>
        <w:t xml:space="preserve">findings </w:t>
      </w:r>
      <w:r>
        <w:rPr>
          <w:sz w:val="20"/>
          <w:szCs w:val="20"/>
        </w:rPr>
        <w:t>proved</w:t>
      </w:r>
      <w:r w:rsidRPr="00DD4DBF">
        <w:rPr>
          <w:sz w:val="20"/>
          <w:szCs w:val="20"/>
        </w:rPr>
        <w:t xml:space="preserve"> that </w:t>
      </w:r>
      <w:r w:rsidR="00710CDB">
        <w:rPr>
          <w:sz w:val="20"/>
          <w:szCs w:val="20"/>
        </w:rPr>
        <w:t xml:space="preserve">the </w:t>
      </w:r>
      <w:r>
        <w:rPr>
          <w:sz w:val="20"/>
          <w:szCs w:val="20"/>
        </w:rPr>
        <w:t>latter</w:t>
      </w:r>
      <w:r w:rsidRPr="00DD4DBF">
        <w:rPr>
          <w:sz w:val="20"/>
          <w:szCs w:val="20"/>
        </w:rPr>
        <w:t xml:space="preserve"> are more efficient</w:t>
      </w:r>
      <w:r w:rsidR="00710CDB">
        <w:rPr>
          <w:sz w:val="20"/>
          <w:szCs w:val="20"/>
        </w:rPr>
        <w:t xml:space="preserve">, suggested ways for </w:t>
      </w:r>
      <w:r w:rsidR="007E552A">
        <w:rPr>
          <w:sz w:val="20"/>
          <w:szCs w:val="20"/>
        </w:rPr>
        <w:t>I</w:t>
      </w:r>
      <w:r w:rsidR="00710CDB">
        <w:rPr>
          <w:sz w:val="20"/>
          <w:szCs w:val="20"/>
        </w:rPr>
        <w:t xml:space="preserve">slamic </w:t>
      </w:r>
      <w:r w:rsidR="007E552A">
        <w:rPr>
          <w:sz w:val="20"/>
          <w:szCs w:val="20"/>
        </w:rPr>
        <w:t>B</w:t>
      </w:r>
      <w:r w:rsidR="00710CDB">
        <w:rPr>
          <w:sz w:val="20"/>
          <w:szCs w:val="20"/>
        </w:rPr>
        <w:t>ank</w:t>
      </w:r>
      <w:r w:rsidR="007E552A">
        <w:rPr>
          <w:sz w:val="20"/>
          <w:szCs w:val="20"/>
        </w:rPr>
        <w:t>s</w:t>
      </w:r>
      <w:r w:rsidR="00F90F78">
        <w:rPr>
          <w:sz w:val="20"/>
          <w:szCs w:val="20"/>
        </w:rPr>
        <w:t xml:space="preserve"> </w:t>
      </w:r>
      <w:r>
        <w:rPr>
          <w:sz w:val="20"/>
          <w:szCs w:val="20"/>
        </w:rPr>
        <w:t>to increase efficiency</w:t>
      </w:r>
      <w:r w:rsidR="00710CDB">
        <w:rPr>
          <w:sz w:val="20"/>
          <w:szCs w:val="20"/>
        </w:rPr>
        <w:t xml:space="preserve">. </w:t>
      </w:r>
    </w:p>
    <w:p w:rsidR="000928DB" w:rsidRPr="0056781E" w:rsidRDefault="000928DB" w:rsidP="00A35B42">
      <w:pPr>
        <w:pStyle w:val="NoSpacing"/>
        <w:ind w:left="-270"/>
        <w:rPr>
          <w:b/>
          <w:i/>
          <w:sz w:val="20"/>
        </w:rPr>
      </w:pPr>
      <w:r w:rsidRPr="00444399">
        <w:rPr>
          <w:rFonts w:ascii="Cambria" w:hAnsi="Cambria"/>
          <w:b/>
          <w:sz w:val="20"/>
        </w:rPr>
        <w:t>Indus Motors Company Limited</w:t>
      </w:r>
      <w:r w:rsidRPr="00444399">
        <w:rPr>
          <w:b/>
          <w:sz w:val="20"/>
        </w:rPr>
        <w:t xml:space="preserve">                                                                                                        </w:t>
      </w:r>
      <w:r w:rsidR="009D7BD5">
        <w:rPr>
          <w:b/>
          <w:sz w:val="20"/>
        </w:rPr>
        <w:t xml:space="preserve">                    </w:t>
      </w:r>
      <w:r w:rsidR="005615F9">
        <w:rPr>
          <w:b/>
          <w:sz w:val="20"/>
        </w:rPr>
        <w:t xml:space="preserve">  </w:t>
      </w:r>
      <w:r w:rsidRPr="0056781E">
        <w:rPr>
          <w:b/>
          <w:sz w:val="20"/>
        </w:rPr>
        <w:t>Jun-Jul 2016</w:t>
      </w:r>
    </w:p>
    <w:p w:rsidR="000928DB" w:rsidRPr="00B84D9C" w:rsidRDefault="000928DB" w:rsidP="00A35B42">
      <w:pPr>
        <w:pStyle w:val="NoSpacing"/>
        <w:ind w:left="-270"/>
        <w:rPr>
          <w:rFonts w:ascii="Cambria" w:hAnsi="Cambria"/>
          <w:b/>
          <w:sz w:val="20"/>
        </w:rPr>
      </w:pPr>
      <w:r w:rsidRPr="00B84D9C">
        <w:rPr>
          <w:rFonts w:ascii="Cambria" w:hAnsi="Cambria"/>
          <w:b/>
          <w:sz w:val="20"/>
        </w:rPr>
        <w:t>Intern</w:t>
      </w:r>
      <w:r>
        <w:rPr>
          <w:rFonts w:ascii="Cambria" w:hAnsi="Cambria"/>
          <w:b/>
          <w:sz w:val="20"/>
        </w:rPr>
        <w:t xml:space="preserve"> </w:t>
      </w:r>
      <w:r w:rsidRPr="00B84D9C">
        <w:rPr>
          <w:rFonts w:ascii="Cambria" w:hAnsi="Cambria"/>
          <w:b/>
          <w:sz w:val="20"/>
        </w:rPr>
        <w:t>-</w:t>
      </w:r>
      <w:r>
        <w:rPr>
          <w:rFonts w:ascii="Cambria" w:hAnsi="Cambria"/>
          <w:b/>
          <w:sz w:val="20"/>
        </w:rPr>
        <w:t xml:space="preserve"> </w:t>
      </w:r>
      <w:r w:rsidRPr="00B84D9C">
        <w:rPr>
          <w:rFonts w:ascii="Cambria" w:hAnsi="Cambria"/>
          <w:b/>
          <w:sz w:val="20"/>
        </w:rPr>
        <w:t xml:space="preserve">Marketing Planning </w:t>
      </w:r>
      <w:r>
        <w:rPr>
          <w:rFonts w:ascii="Cambria" w:hAnsi="Cambria"/>
          <w:b/>
          <w:sz w:val="20"/>
        </w:rPr>
        <w:t>Department - Automobile</w:t>
      </w:r>
    </w:p>
    <w:p w:rsidR="00297732" w:rsidRDefault="000928DB" w:rsidP="00A35B42">
      <w:pPr>
        <w:pStyle w:val="NoSpacing"/>
        <w:ind w:left="-270"/>
        <w:jc w:val="both"/>
        <w:rPr>
          <w:sz w:val="20"/>
          <w:szCs w:val="20"/>
        </w:rPr>
      </w:pPr>
      <w:r>
        <w:rPr>
          <w:sz w:val="20"/>
          <w:szCs w:val="20"/>
        </w:rPr>
        <w:t>“Market Resea</w:t>
      </w:r>
      <w:r w:rsidR="00297732">
        <w:rPr>
          <w:sz w:val="20"/>
          <w:szCs w:val="20"/>
        </w:rPr>
        <w:t>rch of</w:t>
      </w:r>
      <w:r>
        <w:rPr>
          <w:sz w:val="20"/>
          <w:szCs w:val="20"/>
        </w:rPr>
        <w:t xml:space="preserve"> Toyota Corolla”</w:t>
      </w:r>
    </w:p>
    <w:p w:rsidR="00297732" w:rsidRDefault="000928DB" w:rsidP="00612DF4">
      <w:pPr>
        <w:pStyle w:val="NoSpacing"/>
        <w:numPr>
          <w:ilvl w:val="0"/>
          <w:numId w:val="4"/>
        </w:numPr>
        <w:tabs>
          <w:tab w:val="left" w:pos="54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Conducted qualitative market research by visiting 3S dealerships of Toyota</w:t>
      </w:r>
      <w:r w:rsidR="00CA0041">
        <w:rPr>
          <w:sz w:val="20"/>
          <w:szCs w:val="20"/>
        </w:rPr>
        <w:t xml:space="preserve"> in Karachi</w:t>
      </w:r>
      <w:r>
        <w:rPr>
          <w:sz w:val="20"/>
          <w:szCs w:val="20"/>
        </w:rPr>
        <w:t xml:space="preserve"> to test the </w:t>
      </w:r>
      <w:r w:rsidR="00612DF4">
        <w:rPr>
          <w:sz w:val="20"/>
          <w:szCs w:val="20"/>
        </w:rPr>
        <w:t>acquaintance</w:t>
      </w:r>
      <w:r>
        <w:rPr>
          <w:sz w:val="20"/>
          <w:szCs w:val="20"/>
        </w:rPr>
        <w:t xml:space="preserve"> of sa</w:t>
      </w:r>
      <w:r w:rsidR="00747E13">
        <w:rPr>
          <w:sz w:val="20"/>
          <w:szCs w:val="20"/>
        </w:rPr>
        <w:t>les personnel</w:t>
      </w:r>
      <w:r w:rsidR="00612DF4">
        <w:rPr>
          <w:sz w:val="20"/>
          <w:szCs w:val="20"/>
        </w:rPr>
        <w:t xml:space="preserve"> about the product </w:t>
      </w:r>
      <w:r w:rsidR="00710CDB">
        <w:rPr>
          <w:sz w:val="20"/>
          <w:szCs w:val="20"/>
        </w:rPr>
        <w:t xml:space="preserve">and to collect </w:t>
      </w:r>
      <w:r>
        <w:rPr>
          <w:sz w:val="20"/>
          <w:szCs w:val="20"/>
        </w:rPr>
        <w:t>customer’s</w:t>
      </w:r>
      <w:r w:rsidR="0065419D">
        <w:rPr>
          <w:sz w:val="20"/>
          <w:szCs w:val="20"/>
        </w:rPr>
        <w:t xml:space="preserve"> insights and </w:t>
      </w:r>
      <w:r>
        <w:rPr>
          <w:sz w:val="20"/>
          <w:szCs w:val="20"/>
        </w:rPr>
        <w:t xml:space="preserve">feedback </w:t>
      </w:r>
      <w:r w:rsidR="00CA0041">
        <w:rPr>
          <w:sz w:val="20"/>
          <w:szCs w:val="20"/>
        </w:rPr>
        <w:t>through questionnaires</w:t>
      </w:r>
      <w:r w:rsidR="00710CDB">
        <w:rPr>
          <w:sz w:val="20"/>
          <w:szCs w:val="20"/>
        </w:rPr>
        <w:t>.</w:t>
      </w:r>
    </w:p>
    <w:p w:rsidR="00297732" w:rsidRPr="00612DF4" w:rsidRDefault="00710CDB" w:rsidP="00612DF4">
      <w:pPr>
        <w:pStyle w:val="NoSpacing"/>
        <w:numPr>
          <w:ilvl w:val="0"/>
          <w:numId w:val="4"/>
        </w:numPr>
        <w:ind w:left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shd w:val="clear" w:color="auto" w:fill="FFFFFF"/>
        </w:rPr>
        <w:t xml:space="preserve">Applied </w:t>
      </w:r>
      <w:r w:rsidR="00CA0041">
        <w:rPr>
          <w:rFonts w:cs="Calibri"/>
          <w:sz w:val="20"/>
          <w:szCs w:val="20"/>
          <w:shd w:val="clear" w:color="auto" w:fill="FFFFFF"/>
        </w:rPr>
        <w:t>analytics on</w:t>
      </w:r>
      <w:r w:rsidR="00297732">
        <w:rPr>
          <w:rFonts w:cs="Calibri"/>
          <w:sz w:val="20"/>
          <w:szCs w:val="20"/>
          <w:shd w:val="clear" w:color="auto" w:fill="FFFFFF"/>
        </w:rPr>
        <w:t xml:space="preserve"> 53,610 units of </w:t>
      </w:r>
      <w:r w:rsidR="00CA0041">
        <w:rPr>
          <w:rFonts w:cs="Calibri"/>
          <w:sz w:val="20"/>
          <w:szCs w:val="20"/>
          <w:shd w:val="clear" w:color="auto" w:fill="FFFFFF"/>
        </w:rPr>
        <w:t>Corolla sold from July 2015 to</w:t>
      </w:r>
      <w:r w:rsidR="00297732" w:rsidRPr="00297732">
        <w:rPr>
          <w:rFonts w:cs="Calibri"/>
          <w:sz w:val="20"/>
          <w:szCs w:val="20"/>
          <w:shd w:val="clear" w:color="auto" w:fill="FFFFFF"/>
        </w:rPr>
        <w:t xml:space="preserve"> May 2016</w:t>
      </w:r>
      <w:r w:rsidR="00297732">
        <w:rPr>
          <w:rFonts w:cs="Calibri"/>
          <w:sz w:val="20"/>
          <w:szCs w:val="20"/>
          <w:shd w:val="clear" w:color="auto" w:fill="FFFFFF"/>
        </w:rPr>
        <w:t xml:space="preserve"> </w:t>
      </w:r>
      <w:r w:rsidR="00297732" w:rsidRPr="00297732">
        <w:rPr>
          <w:rFonts w:cs="Calibri"/>
          <w:sz w:val="20"/>
          <w:szCs w:val="20"/>
          <w:shd w:val="clear" w:color="auto" w:fill="FFFFFF"/>
        </w:rPr>
        <w:t xml:space="preserve">to know </w:t>
      </w:r>
      <w:r w:rsidR="00CA0041">
        <w:rPr>
          <w:rFonts w:cs="Calibri"/>
          <w:sz w:val="20"/>
          <w:szCs w:val="20"/>
          <w:shd w:val="clear" w:color="auto" w:fill="FFFFFF"/>
        </w:rPr>
        <w:t>customer’s preferences</w:t>
      </w:r>
      <w:r>
        <w:rPr>
          <w:rFonts w:cs="Calibri"/>
          <w:sz w:val="20"/>
          <w:szCs w:val="20"/>
          <w:shd w:val="clear" w:color="auto" w:fill="FFFFFF"/>
        </w:rPr>
        <w:t>.</w:t>
      </w:r>
      <w:r w:rsidR="0065419D">
        <w:rPr>
          <w:rFonts w:cs="Calibri"/>
          <w:sz w:val="20"/>
          <w:szCs w:val="20"/>
          <w:shd w:val="clear" w:color="auto" w:fill="FFFFFF"/>
        </w:rPr>
        <w:t xml:space="preserve"> </w:t>
      </w:r>
    </w:p>
    <w:p w:rsidR="00612DF4" w:rsidRPr="003770F0" w:rsidRDefault="00612DF4" w:rsidP="00612DF4">
      <w:pPr>
        <w:pStyle w:val="NoSpacing"/>
        <w:numPr>
          <w:ilvl w:val="0"/>
          <w:numId w:val="4"/>
        </w:numPr>
        <w:ind w:left="540" w:right="-595"/>
        <w:jc w:val="both"/>
        <w:rPr>
          <w:rFonts w:cs="Calibri"/>
          <w:sz w:val="20"/>
          <w:szCs w:val="20"/>
        </w:rPr>
      </w:pPr>
      <w:r w:rsidRPr="003770F0">
        <w:rPr>
          <w:rFonts w:cs="Calibri"/>
          <w:sz w:val="20"/>
          <w:szCs w:val="20"/>
        </w:rPr>
        <w:t xml:space="preserve">Completed documentation for </w:t>
      </w:r>
      <w:r w:rsidR="00710CDB">
        <w:rPr>
          <w:rFonts w:cs="Calibri"/>
          <w:sz w:val="20"/>
          <w:szCs w:val="20"/>
        </w:rPr>
        <w:t xml:space="preserve">the </w:t>
      </w:r>
      <w:r w:rsidRPr="003770F0">
        <w:rPr>
          <w:rFonts w:cs="Calibri"/>
          <w:sz w:val="20"/>
          <w:szCs w:val="20"/>
        </w:rPr>
        <w:t xml:space="preserve">brand name registration of </w:t>
      </w:r>
      <w:proofErr w:type="spellStart"/>
      <w:r w:rsidRPr="003770F0">
        <w:rPr>
          <w:rFonts w:cs="Calibri"/>
          <w:sz w:val="20"/>
          <w:szCs w:val="20"/>
        </w:rPr>
        <w:t>Revo</w:t>
      </w:r>
      <w:proofErr w:type="spellEnd"/>
      <w:r w:rsidRPr="003770F0">
        <w:rPr>
          <w:rFonts w:cs="Calibri"/>
          <w:sz w:val="20"/>
          <w:szCs w:val="20"/>
        </w:rPr>
        <w:t xml:space="preserve">, the SUV formerly known as </w:t>
      </w:r>
      <w:proofErr w:type="spellStart"/>
      <w:r w:rsidRPr="003770F0">
        <w:rPr>
          <w:rFonts w:cs="Calibri"/>
          <w:sz w:val="20"/>
          <w:szCs w:val="20"/>
        </w:rPr>
        <w:t>Vigo</w:t>
      </w:r>
      <w:proofErr w:type="spellEnd"/>
      <w:r w:rsidRPr="003770F0">
        <w:rPr>
          <w:rFonts w:cs="Calibri"/>
          <w:sz w:val="20"/>
          <w:szCs w:val="20"/>
        </w:rPr>
        <w:t xml:space="preserve"> Champ</w:t>
      </w:r>
      <w:r w:rsidR="00710CDB">
        <w:rPr>
          <w:rFonts w:cs="Calibri"/>
          <w:sz w:val="20"/>
          <w:szCs w:val="20"/>
        </w:rPr>
        <w:t>.</w:t>
      </w:r>
    </w:p>
    <w:p w:rsidR="00612DF4" w:rsidRPr="00297732" w:rsidRDefault="00612DF4" w:rsidP="00612DF4">
      <w:pPr>
        <w:pStyle w:val="NoSpacing"/>
        <w:jc w:val="both"/>
        <w:rPr>
          <w:rFonts w:cs="Calibri"/>
          <w:sz w:val="20"/>
          <w:szCs w:val="20"/>
        </w:rPr>
      </w:pPr>
    </w:p>
    <w:p w:rsidR="00297732" w:rsidRPr="00444399" w:rsidRDefault="00297732" w:rsidP="00612DF4">
      <w:pPr>
        <w:pStyle w:val="NoSpacing"/>
        <w:tabs>
          <w:tab w:val="right" w:pos="8784"/>
        </w:tabs>
        <w:ind w:left="-270"/>
        <w:rPr>
          <w:b/>
          <w:sz w:val="20"/>
          <w:szCs w:val="20"/>
          <w:u w:val="single"/>
        </w:rPr>
      </w:pPr>
      <w:r w:rsidRPr="00444399">
        <w:rPr>
          <w:rFonts w:ascii="Tahoma" w:hAnsi="Tahoma" w:cs="Tahoma"/>
          <w:b/>
          <w:szCs w:val="24"/>
          <w:u w:val="single"/>
        </w:rPr>
        <w:t>Research &amp; Projects</w:t>
      </w:r>
    </w:p>
    <w:p w:rsidR="00297732" w:rsidRPr="00BA3015" w:rsidRDefault="007E552A" w:rsidP="00612DF4">
      <w:pPr>
        <w:pStyle w:val="NoSpacing"/>
        <w:numPr>
          <w:ilvl w:val="0"/>
          <w:numId w:val="5"/>
        </w:numPr>
        <w:ind w:left="540"/>
        <w:jc w:val="both"/>
        <w:rPr>
          <w:rFonts w:cs="Calibri"/>
          <w:b/>
          <w:sz w:val="20"/>
          <w:u w:val="single"/>
        </w:rPr>
      </w:pPr>
      <w:r>
        <w:rPr>
          <w:rFonts w:cs="Calibri"/>
          <w:sz w:val="20"/>
        </w:rPr>
        <w:t xml:space="preserve">“Decision </w:t>
      </w:r>
      <w:r w:rsidR="00297732" w:rsidRPr="00BA3015">
        <w:rPr>
          <w:rFonts w:cs="Calibri"/>
          <w:sz w:val="20"/>
        </w:rPr>
        <w:t>for Cotcom Sourcing Pvt</w:t>
      </w:r>
      <w:r w:rsidR="00297732">
        <w:rPr>
          <w:rFonts w:cs="Calibri"/>
          <w:sz w:val="20"/>
        </w:rPr>
        <w:t xml:space="preserve"> Ltd</w:t>
      </w:r>
      <w:r w:rsidR="0035239C">
        <w:rPr>
          <w:rFonts w:cs="Calibri"/>
          <w:sz w:val="20"/>
        </w:rPr>
        <w:t xml:space="preserve">” (Assisted firm in taking </w:t>
      </w:r>
      <w:r>
        <w:rPr>
          <w:rFonts w:cs="Calibri"/>
          <w:sz w:val="20"/>
        </w:rPr>
        <w:t xml:space="preserve">long-term </w:t>
      </w:r>
      <w:r w:rsidR="00297732" w:rsidRPr="00BA3015">
        <w:rPr>
          <w:rFonts w:cs="Calibri"/>
          <w:sz w:val="20"/>
        </w:rPr>
        <w:t>decision, in which product l</w:t>
      </w:r>
      <w:r>
        <w:rPr>
          <w:rFonts w:cs="Calibri"/>
          <w:sz w:val="20"/>
        </w:rPr>
        <w:t xml:space="preserve">ine to do R&amp;D to maximize </w:t>
      </w:r>
      <w:r w:rsidR="00297732" w:rsidRPr="00BA3015">
        <w:rPr>
          <w:rFonts w:cs="Calibri"/>
          <w:sz w:val="20"/>
        </w:rPr>
        <w:t>prof</w:t>
      </w:r>
      <w:r w:rsidR="00297732">
        <w:rPr>
          <w:rFonts w:cs="Calibri"/>
          <w:sz w:val="20"/>
        </w:rPr>
        <w:t xml:space="preserve">its by building excel model </w:t>
      </w:r>
      <w:r w:rsidR="0065419D">
        <w:rPr>
          <w:rFonts w:cs="Calibri"/>
          <w:sz w:val="20"/>
        </w:rPr>
        <w:t xml:space="preserve">using </w:t>
      </w:r>
      <w:r>
        <w:rPr>
          <w:rFonts w:cs="Calibri"/>
          <w:sz w:val="20"/>
        </w:rPr>
        <w:t xml:space="preserve">Excel Add-Ins, </w:t>
      </w:r>
      <w:r w:rsidR="00297732" w:rsidRPr="00BA3015">
        <w:rPr>
          <w:rFonts w:cs="Calibri"/>
          <w:sz w:val="20"/>
        </w:rPr>
        <w:t>Palisade and Monte Carlo Simulation)</w:t>
      </w:r>
    </w:p>
    <w:p w:rsidR="00297732" w:rsidRPr="007D6361" w:rsidRDefault="00297732" w:rsidP="00612DF4">
      <w:pPr>
        <w:pStyle w:val="NoSpacing"/>
        <w:numPr>
          <w:ilvl w:val="0"/>
          <w:numId w:val="5"/>
        </w:numPr>
        <w:ind w:left="540"/>
        <w:jc w:val="both"/>
        <w:rPr>
          <w:b/>
          <w:sz w:val="18"/>
          <w:u w:val="single"/>
        </w:rPr>
      </w:pPr>
      <w:r w:rsidRPr="007D6361">
        <w:rPr>
          <w:rFonts w:cs="Calibri"/>
          <w:color w:val="000000"/>
          <w:sz w:val="20"/>
          <w:lang w:val="en-US"/>
        </w:rPr>
        <w:t>“Feasibility and Financial Report</w:t>
      </w:r>
      <w:r w:rsidR="007E552A">
        <w:rPr>
          <w:rFonts w:cs="Calibri"/>
          <w:color w:val="000000"/>
          <w:sz w:val="20"/>
          <w:lang w:val="en-US"/>
        </w:rPr>
        <w:t>s</w:t>
      </w:r>
      <w:r w:rsidRPr="007D6361">
        <w:rPr>
          <w:rFonts w:cs="Calibri"/>
          <w:color w:val="000000"/>
          <w:sz w:val="20"/>
          <w:lang w:val="en-US"/>
        </w:rPr>
        <w:t xml:space="preserve"> for Carpet </w:t>
      </w:r>
      <w:r w:rsidR="007E552A">
        <w:rPr>
          <w:rFonts w:cs="Calibri"/>
          <w:color w:val="000000"/>
          <w:sz w:val="20"/>
          <w:lang w:val="en-US"/>
        </w:rPr>
        <w:t>Manufacturing Company” (Built</w:t>
      </w:r>
      <w:r w:rsidRPr="007D6361">
        <w:rPr>
          <w:rFonts w:cs="Calibri"/>
          <w:color w:val="000000"/>
          <w:sz w:val="20"/>
          <w:lang w:val="en-US"/>
        </w:rPr>
        <w:t xml:space="preserve"> an excel model to cover </w:t>
      </w:r>
      <w:r w:rsidR="00403897">
        <w:rPr>
          <w:rFonts w:cs="Calibri"/>
          <w:color w:val="000000"/>
          <w:sz w:val="20"/>
          <w:lang w:val="en-US"/>
        </w:rPr>
        <w:t xml:space="preserve">the </w:t>
      </w:r>
      <w:r w:rsidRPr="007D6361">
        <w:rPr>
          <w:rFonts w:cs="Calibri"/>
          <w:color w:val="000000"/>
          <w:sz w:val="20"/>
          <w:lang w:val="en-US"/>
        </w:rPr>
        <w:t xml:space="preserve">feasibility report and projected </w:t>
      </w:r>
      <w:r w:rsidR="00403897">
        <w:rPr>
          <w:rFonts w:cs="Calibri"/>
          <w:color w:val="000000"/>
          <w:sz w:val="20"/>
          <w:lang w:val="en-US"/>
        </w:rPr>
        <w:t xml:space="preserve">five years </w:t>
      </w:r>
      <w:r w:rsidRPr="007D6361">
        <w:rPr>
          <w:rFonts w:cs="Calibri"/>
          <w:color w:val="000000"/>
          <w:sz w:val="20"/>
          <w:lang w:val="en-US"/>
        </w:rPr>
        <w:t xml:space="preserve">financial statements for </w:t>
      </w:r>
      <w:r w:rsidR="00403897">
        <w:rPr>
          <w:rFonts w:cs="Calibri"/>
          <w:color w:val="000000"/>
          <w:sz w:val="20"/>
          <w:lang w:val="en-US"/>
        </w:rPr>
        <w:t xml:space="preserve">a </w:t>
      </w:r>
      <w:r w:rsidRPr="007D6361">
        <w:rPr>
          <w:rFonts w:cs="Calibri"/>
          <w:color w:val="000000"/>
          <w:sz w:val="20"/>
          <w:lang w:val="en-US"/>
        </w:rPr>
        <w:t>carpet production unit)</w:t>
      </w:r>
    </w:p>
    <w:p w:rsidR="00297732" w:rsidRPr="00097596" w:rsidRDefault="00297732" w:rsidP="00612DF4">
      <w:pPr>
        <w:pStyle w:val="NoSpacing"/>
        <w:numPr>
          <w:ilvl w:val="0"/>
          <w:numId w:val="5"/>
        </w:numPr>
        <w:ind w:left="540"/>
        <w:jc w:val="both"/>
        <w:rPr>
          <w:rFonts w:cs="Calibri"/>
          <w:b/>
          <w:sz w:val="20"/>
          <w:u w:val="single"/>
        </w:rPr>
      </w:pPr>
      <w:r w:rsidRPr="00BA3015">
        <w:rPr>
          <w:rFonts w:cs="Calibri"/>
          <w:sz w:val="20"/>
        </w:rPr>
        <w:t>“Valuation of TRG Pakistan Limited” (Projected the firm</w:t>
      </w:r>
      <w:r w:rsidR="005615F9">
        <w:rPr>
          <w:rFonts w:cs="Calibri"/>
          <w:sz w:val="20"/>
        </w:rPr>
        <w:t>’s future</w:t>
      </w:r>
      <w:r w:rsidRPr="00BA3015">
        <w:rPr>
          <w:rFonts w:cs="Calibri"/>
          <w:sz w:val="20"/>
        </w:rPr>
        <w:t xml:space="preserve"> cash flows based on the </w:t>
      </w:r>
      <w:r w:rsidR="007E552A">
        <w:rPr>
          <w:rFonts w:cs="Calibri"/>
          <w:sz w:val="20"/>
        </w:rPr>
        <w:t xml:space="preserve">economic </w:t>
      </w:r>
      <w:r w:rsidRPr="00BA3015">
        <w:rPr>
          <w:rFonts w:cs="Calibri"/>
          <w:sz w:val="20"/>
        </w:rPr>
        <w:t>trends</w:t>
      </w:r>
      <w:r w:rsidR="007E552A">
        <w:rPr>
          <w:rFonts w:cs="Calibri"/>
          <w:sz w:val="20"/>
        </w:rPr>
        <w:t xml:space="preserve"> and firm’s performance</w:t>
      </w:r>
      <w:r w:rsidRPr="00BA3015">
        <w:rPr>
          <w:rFonts w:cs="Calibri"/>
          <w:sz w:val="20"/>
        </w:rPr>
        <w:t xml:space="preserve"> and valued the share of firm using DCF, Discounted Cash Flows method)</w:t>
      </w:r>
    </w:p>
    <w:p w:rsidR="00097596" w:rsidRPr="00097596" w:rsidRDefault="00097596" w:rsidP="00097596">
      <w:pPr>
        <w:pStyle w:val="NoSpacing"/>
        <w:numPr>
          <w:ilvl w:val="0"/>
          <w:numId w:val="5"/>
        </w:numPr>
        <w:ind w:left="540"/>
        <w:jc w:val="both"/>
        <w:rPr>
          <w:rFonts w:cs="Calibri"/>
          <w:b/>
          <w:sz w:val="20"/>
          <w:u w:val="single"/>
        </w:rPr>
      </w:pPr>
      <w:r>
        <w:rPr>
          <w:rFonts w:cs="Calibri"/>
          <w:sz w:val="20"/>
        </w:rPr>
        <w:t xml:space="preserve">“Islamic Interbank Money Market” (Proposed a structure, for IBs to borrow or lend money to other banks, based on </w:t>
      </w:r>
      <w:proofErr w:type="spellStart"/>
      <w:r>
        <w:rPr>
          <w:rFonts w:cs="Calibri"/>
          <w:sz w:val="20"/>
        </w:rPr>
        <w:t>Murabaha</w:t>
      </w:r>
      <w:proofErr w:type="spellEnd"/>
      <w:r>
        <w:rPr>
          <w:rFonts w:cs="Calibri"/>
          <w:sz w:val="20"/>
        </w:rPr>
        <w:t xml:space="preserve"> using cotton as a commodity. Identified and suggested ways to mitigate risks in structure)</w:t>
      </w:r>
    </w:p>
    <w:p w:rsidR="0029612C" w:rsidRDefault="0029612C" w:rsidP="000406B6">
      <w:pPr>
        <w:pStyle w:val="NoSpacing"/>
        <w:numPr>
          <w:ilvl w:val="0"/>
          <w:numId w:val="5"/>
        </w:numPr>
        <w:ind w:left="540"/>
        <w:jc w:val="both"/>
        <w:rPr>
          <w:rFonts w:cs="Calibri"/>
          <w:sz w:val="20"/>
        </w:rPr>
      </w:pPr>
      <w:r w:rsidRPr="000406B6">
        <w:rPr>
          <w:rFonts w:cs="Calibri"/>
          <w:sz w:val="20"/>
        </w:rPr>
        <w:t>“Portfolio of Shares &amp; Oil Futures”(Made a diversified portfolio of three months horizon consisting of shares</w:t>
      </w:r>
      <w:r w:rsidR="000406B6" w:rsidRPr="000406B6">
        <w:rPr>
          <w:rFonts w:cs="Calibri"/>
          <w:sz w:val="20"/>
        </w:rPr>
        <w:t xml:space="preserve"> </w:t>
      </w:r>
      <w:r w:rsidRPr="000406B6">
        <w:rPr>
          <w:rFonts w:cs="Calibri"/>
          <w:sz w:val="20"/>
        </w:rPr>
        <w:t>of different companies listed on Pakistan Stock Exchange and Oil Futures, Long position)</w:t>
      </w:r>
    </w:p>
    <w:p w:rsidR="0065419D" w:rsidRDefault="0065419D" w:rsidP="00297732">
      <w:pPr>
        <w:pStyle w:val="NoSpacing"/>
        <w:tabs>
          <w:tab w:val="right" w:pos="8784"/>
        </w:tabs>
        <w:jc w:val="both"/>
        <w:rPr>
          <w:rFonts w:ascii="Tahoma" w:hAnsi="Tahoma" w:cs="Tahoma"/>
          <w:b/>
          <w:sz w:val="24"/>
          <w:szCs w:val="18"/>
        </w:rPr>
      </w:pPr>
    </w:p>
    <w:p w:rsidR="00297732" w:rsidRPr="00444399" w:rsidRDefault="00297732" w:rsidP="00612DF4">
      <w:pPr>
        <w:pStyle w:val="NoSpacing"/>
        <w:tabs>
          <w:tab w:val="right" w:pos="8784"/>
        </w:tabs>
        <w:ind w:left="-270"/>
        <w:jc w:val="both"/>
        <w:rPr>
          <w:rFonts w:cs="Calibri"/>
          <w:b/>
          <w:sz w:val="20"/>
          <w:u w:val="single"/>
        </w:rPr>
      </w:pPr>
      <w:r w:rsidRPr="00444399">
        <w:rPr>
          <w:rFonts w:ascii="Tahoma" w:hAnsi="Tahoma" w:cs="Tahoma"/>
          <w:b/>
          <w:szCs w:val="18"/>
          <w:u w:val="single"/>
        </w:rPr>
        <w:t>Software &amp; Skills</w:t>
      </w:r>
    </w:p>
    <w:p w:rsidR="00297732" w:rsidRPr="0065419D" w:rsidRDefault="00297732" w:rsidP="00612DF4">
      <w:pPr>
        <w:pStyle w:val="NoSpacing"/>
        <w:numPr>
          <w:ilvl w:val="0"/>
          <w:numId w:val="7"/>
        </w:numPr>
        <w:ind w:left="540"/>
        <w:rPr>
          <w:sz w:val="20"/>
        </w:rPr>
      </w:pPr>
      <w:r w:rsidRPr="007D546F">
        <w:rPr>
          <w:b/>
          <w:sz w:val="20"/>
        </w:rPr>
        <w:t xml:space="preserve">Microsoft Excel </w:t>
      </w:r>
      <w:r w:rsidRPr="007D546F">
        <w:rPr>
          <w:sz w:val="20"/>
        </w:rPr>
        <w:t>(</w:t>
      </w:r>
      <w:r w:rsidRPr="007D546F">
        <w:rPr>
          <w:sz w:val="20"/>
          <w:szCs w:val="20"/>
        </w:rPr>
        <w:t>Fina</w:t>
      </w:r>
      <w:r w:rsidR="0065419D">
        <w:rPr>
          <w:sz w:val="20"/>
          <w:szCs w:val="20"/>
        </w:rPr>
        <w:t xml:space="preserve">ncial Modelling, </w:t>
      </w:r>
      <w:r w:rsidRPr="007D546F">
        <w:rPr>
          <w:sz w:val="20"/>
          <w:szCs w:val="20"/>
        </w:rPr>
        <w:t>Pivot Tables</w:t>
      </w:r>
      <w:r w:rsidR="00FA272E">
        <w:rPr>
          <w:sz w:val="20"/>
          <w:szCs w:val="20"/>
        </w:rPr>
        <w:t>,</w:t>
      </w:r>
      <w:r w:rsidR="00BC51D3">
        <w:rPr>
          <w:sz w:val="20"/>
          <w:szCs w:val="20"/>
        </w:rPr>
        <w:t xml:space="preserve"> Data Visualization,</w:t>
      </w:r>
      <w:r w:rsidR="00BC51D3" w:rsidRPr="00BC51D3">
        <w:rPr>
          <w:sz w:val="20"/>
          <w:szCs w:val="20"/>
        </w:rPr>
        <w:t xml:space="preserve"> </w:t>
      </w:r>
      <w:r w:rsidR="00BC51D3" w:rsidRPr="007D546F">
        <w:rPr>
          <w:sz w:val="20"/>
          <w:szCs w:val="20"/>
        </w:rPr>
        <w:t>Monte Carlo Simulations</w:t>
      </w:r>
      <w:r w:rsidR="00BC51D3">
        <w:rPr>
          <w:sz w:val="20"/>
          <w:szCs w:val="20"/>
        </w:rPr>
        <w:t xml:space="preserve">, </w:t>
      </w:r>
      <w:r w:rsidR="00FA272E">
        <w:rPr>
          <w:sz w:val="20"/>
          <w:szCs w:val="20"/>
        </w:rPr>
        <w:t>VBA</w:t>
      </w:r>
      <w:r w:rsidR="00BC51D3">
        <w:rPr>
          <w:sz w:val="20"/>
          <w:szCs w:val="20"/>
        </w:rPr>
        <w:t>, Solver</w:t>
      </w:r>
      <w:r w:rsidR="00FA272E">
        <w:rPr>
          <w:sz w:val="20"/>
          <w:szCs w:val="20"/>
        </w:rPr>
        <w:t>)</w:t>
      </w:r>
    </w:p>
    <w:p w:rsidR="00297732" w:rsidRPr="00BC51D3" w:rsidRDefault="00BC51D3" w:rsidP="00612DF4">
      <w:pPr>
        <w:pStyle w:val="NoSpacing"/>
        <w:numPr>
          <w:ilvl w:val="0"/>
          <w:numId w:val="7"/>
        </w:numPr>
        <w:ind w:left="540"/>
        <w:rPr>
          <w:sz w:val="20"/>
        </w:rPr>
      </w:pPr>
      <w:r>
        <w:rPr>
          <w:b/>
          <w:sz w:val="20"/>
        </w:rPr>
        <w:t xml:space="preserve">R-studio, </w:t>
      </w:r>
      <w:r w:rsidR="00297732">
        <w:rPr>
          <w:b/>
          <w:sz w:val="20"/>
        </w:rPr>
        <w:t>Tableau</w:t>
      </w:r>
      <w:r>
        <w:rPr>
          <w:b/>
          <w:sz w:val="20"/>
        </w:rPr>
        <w:t xml:space="preserve"> </w:t>
      </w:r>
      <w:r w:rsidR="00297732">
        <w:rPr>
          <w:sz w:val="20"/>
        </w:rPr>
        <w:t>(</w:t>
      </w:r>
      <w:r w:rsidR="00297732" w:rsidRPr="007D546F">
        <w:rPr>
          <w:sz w:val="20"/>
        </w:rPr>
        <w:t>Business</w:t>
      </w:r>
      <w:r>
        <w:rPr>
          <w:sz w:val="20"/>
        </w:rPr>
        <w:t xml:space="preserve"> Intelligence &amp;</w:t>
      </w:r>
      <w:r w:rsidR="00297732" w:rsidRPr="007D546F">
        <w:rPr>
          <w:sz w:val="20"/>
        </w:rPr>
        <w:t xml:space="preserve"> Analytics)</w:t>
      </w:r>
      <w:r>
        <w:rPr>
          <w:b/>
          <w:sz w:val="20"/>
        </w:rPr>
        <w:t xml:space="preserve">; Stata </w:t>
      </w:r>
      <w:r>
        <w:rPr>
          <w:sz w:val="20"/>
        </w:rPr>
        <w:t xml:space="preserve">(Data Analysis); </w:t>
      </w:r>
      <w:r w:rsidRPr="0065419D">
        <w:rPr>
          <w:sz w:val="20"/>
        </w:rPr>
        <w:t xml:space="preserve">Microsoft </w:t>
      </w:r>
      <w:r w:rsidRPr="0065419D">
        <w:rPr>
          <w:b/>
          <w:sz w:val="20"/>
        </w:rPr>
        <w:t xml:space="preserve">Word </w:t>
      </w:r>
      <w:r w:rsidRPr="0065419D">
        <w:rPr>
          <w:sz w:val="20"/>
        </w:rPr>
        <w:t xml:space="preserve">and </w:t>
      </w:r>
      <w:r w:rsidRPr="0065419D">
        <w:rPr>
          <w:b/>
          <w:sz w:val="20"/>
        </w:rPr>
        <w:t>PowerPoint</w:t>
      </w:r>
    </w:p>
    <w:p w:rsidR="00710CDB" w:rsidRPr="00710CDB" w:rsidRDefault="00BC51D3" w:rsidP="00710CDB">
      <w:pPr>
        <w:pStyle w:val="NoSpacing"/>
        <w:numPr>
          <w:ilvl w:val="0"/>
          <w:numId w:val="7"/>
        </w:numPr>
        <w:ind w:left="540"/>
        <w:jc w:val="both"/>
        <w:rPr>
          <w:sz w:val="20"/>
        </w:rPr>
      </w:pPr>
      <w:r w:rsidRPr="007D546F">
        <w:rPr>
          <w:b/>
          <w:sz w:val="20"/>
        </w:rPr>
        <w:t>Bloomberg Terminal</w:t>
      </w:r>
      <w:r w:rsidR="007C54FD">
        <w:rPr>
          <w:b/>
          <w:sz w:val="20"/>
        </w:rPr>
        <w:t xml:space="preserve"> </w:t>
      </w:r>
      <w:r w:rsidR="007C54FD">
        <w:rPr>
          <w:sz w:val="20"/>
        </w:rPr>
        <w:t>(Finance)</w:t>
      </w:r>
      <w:r w:rsidRPr="007D546F">
        <w:rPr>
          <w:b/>
          <w:sz w:val="20"/>
        </w:rPr>
        <w:t xml:space="preserve">; SPSS </w:t>
      </w:r>
      <w:r w:rsidRPr="007D546F">
        <w:rPr>
          <w:sz w:val="20"/>
        </w:rPr>
        <w:t xml:space="preserve">(Quantitative Market Research); </w:t>
      </w:r>
      <w:proofErr w:type="spellStart"/>
      <w:r w:rsidRPr="007D546F">
        <w:rPr>
          <w:b/>
          <w:sz w:val="20"/>
        </w:rPr>
        <w:t>Nvivo</w:t>
      </w:r>
      <w:proofErr w:type="spellEnd"/>
      <w:r w:rsidRPr="007D546F">
        <w:rPr>
          <w:b/>
          <w:sz w:val="20"/>
        </w:rPr>
        <w:t xml:space="preserve"> </w:t>
      </w:r>
      <w:r w:rsidRPr="007D546F">
        <w:rPr>
          <w:sz w:val="20"/>
        </w:rPr>
        <w:t>(Qualitative Market Research)</w:t>
      </w:r>
    </w:p>
    <w:p w:rsidR="00253B28" w:rsidRDefault="00253B28" w:rsidP="00444399">
      <w:pPr>
        <w:rPr>
          <w:rFonts w:ascii="Tahoma" w:hAnsi="Tahoma" w:cs="Tahoma"/>
          <w:b/>
          <w:sz w:val="22"/>
          <w:u w:val="single"/>
        </w:rPr>
      </w:pPr>
    </w:p>
    <w:p w:rsidR="004B758E" w:rsidRPr="004B758E" w:rsidRDefault="000D7697" w:rsidP="004B758E">
      <w:pPr>
        <w:tabs>
          <w:tab w:val="right" w:pos="8784"/>
        </w:tabs>
        <w:ind w:left="-270"/>
        <w:rPr>
          <w:rFonts w:ascii="Tahoma" w:hAnsi="Tahoma" w:cs="Tahoma"/>
          <w:b/>
          <w:szCs w:val="18"/>
          <w:u w:val="single"/>
        </w:rPr>
      </w:pPr>
      <w:r>
        <w:rPr>
          <w:rFonts w:ascii="Tahoma" w:hAnsi="Tahoma" w:cs="Tahoma"/>
          <w:b/>
          <w:sz w:val="22"/>
          <w:szCs w:val="18"/>
          <w:u w:val="single"/>
        </w:rPr>
        <w:t xml:space="preserve">Other </w:t>
      </w:r>
      <w:r w:rsidR="004B758E">
        <w:rPr>
          <w:rFonts w:ascii="Tahoma" w:hAnsi="Tahoma" w:cs="Tahoma"/>
          <w:b/>
          <w:sz w:val="22"/>
          <w:szCs w:val="18"/>
          <w:u w:val="single"/>
        </w:rPr>
        <w:t>Personal Information</w:t>
      </w:r>
    </w:p>
    <w:p w:rsidR="004B758E" w:rsidRDefault="004B758E" w:rsidP="004B758E">
      <w:pPr>
        <w:pStyle w:val="NoSpacing"/>
        <w:numPr>
          <w:ilvl w:val="0"/>
          <w:numId w:val="6"/>
        </w:numPr>
        <w:ind w:left="540"/>
        <w:jc w:val="both"/>
        <w:rPr>
          <w:rFonts w:cs="Calibri"/>
          <w:sz w:val="20"/>
        </w:rPr>
      </w:pPr>
      <w:r w:rsidRPr="00403897">
        <w:rPr>
          <w:rFonts w:cs="Calibri"/>
          <w:sz w:val="20"/>
        </w:rPr>
        <w:lastRenderedPageBreak/>
        <w:t>Nationality: Pakistani</w:t>
      </w:r>
    </w:p>
    <w:p w:rsidR="004B758E" w:rsidRPr="00403897" w:rsidRDefault="004B758E" w:rsidP="004B758E">
      <w:pPr>
        <w:pStyle w:val="NoSpacing"/>
        <w:numPr>
          <w:ilvl w:val="0"/>
          <w:numId w:val="6"/>
        </w:numPr>
        <w:ind w:left="540"/>
        <w:jc w:val="both"/>
        <w:rPr>
          <w:rFonts w:cs="Calibri"/>
          <w:sz w:val="20"/>
        </w:rPr>
      </w:pPr>
      <w:bookmarkStart w:id="0" w:name="_GoBack"/>
      <w:bookmarkEnd w:id="0"/>
      <w:r w:rsidRPr="00403897">
        <w:rPr>
          <w:rFonts w:cs="Calibri"/>
          <w:sz w:val="20"/>
        </w:rPr>
        <w:t>Marital Status: Single</w:t>
      </w:r>
    </w:p>
    <w:p w:rsidR="00403897" w:rsidRDefault="004B758E" w:rsidP="00130620">
      <w:pPr>
        <w:pStyle w:val="NoSpacing"/>
        <w:numPr>
          <w:ilvl w:val="0"/>
          <w:numId w:val="6"/>
        </w:numPr>
        <w:ind w:left="540"/>
        <w:jc w:val="both"/>
        <w:rPr>
          <w:rFonts w:cs="Calibri"/>
          <w:sz w:val="20"/>
        </w:rPr>
      </w:pPr>
      <w:r w:rsidRPr="00403897">
        <w:rPr>
          <w:rFonts w:cs="Calibri"/>
          <w:sz w:val="20"/>
        </w:rPr>
        <w:t>Date of Birth: 15-June-1995</w:t>
      </w:r>
    </w:p>
    <w:p w:rsidR="00EC2A3E" w:rsidRPr="00130620" w:rsidRDefault="00EC2A3E" w:rsidP="00130620">
      <w:pPr>
        <w:pStyle w:val="NoSpacing"/>
        <w:numPr>
          <w:ilvl w:val="0"/>
          <w:numId w:val="6"/>
        </w:numPr>
        <w:ind w:left="54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Visa Status: 3 Months Visit Visa (Expires on </w:t>
      </w:r>
      <w:r w:rsidR="00715D80">
        <w:rPr>
          <w:rFonts w:cs="Calibri"/>
          <w:sz w:val="20"/>
        </w:rPr>
        <w:t>30</w:t>
      </w:r>
      <w:r>
        <w:rPr>
          <w:rFonts w:cs="Calibri"/>
          <w:sz w:val="20"/>
        </w:rPr>
        <w:t>/</w:t>
      </w:r>
      <w:r w:rsidR="000D7697">
        <w:rPr>
          <w:rFonts w:cs="Calibri"/>
          <w:sz w:val="20"/>
        </w:rPr>
        <w:t>12</w:t>
      </w:r>
      <w:r>
        <w:rPr>
          <w:rFonts w:cs="Calibri"/>
          <w:sz w:val="20"/>
        </w:rPr>
        <w:t xml:space="preserve">/2017) </w:t>
      </w:r>
    </w:p>
    <w:sectPr w:rsidR="00EC2A3E" w:rsidRPr="00130620" w:rsidSect="00755588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DA" w:rsidRDefault="00F706DA" w:rsidP="00FA272E">
      <w:r>
        <w:separator/>
      </w:r>
    </w:p>
  </w:endnote>
  <w:endnote w:type="continuationSeparator" w:id="0">
    <w:p w:rsidR="00F706DA" w:rsidRDefault="00F706DA" w:rsidP="00FA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DA" w:rsidRDefault="00F706DA" w:rsidP="00FA272E">
      <w:r>
        <w:separator/>
      </w:r>
    </w:p>
  </w:footnote>
  <w:footnote w:type="continuationSeparator" w:id="0">
    <w:p w:rsidR="00F706DA" w:rsidRDefault="00F706DA" w:rsidP="00FA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DB" w:rsidRDefault="003618DB" w:rsidP="00FA272E">
    <w:pPr>
      <w:jc w:val="center"/>
      <w:rPr>
        <w:rFonts w:ascii="Tahoma" w:hAnsi="Tahoma" w:cs="Tahoma"/>
        <w:b/>
        <w:bCs/>
        <w:sz w:val="32"/>
        <w:szCs w:val="40"/>
      </w:rPr>
    </w:pPr>
    <w:r w:rsidRPr="007516FE">
      <w:rPr>
        <w:rFonts w:ascii="Tahoma" w:hAnsi="Tahoma" w:cs="Tahoma"/>
        <w:b/>
        <w:bCs/>
        <w:sz w:val="32"/>
        <w:szCs w:val="40"/>
      </w:rPr>
      <w:t xml:space="preserve">Muhammad </w:t>
    </w:r>
  </w:p>
  <w:p w:rsidR="00D31A7C" w:rsidRPr="007516FE" w:rsidRDefault="00D31A7C" w:rsidP="00FA272E">
    <w:pPr>
      <w:jc w:val="center"/>
      <w:rPr>
        <w:rFonts w:ascii="Tahoma" w:hAnsi="Tahoma" w:cs="Tahoma"/>
        <w:b/>
        <w:bCs/>
        <w:sz w:val="32"/>
        <w:szCs w:val="40"/>
      </w:rPr>
    </w:pPr>
    <w:hyperlink r:id="rId1" w:history="1">
      <w:r w:rsidRPr="004B10EA">
        <w:rPr>
          <w:rStyle w:val="Hyperlink"/>
          <w:rFonts w:ascii="Tahoma" w:hAnsi="Tahoma" w:cs="Tahoma"/>
          <w:b/>
          <w:bCs/>
          <w:sz w:val="32"/>
          <w:szCs w:val="40"/>
        </w:rPr>
        <w:t>Muhammad.373453@2freemail.com</w:t>
      </w:r>
    </w:hyperlink>
    <w:r>
      <w:rPr>
        <w:rFonts w:ascii="Tahoma" w:hAnsi="Tahoma" w:cs="Tahoma"/>
        <w:b/>
        <w:bCs/>
        <w:sz w:val="32"/>
        <w:szCs w:val="40"/>
      </w:rPr>
      <w:t xml:space="preserve"> </w:t>
    </w:r>
  </w:p>
  <w:p w:rsidR="003618DB" w:rsidRDefault="00361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10"/>
    <w:multiLevelType w:val="hybridMultilevel"/>
    <w:tmpl w:val="1502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1A0B"/>
    <w:multiLevelType w:val="hybridMultilevel"/>
    <w:tmpl w:val="8D5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0504A"/>
    <w:multiLevelType w:val="hybridMultilevel"/>
    <w:tmpl w:val="934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983"/>
    <w:multiLevelType w:val="hybridMultilevel"/>
    <w:tmpl w:val="0C84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6A84"/>
    <w:multiLevelType w:val="hybridMultilevel"/>
    <w:tmpl w:val="01F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10933"/>
    <w:multiLevelType w:val="hybridMultilevel"/>
    <w:tmpl w:val="6B38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91578"/>
    <w:multiLevelType w:val="hybridMultilevel"/>
    <w:tmpl w:val="DF4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051B"/>
    <w:multiLevelType w:val="hybridMultilevel"/>
    <w:tmpl w:val="EFF04E2E"/>
    <w:lvl w:ilvl="0" w:tplc="917CC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B"/>
    <w:rsid w:val="000406B6"/>
    <w:rsid w:val="00065400"/>
    <w:rsid w:val="000928DB"/>
    <w:rsid w:val="00097596"/>
    <w:rsid w:val="000D095A"/>
    <w:rsid w:val="000D13BA"/>
    <w:rsid w:val="000D7697"/>
    <w:rsid w:val="00111484"/>
    <w:rsid w:val="00130620"/>
    <w:rsid w:val="00224250"/>
    <w:rsid w:val="00253B28"/>
    <w:rsid w:val="002667C6"/>
    <w:rsid w:val="00292E10"/>
    <w:rsid w:val="00294E37"/>
    <w:rsid w:val="0029612C"/>
    <w:rsid w:val="00297732"/>
    <w:rsid w:val="002C4B89"/>
    <w:rsid w:val="002D1538"/>
    <w:rsid w:val="00304707"/>
    <w:rsid w:val="0035239C"/>
    <w:rsid w:val="003618DB"/>
    <w:rsid w:val="003756FC"/>
    <w:rsid w:val="00403897"/>
    <w:rsid w:val="00444399"/>
    <w:rsid w:val="004B0424"/>
    <w:rsid w:val="004B758E"/>
    <w:rsid w:val="00554D58"/>
    <w:rsid w:val="005615F9"/>
    <w:rsid w:val="00584C69"/>
    <w:rsid w:val="005941B9"/>
    <w:rsid w:val="0060180B"/>
    <w:rsid w:val="00612DF4"/>
    <w:rsid w:val="0065419D"/>
    <w:rsid w:val="006B0650"/>
    <w:rsid w:val="00710CDB"/>
    <w:rsid w:val="00715D80"/>
    <w:rsid w:val="007356DE"/>
    <w:rsid w:val="00747E13"/>
    <w:rsid w:val="00755588"/>
    <w:rsid w:val="00781BE6"/>
    <w:rsid w:val="007C54FD"/>
    <w:rsid w:val="007E552A"/>
    <w:rsid w:val="007E5913"/>
    <w:rsid w:val="00846EAD"/>
    <w:rsid w:val="008D1CD2"/>
    <w:rsid w:val="008D6186"/>
    <w:rsid w:val="009A7A44"/>
    <w:rsid w:val="009B518C"/>
    <w:rsid w:val="009D7BD5"/>
    <w:rsid w:val="009F6A0A"/>
    <w:rsid w:val="00A10675"/>
    <w:rsid w:val="00A32F35"/>
    <w:rsid w:val="00A35B42"/>
    <w:rsid w:val="00A91972"/>
    <w:rsid w:val="00A94674"/>
    <w:rsid w:val="00AB6AFD"/>
    <w:rsid w:val="00AD5619"/>
    <w:rsid w:val="00B30782"/>
    <w:rsid w:val="00BC51D3"/>
    <w:rsid w:val="00BC5FAD"/>
    <w:rsid w:val="00C209A9"/>
    <w:rsid w:val="00C246F1"/>
    <w:rsid w:val="00C50BFA"/>
    <w:rsid w:val="00C53DC6"/>
    <w:rsid w:val="00C65C7C"/>
    <w:rsid w:val="00CA0041"/>
    <w:rsid w:val="00CC112A"/>
    <w:rsid w:val="00D31A7C"/>
    <w:rsid w:val="00D41574"/>
    <w:rsid w:val="00D53CE0"/>
    <w:rsid w:val="00DF485B"/>
    <w:rsid w:val="00E405CA"/>
    <w:rsid w:val="00E75D7C"/>
    <w:rsid w:val="00EB3E51"/>
    <w:rsid w:val="00EC2A3E"/>
    <w:rsid w:val="00F706DA"/>
    <w:rsid w:val="00F90F78"/>
    <w:rsid w:val="00F90FAB"/>
    <w:rsid w:val="00F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8D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0928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97732"/>
    <w:pPr>
      <w:spacing w:after="200"/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FA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A2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8D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0928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97732"/>
    <w:pPr>
      <w:spacing w:after="200"/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FA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A2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hammad.3734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Asim</dc:creator>
  <cp:keywords/>
  <dc:description/>
  <cp:lastModifiedBy>784812338</cp:lastModifiedBy>
  <cp:revision>35</cp:revision>
  <cp:lastPrinted>2017-10-03T19:02:00Z</cp:lastPrinted>
  <dcterms:created xsi:type="dcterms:W3CDTF">2017-04-30T22:13:00Z</dcterms:created>
  <dcterms:modified xsi:type="dcterms:W3CDTF">2017-10-06T06:46:00Z</dcterms:modified>
</cp:coreProperties>
</file>