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0" w:rsidRDefault="006372C6">
      <w:pPr>
        <w:pStyle w:val="Title"/>
        <w:rPr>
          <w:sz w:val="24"/>
          <w:lang w:eastAsia="en-GB"/>
        </w:rPr>
      </w:pPr>
      <w:r w:rsidRPr="006C29E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5238115</wp:posOffset>
            </wp:positionH>
            <wp:positionV relativeFrom="paragraph">
              <wp:posOffset>8890</wp:posOffset>
            </wp:positionV>
            <wp:extent cx="1133475" cy="1561465"/>
            <wp:effectExtent l="0" t="0" r="9525" b="635"/>
            <wp:wrapSquare wrapText="bothSides"/>
            <wp:docPr id="1" name="Picture 1" descr="Moksh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shed6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9" r="17476"/>
                    <a:stretch/>
                  </pic:blipFill>
                  <pic:spPr bwMode="auto">
                    <a:xfrm>
                      <a:off x="0" y="0"/>
                      <a:ext cx="11334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E24C90">
        <w:rPr>
          <w:sz w:val="24"/>
          <w:lang w:eastAsia="en-GB"/>
        </w:rPr>
        <w:t>CURRICULUM  VI</w:t>
      </w:r>
      <w:r w:rsidR="00703101">
        <w:rPr>
          <w:sz w:val="24"/>
          <w:lang w:eastAsia="en-GB"/>
        </w:rPr>
        <w:t>TAE</w:t>
      </w:r>
      <w:proofErr w:type="gramEnd"/>
      <w:r w:rsidR="00703101">
        <w:rPr>
          <w:sz w:val="24"/>
          <w:lang w:eastAsia="en-GB"/>
        </w:rPr>
        <w:t xml:space="preserve"> OF MOHD</w:t>
      </w:r>
      <w:r w:rsidR="006C29E8">
        <w:rPr>
          <w:sz w:val="24"/>
          <w:lang w:eastAsia="en-GB"/>
        </w:rPr>
        <w:t xml:space="preserve">. MOKSHED </w:t>
      </w:r>
      <w:proofErr w:type="gramStart"/>
      <w:r w:rsidR="006C29E8">
        <w:rPr>
          <w:sz w:val="24"/>
          <w:lang w:eastAsia="en-GB"/>
        </w:rPr>
        <w:t xml:space="preserve">ALI </w:t>
      </w:r>
      <w:r w:rsidR="000C5291">
        <w:rPr>
          <w:sz w:val="24"/>
          <w:lang w:eastAsia="en-GB"/>
        </w:rPr>
        <w:t xml:space="preserve"> </w:t>
      </w:r>
      <w:r w:rsidR="006C29E8">
        <w:rPr>
          <w:sz w:val="24"/>
          <w:lang w:eastAsia="en-GB"/>
        </w:rPr>
        <w:t>MATUBBER</w:t>
      </w:r>
      <w:proofErr w:type="gramEnd"/>
    </w:p>
    <w:p w:rsidR="006372C6" w:rsidRDefault="006372C6">
      <w:pPr>
        <w:pStyle w:val="Title"/>
        <w:rPr>
          <w:sz w:val="24"/>
          <w:lang w:eastAsia="en-GB"/>
        </w:rPr>
      </w:pPr>
    </w:p>
    <w:p w:rsidR="00E24C90" w:rsidRDefault="00C43DFC" w:rsidP="00F75A9A">
      <w:pPr>
        <w:pStyle w:val="Subtitle"/>
      </w:pPr>
      <w:r>
        <w:t xml:space="preserve">Present </w:t>
      </w:r>
      <w:r w:rsidR="00903FB1">
        <w:t>Position</w:t>
      </w:r>
      <w:r w:rsidR="002D3F4D">
        <w:t xml:space="preserve"> </w:t>
      </w:r>
      <w:r w:rsidR="002540FF">
        <w:t xml:space="preserve"> </w:t>
      </w:r>
      <w:r w:rsidR="00511F2A">
        <w:t xml:space="preserve"> </w:t>
      </w:r>
      <w:r w:rsidR="00450363">
        <w:t xml:space="preserve">                             </w:t>
      </w:r>
      <w:r w:rsidR="00511F2A">
        <w:t xml:space="preserve">: </w:t>
      </w:r>
      <w:r w:rsidR="00627F23">
        <w:t xml:space="preserve">Commercial Manager </w:t>
      </w:r>
      <w:r w:rsidR="00450363">
        <w:t xml:space="preserve"> </w:t>
      </w:r>
    </w:p>
    <w:p w:rsidR="00B1399A" w:rsidRPr="00B1399A" w:rsidRDefault="00E24C90" w:rsidP="00B1399A">
      <w:pPr>
        <w:pStyle w:val="Heading1"/>
        <w:rPr>
          <w:sz w:val="24"/>
          <w:lang w:eastAsia="en-GB"/>
        </w:rPr>
      </w:pPr>
      <w:r>
        <w:rPr>
          <w:bCs w:val="0"/>
          <w:sz w:val="24"/>
          <w:lang w:eastAsia="en-GB"/>
        </w:rPr>
        <w:t xml:space="preserve">Name </w:t>
      </w:r>
      <w:r>
        <w:rPr>
          <w:bCs w:val="0"/>
          <w:sz w:val="24"/>
          <w:lang w:eastAsia="en-GB"/>
        </w:rPr>
        <w:tab/>
      </w:r>
      <w:r>
        <w:rPr>
          <w:b w:val="0"/>
          <w:bCs w:val="0"/>
          <w:sz w:val="24"/>
          <w:lang w:eastAsia="en-GB"/>
        </w:rPr>
        <w:tab/>
      </w:r>
      <w:r>
        <w:rPr>
          <w:b w:val="0"/>
          <w:bCs w:val="0"/>
          <w:sz w:val="24"/>
          <w:lang w:eastAsia="en-GB"/>
        </w:rPr>
        <w:tab/>
      </w:r>
      <w:r>
        <w:rPr>
          <w:b w:val="0"/>
          <w:bCs w:val="0"/>
          <w:sz w:val="24"/>
          <w:lang w:eastAsia="en-GB"/>
        </w:rPr>
        <w:tab/>
      </w:r>
      <w:r>
        <w:rPr>
          <w:b w:val="0"/>
          <w:bCs w:val="0"/>
          <w:sz w:val="24"/>
          <w:lang w:eastAsia="en-GB"/>
        </w:rPr>
        <w:tab/>
      </w:r>
      <w:r w:rsidR="001D6B19">
        <w:rPr>
          <w:sz w:val="24"/>
          <w:lang w:eastAsia="en-GB"/>
        </w:rPr>
        <w:t>: Mo</w:t>
      </w:r>
      <w:r w:rsidR="00703101">
        <w:rPr>
          <w:sz w:val="24"/>
          <w:lang w:eastAsia="en-GB"/>
        </w:rPr>
        <w:t>hamma</w:t>
      </w:r>
      <w:r w:rsidR="001D6B19">
        <w:rPr>
          <w:sz w:val="24"/>
          <w:lang w:eastAsia="en-GB"/>
        </w:rPr>
        <w:t xml:space="preserve">d </w:t>
      </w:r>
    </w:p>
    <w:p w:rsidR="00E24C90" w:rsidRPr="00EE3CFF" w:rsidRDefault="00B1399A" w:rsidP="00B1399A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EE3CFF">
        <w:rPr>
          <w:b/>
          <w:bCs/>
        </w:rPr>
        <w:t xml:space="preserve">Email: </w:t>
      </w:r>
      <w:hyperlink r:id="rId10" w:history="1">
        <w:r w:rsidR="00067119" w:rsidRPr="00BF038A">
          <w:rPr>
            <w:rStyle w:val="Hyperlink"/>
            <w:sz w:val="24"/>
            <w:lang w:eastAsia="en-GB"/>
          </w:rPr>
          <w:t>Mohammad.373641@2freemail.com</w:t>
        </w:r>
      </w:hyperlink>
      <w:r w:rsidR="00067119">
        <w:rPr>
          <w:sz w:val="24"/>
          <w:lang w:eastAsia="en-GB"/>
        </w:rPr>
        <w:t xml:space="preserve"> </w:t>
      </w:r>
    </w:p>
    <w:p w:rsidR="00E24C90" w:rsidRPr="00EE3CFF" w:rsidRDefault="00E24C90">
      <w:pPr>
        <w:jc w:val="both"/>
        <w:rPr>
          <w:b/>
          <w:bCs/>
          <w:sz w:val="24"/>
          <w:lang w:eastAsia="en-GB"/>
        </w:rPr>
      </w:pPr>
      <w:r w:rsidRPr="00EE3CFF">
        <w:rPr>
          <w:b/>
          <w:bCs/>
          <w:sz w:val="24"/>
          <w:lang w:eastAsia="en-GB"/>
        </w:rPr>
        <w:t xml:space="preserve">Date of birth </w:t>
      </w:r>
      <w:r w:rsidR="00E12AE3" w:rsidRPr="00EE3CFF">
        <w:rPr>
          <w:b/>
          <w:bCs/>
          <w:sz w:val="24"/>
          <w:lang w:eastAsia="en-GB"/>
        </w:rPr>
        <w:tab/>
      </w:r>
      <w:r w:rsidRPr="00EE3CFF">
        <w:rPr>
          <w:b/>
          <w:bCs/>
          <w:sz w:val="24"/>
          <w:lang w:eastAsia="en-GB"/>
        </w:rPr>
        <w:tab/>
      </w:r>
      <w:r w:rsidRPr="00EE3CFF">
        <w:rPr>
          <w:b/>
          <w:bCs/>
          <w:sz w:val="24"/>
          <w:lang w:eastAsia="en-GB"/>
        </w:rPr>
        <w:tab/>
        <w:t xml:space="preserve"> </w:t>
      </w:r>
      <w:r w:rsidRPr="00EE3CFF">
        <w:rPr>
          <w:b/>
          <w:bCs/>
          <w:sz w:val="24"/>
          <w:lang w:eastAsia="en-GB"/>
        </w:rPr>
        <w:tab/>
        <w:t>:  26</w:t>
      </w:r>
      <w:r w:rsidRPr="00EE3CFF">
        <w:rPr>
          <w:b/>
          <w:bCs/>
          <w:sz w:val="24"/>
          <w:vertAlign w:val="superscript"/>
          <w:lang w:eastAsia="en-GB"/>
        </w:rPr>
        <w:t>th</w:t>
      </w:r>
      <w:r w:rsidR="00FE50E8" w:rsidRPr="00EE3CFF">
        <w:rPr>
          <w:b/>
          <w:bCs/>
          <w:sz w:val="24"/>
          <w:lang w:eastAsia="en-GB"/>
        </w:rPr>
        <w:t xml:space="preserve"> </w:t>
      </w:r>
      <w:r w:rsidR="00E12AE3" w:rsidRPr="00EE3CFF">
        <w:rPr>
          <w:b/>
          <w:bCs/>
          <w:sz w:val="24"/>
          <w:lang w:eastAsia="en-GB"/>
        </w:rPr>
        <w:t xml:space="preserve">April, 1958 </w:t>
      </w:r>
    </w:p>
    <w:p w:rsidR="00E24C90" w:rsidRPr="00EE3CFF" w:rsidRDefault="00E24C90">
      <w:pPr>
        <w:pStyle w:val="Heading6"/>
        <w:rPr>
          <w:szCs w:val="31"/>
        </w:rPr>
      </w:pPr>
      <w:r w:rsidRPr="00EE3CFF">
        <w:t xml:space="preserve">Nationality </w:t>
      </w:r>
      <w:r w:rsidRPr="00EE3CFF">
        <w:tab/>
      </w:r>
      <w:r w:rsidRPr="00EE3CFF">
        <w:tab/>
      </w:r>
      <w:r w:rsidRPr="00EE3CFF">
        <w:tab/>
      </w:r>
      <w:r w:rsidRPr="00EE3CFF">
        <w:rPr>
          <w:szCs w:val="31"/>
        </w:rPr>
        <w:tab/>
      </w:r>
      <w:r w:rsidRPr="00EE3CFF">
        <w:t>:</w:t>
      </w:r>
      <w:r w:rsidRPr="00EE3CFF">
        <w:rPr>
          <w:szCs w:val="31"/>
        </w:rPr>
        <w:t xml:space="preserve">  Bangladeshi by birth</w:t>
      </w:r>
    </w:p>
    <w:p w:rsidR="00E24C90" w:rsidRPr="00EE3CFF" w:rsidRDefault="00E24C90" w:rsidP="00A9344E">
      <w:pPr>
        <w:tabs>
          <w:tab w:val="left" w:pos="10103"/>
        </w:tabs>
        <w:rPr>
          <w:b/>
          <w:bCs/>
          <w:iCs/>
          <w:sz w:val="24"/>
          <w:lang w:eastAsia="en-GB"/>
        </w:rPr>
      </w:pPr>
      <w:bookmarkStart w:id="0" w:name="_GoBack"/>
      <w:bookmarkEnd w:id="0"/>
      <w:r w:rsidRPr="00EE3CFF">
        <w:rPr>
          <w:b/>
          <w:bCs/>
          <w:iCs/>
          <w:sz w:val="24"/>
          <w:lang w:eastAsia="en-GB"/>
        </w:rPr>
        <w:t xml:space="preserve">                                       </w:t>
      </w:r>
      <w:r w:rsidR="00A9344E" w:rsidRPr="00EE3CFF">
        <w:rPr>
          <w:b/>
          <w:bCs/>
          <w:iCs/>
          <w:sz w:val="24"/>
          <w:lang w:eastAsia="en-GB"/>
        </w:rPr>
        <w:t xml:space="preserve">                       </w:t>
      </w:r>
      <w:r w:rsidR="00433682">
        <w:rPr>
          <w:b/>
          <w:bCs/>
          <w:iCs/>
          <w:sz w:val="24"/>
          <w:lang w:eastAsia="en-GB"/>
        </w:rPr>
        <w:t xml:space="preserve">  </w:t>
      </w:r>
      <w:r w:rsidR="00A9344E" w:rsidRPr="00EE3CFF">
        <w:rPr>
          <w:b/>
          <w:bCs/>
          <w:iCs/>
          <w:sz w:val="24"/>
          <w:lang w:eastAsia="en-GB"/>
        </w:rPr>
        <w:t xml:space="preserve">Valid up </w:t>
      </w:r>
      <w:r w:rsidRPr="00EE3CFF">
        <w:rPr>
          <w:b/>
          <w:bCs/>
          <w:iCs/>
          <w:sz w:val="24"/>
          <w:lang w:eastAsia="en-GB"/>
        </w:rPr>
        <w:t>to:</w:t>
      </w:r>
      <w:r w:rsidR="00A9344E" w:rsidRPr="00EE3CFF">
        <w:rPr>
          <w:b/>
          <w:bCs/>
          <w:iCs/>
          <w:sz w:val="24"/>
          <w:lang w:eastAsia="en-GB"/>
        </w:rPr>
        <w:t xml:space="preserve"> </w:t>
      </w:r>
      <w:r w:rsidR="00627F23">
        <w:rPr>
          <w:b/>
          <w:bCs/>
          <w:iCs/>
          <w:sz w:val="24"/>
          <w:lang w:eastAsia="en-GB"/>
        </w:rPr>
        <w:t>05</w:t>
      </w:r>
      <w:r w:rsidR="00627F23" w:rsidRPr="00627F23">
        <w:rPr>
          <w:b/>
          <w:bCs/>
          <w:iCs/>
          <w:sz w:val="24"/>
          <w:vertAlign w:val="superscript"/>
          <w:lang w:eastAsia="en-GB"/>
        </w:rPr>
        <w:t>th</w:t>
      </w:r>
      <w:r w:rsidR="00627F23">
        <w:rPr>
          <w:b/>
          <w:bCs/>
          <w:iCs/>
          <w:sz w:val="24"/>
          <w:lang w:eastAsia="en-GB"/>
        </w:rPr>
        <w:t xml:space="preserve"> April 2022</w:t>
      </w:r>
      <w:r w:rsidR="00A9344E" w:rsidRPr="00EE3CFF">
        <w:rPr>
          <w:b/>
          <w:bCs/>
          <w:iCs/>
          <w:sz w:val="24"/>
          <w:lang w:eastAsia="en-GB"/>
        </w:rPr>
        <w:t>.</w:t>
      </w:r>
    </w:p>
    <w:p w:rsidR="00E24C90" w:rsidRPr="00EE3CFF" w:rsidRDefault="00E24C90">
      <w:pPr>
        <w:tabs>
          <w:tab w:val="left" w:pos="10103"/>
        </w:tabs>
        <w:rPr>
          <w:b/>
          <w:bCs/>
          <w:iCs/>
          <w:sz w:val="24"/>
          <w:lang w:eastAsia="en-GB"/>
        </w:rPr>
      </w:pPr>
      <w:r w:rsidRPr="00EE3CFF">
        <w:rPr>
          <w:b/>
          <w:bCs/>
          <w:iCs/>
          <w:sz w:val="24"/>
          <w:lang w:eastAsia="en-GB"/>
        </w:rPr>
        <w:t xml:space="preserve">                                                             </w:t>
      </w:r>
      <w:r w:rsidR="00433682">
        <w:rPr>
          <w:b/>
          <w:bCs/>
          <w:iCs/>
          <w:sz w:val="24"/>
          <w:lang w:eastAsia="en-GB"/>
        </w:rPr>
        <w:t xml:space="preserve">   </w:t>
      </w:r>
    </w:p>
    <w:p w:rsidR="000D3E19" w:rsidRPr="00EE3CFF" w:rsidRDefault="000D3E19">
      <w:pPr>
        <w:tabs>
          <w:tab w:val="left" w:pos="10103"/>
        </w:tabs>
        <w:rPr>
          <w:b/>
          <w:bCs/>
          <w:iCs/>
          <w:sz w:val="24"/>
          <w:lang w:eastAsia="en-GB"/>
        </w:rPr>
      </w:pPr>
      <w:r w:rsidRPr="00EE3CFF">
        <w:rPr>
          <w:b/>
          <w:bCs/>
          <w:iCs/>
          <w:sz w:val="24"/>
          <w:lang w:eastAsia="en-GB"/>
        </w:rPr>
        <w:t xml:space="preserve">Marital Status                                  </w:t>
      </w:r>
      <w:r w:rsidR="00EE3CFF" w:rsidRPr="00EE3CFF">
        <w:rPr>
          <w:b/>
          <w:bCs/>
          <w:iCs/>
          <w:sz w:val="24"/>
          <w:lang w:eastAsia="en-GB"/>
        </w:rPr>
        <w:t xml:space="preserve">    : Married, Nos. of Children</w:t>
      </w:r>
      <w:r w:rsidRPr="00EE3CFF">
        <w:rPr>
          <w:b/>
          <w:bCs/>
          <w:iCs/>
          <w:sz w:val="24"/>
          <w:lang w:eastAsia="en-GB"/>
        </w:rPr>
        <w:t>: Three (3)</w:t>
      </w:r>
    </w:p>
    <w:p w:rsidR="000D3E19" w:rsidRDefault="000D3E19">
      <w:pPr>
        <w:jc w:val="both"/>
        <w:rPr>
          <w:b/>
          <w:bCs/>
          <w:sz w:val="24"/>
        </w:rPr>
      </w:pPr>
    </w:p>
    <w:p w:rsidR="00E24C90" w:rsidRDefault="00E24C90">
      <w:pPr>
        <w:jc w:val="both"/>
        <w:rPr>
          <w:b/>
          <w:sz w:val="24"/>
          <w:lang w:eastAsia="en-GB"/>
        </w:rPr>
      </w:pPr>
      <w:r>
        <w:rPr>
          <w:b/>
          <w:bCs/>
          <w:sz w:val="24"/>
        </w:rPr>
        <w:t>Qualification</w:t>
      </w:r>
      <w:r>
        <w:rPr>
          <w:b/>
          <w:bCs/>
          <w:sz w:val="24"/>
          <w:szCs w:val="26"/>
          <w:lang w:eastAsia="en-GB"/>
        </w:rPr>
        <w:tab/>
      </w:r>
      <w:r>
        <w:rPr>
          <w:b/>
          <w:bCs/>
          <w:sz w:val="24"/>
          <w:szCs w:val="26"/>
          <w:lang w:eastAsia="en-GB"/>
        </w:rPr>
        <w:tab/>
      </w:r>
      <w:r>
        <w:rPr>
          <w:b/>
          <w:bCs/>
          <w:sz w:val="24"/>
          <w:szCs w:val="26"/>
          <w:lang w:eastAsia="en-GB"/>
        </w:rPr>
        <w:tab/>
      </w:r>
      <w:r>
        <w:rPr>
          <w:b/>
          <w:bCs/>
          <w:sz w:val="24"/>
          <w:szCs w:val="26"/>
          <w:lang w:eastAsia="en-GB"/>
        </w:rPr>
        <w:tab/>
        <w:t>:</w:t>
      </w:r>
      <w:r>
        <w:rPr>
          <w:sz w:val="24"/>
          <w:lang w:eastAsia="en-GB"/>
        </w:rPr>
        <w:t xml:space="preserve"> </w:t>
      </w:r>
      <w:r w:rsidR="001927C6">
        <w:rPr>
          <w:b/>
          <w:sz w:val="24"/>
          <w:lang w:eastAsia="en-GB"/>
        </w:rPr>
        <w:t xml:space="preserve"> Degree</w:t>
      </w:r>
      <w:r>
        <w:rPr>
          <w:b/>
          <w:sz w:val="24"/>
          <w:lang w:eastAsia="en-GB"/>
        </w:rPr>
        <w:t xml:space="preserve"> in Civil Engineering</w:t>
      </w:r>
    </w:p>
    <w:p w:rsidR="00461142" w:rsidRDefault="007A546F">
      <w:pPr>
        <w:pStyle w:val="BodyTextIndent2"/>
        <w:ind w:left="3780" w:hanging="180"/>
      </w:pPr>
      <w:r>
        <w:t>: Completed a training program</w:t>
      </w:r>
      <w:r w:rsidR="00BF3CD0">
        <w:t xml:space="preserve"> on Cost Engineering /Cost Management certified by “FRANKLIN UNNIVERSITY” Columbus, Ohio, USA for </w:t>
      </w:r>
      <w:r>
        <w:t>achieving of Membership from AACE International which is equivalent to MRICS (Member of Royal Institute of Chartered Surveyor)</w:t>
      </w:r>
      <w:r w:rsidR="00BF3CD0">
        <w:t xml:space="preserve"> </w:t>
      </w:r>
    </w:p>
    <w:p w:rsidR="00E24C90" w:rsidRDefault="00461142">
      <w:pPr>
        <w:pStyle w:val="BodyTextIndent2"/>
        <w:ind w:left="3780" w:hanging="180"/>
      </w:pPr>
      <w:r>
        <w:t xml:space="preserve">  </w:t>
      </w:r>
      <w:r w:rsidR="001927C6">
        <w:t>Fellow</w:t>
      </w:r>
      <w:r w:rsidR="00E24C90">
        <w:t xml:space="preserve"> o</w:t>
      </w:r>
      <w:r w:rsidR="00903FB1">
        <w:t>f the Institute of Engineers (</w:t>
      </w:r>
      <w:r w:rsidR="001927C6">
        <w:t>F</w:t>
      </w:r>
      <w:r w:rsidR="00E24C90">
        <w:t>.I.E</w:t>
      </w:r>
      <w:r w:rsidR="001927C6">
        <w:t>.B</w:t>
      </w:r>
      <w:r w:rsidR="00E24C90">
        <w:t>)   Bangladesh</w:t>
      </w:r>
    </w:p>
    <w:p w:rsidR="00E24C90" w:rsidRDefault="00E24C90">
      <w:pPr>
        <w:tabs>
          <w:tab w:val="left" w:pos="4158"/>
          <w:tab w:val="left" w:pos="4394"/>
          <w:tab w:val="left" w:pos="10103"/>
        </w:tabs>
        <w:rPr>
          <w:sz w:val="24"/>
          <w:lang w:eastAsia="en-GB"/>
        </w:rPr>
      </w:pPr>
    </w:p>
    <w:p w:rsidR="00E24C90" w:rsidRPr="00FE50E8" w:rsidRDefault="00E03A9A">
      <w:pPr>
        <w:tabs>
          <w:tab w:val="decimal" w:pos="3600"/>
        </w:tabs>
        <w:ind w:left="3690" w:hanging="3690"/>
        <w:jc w:val="both"/>
        <w:rPr>
          <w:b/>
          <w:sz w:val="24"/>
          <w:u w:val="single"/>
          <w:lang w:eastAsia="en-GB"/>
        </w:rPr>
      </w:pPr>
      <w:r>
        <w:rPr>
          <w:b/>
          <w:sz w:val="24"/>
          <w:lang w:eastAsia="en-GB"/>
        </w:rPr>
        <w:t xml:space="preserve">Computer knowledge </w:t>
      </w:r>
      <w:r>
        <w:rPr>
          <w:b/>
          <w:sz w:val="24"/>
          <w:lang w:eastAsia="en-GB"/>
        </w:rPr>
        <w:tab/>
        <w:t xml:space="preserve">       </w:t>
      </w:r>
      <w:r>
        <w:rPr>
          <w:b/>
          <w:sz w:val="24"/>
          <w:lang w:eastAsia="en-GB"/>
        </w:rPr>
        <w:tab/>
      </w:r>
      <w:r w:rsidR="00E24C90">
        <w:rPr>
          <w:b/>
          <w:sz w:val="24"/>
          <w:lang w:eastAsia="en-GB"/>
        </w:rPr>
        <w:t xml:space="preserve"> </w:t>
      </w:r>
      <w:r w:rsidR="00050CD3">
        <w:rPr>
          <w:b/>
          <w:sz w:val="24"/>
          <w:lang w:eastAsia="en-GB"/>
        </w:rPr>
        <w:t>:</w:t>
      </w:r>
      <w:r w:rsidR="00050CD3" w:rsidRPr="00FE50E8">
        <w:rPr>
          <w:b/>
          <w:sz w:val="24"/>
          <w:lang w:eastAsia="en-GB"/>
        </w:rPr>
        <w:t xml:space="preserve"> Construction</w:t>
      </w:r>
      <w:r w:rsidR="00E24C90" w:rsidRPr="00FE50E8">
        <w:rPr>
          <w:b/>
          <w:sz w:val="24"/>
          <w:lang w:eastAsia="en-GB"/>
        </w:rPr>
        <w:t xml:space="preserve"> Computer Software (CCS),</w:t>
      </w:r>
      <w:r w:rsidR="00FE50E8" w:rsidRPr="00FE50E8">
        <w:rPr>
          <w:b/>
          <w:sz w:val="24"/>
          <w:lang w:eastAsia="en-GB"/>
        </w:rPr>
        <w:t xml:space="preserve"> </w:t>
      </w:r>
      <w:r w:rsidR="00FE50E8">
        <w:rPr>
          <w:b/>
          <w:sz w:val="24"/>
          <w:lang w:eastAsia="en-GB"/>
        </w:rPr>
        <w:t xml:space="preserve">Candy Software, </w:t>
      </w:r>
      <w:r w:rsidR="00FE50E8" w:rsidRPr="00FE50E8">
        <w:rPr>
          <w:b/>
          <w:sz w:val="24"/>
          <w:lang w:eastAsia="en-GB"/>
        </w:rPr>
        <w:t>Enterprise</w:t>
      </w:r>
      <w:r w:rsidR="00FE50E8">
        <w:rPr>
          <w:b/>
          <w:sz w:val="24"/>
          <w:lang w:eastAsia="en-GB"/>
        </w:rPr>
        <w:t xml:space="preserve"> </w:t>
      </w:r>
      <w:r w:rsidR="00FE50E8" w:rsidRPr="00FE50E8">
        <w:rPr>
          <w:b/>
          <w:sz w:val="24"/>
          <w:lang w:eastAsia="en-GB"/>
        </w:rPr>
        <w:t>Resource Plan (ERP</w:t>
      </w:r>
      <w:r w:rsidR="007A546F">
        <w:rPr>
          <w:b/>
          <w:sz w:val="24"/>
          <w:lang w:eastAsia="en-GB"/>
        </w:rPr>
        <w:t>)</w:t>
      </w:r>
      <w:r w:rsidR="00446885">
        <w:rPr>
          <w:b/>
          <w:sz w:val="24"/>
          <w:lang w:eastAsia="en-GB"/>
        </w:rPr>
        <w:t xml:space="preserve"> MS Word, </w:t>
      </w:r>
      <w:r w:rsidR="00E24C90" w:rsidRPr="00FE50E8">
        <w:rPr>
          <w:b/>
          <w:sz w:val="24"/>
          <w:lang w:eastAsia="en-GB"/>
        </w:rPr>
        <w:t>MS Excel</w:t>
      </w:r>
      <w:r w:rsidR="001B2DAF" w:rsidRPr="00FE50E8">
        <w:rPr>
          <w:b/>
          <w:sz w:val="24"/>
          <w:lang w:eastAsia="en-GB"/>
        </w:rPr>
        <w:t>,</w:t>
      </w:r>
      <w:r w:rsidR="00E24C90" w:rsidRPr="00FE50E8">
        <w:rPr>
          <w:b/>
          <w:sz w:val="24"/>
          <w:lang w:eastAsia="en-GB"/>
        </w:rPr>
        <w:t xml:space="preserve"> </w:t>
      </w:r>
      <w:r w:rsidR="00E24C90" w:rsidRPr="00FE50E8">
        <w:rPr>
          <w:b/>
          <w:sz w:val="24"/>
          <w:u w:val="single"/>
          <w:lang w:eastAsia="en-GB"/>
        </w:rPr>
        <w:t>well versed in MS</w:t>
      </w:r>
      <w:r w:rsidR="00E24C90" w:rsidRPr="00FE50E8">
        <w:rPr>
          <w:b/>
          <w:sz w:val="24"/>
          <w:lang w:eastAsia="en-GB"/>
        </w:rPr>
        <w:t xml:space="preserve"> </w:t>
      </w:r>
      <w:r w:rsidR="00E24C90" w:rsidRPr="00FE50E8">
        <w:rPr>
          <w:b/>
          <w:sz w:val="24"/>
          <w:u w:val="single"/>
          <w:lang w:eastAsia="en-GB"/>
        </w:rPr>
        <w:t>Excel and MS Word.</w:t>
      </w:r>
      <w:r w:rsidR="00FE50E8">
        <w:rPr>
          <w:b/>
          <w:sz w:val="24"/>
          <w:u w:val="single"/>
          <w:lang w:eastAsia="en-GB"/>
        </w:rPr>
        <w:t xml:space="preserve"> </w:t>
      </w:r>
      <w:proofErr w:type="gramStart"/>
      <w:r w:rsidR="00FE50E8" w:rsidRPr="00E03A9A">
        <w:rPr>
          <w:b/>
          <w:sz w:val="24"/>
          <w:lang w:eastAsia="en-GB"/>
        </w:rPr>
        <w:t xml:space="preserve">Wrench – Internal </w:t>
      </w:r>
      <w:r w:rsidRPr="00E03A9A">
        <w:rPr>
          <w:b/>
          <w:sz w:val="24"/>
          <w:lang w:eastAsia="en-GB"/>
        </w:rPr>
        <w:t>MIS Software</w:t>
      </w:r>
      <w:r>
        <w:rPr>
          <w:b/>
          <w:sz w:val="24"/>
          <w:lang w:eastAsia="en-GB"/>
        </w:rPr>
        <w:t>.</w:t>
      </w:r>
      <w:proofErr w:type="gramEnd"/>
    </w:p>
    <w:p w:rsidR="00903FB1" w:rsidRDefault="00903FB1" w:rsidP="009F7E57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lang w:eastAsia="en-GB"/>
        </w:rPr>
      </w:pPr>
    </w:p>
    <w:p w:rsidR="009F7E57" w:rsidRDefault="009F7E57" w:rsidP="009F7E57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sz w:val="24"/>
          <w:lang w:eastAsia="en-GB"/>
        </w:rPr>
      </w:pPr>
      <w:r>
        <w:rPr>
          <w:b/>
          <w:sz w:val="24"/>
          <w:lang w:eastAsia="en-GB"/>
        </w:rPr>
        <w:t xml:space="preserve">Driving License </w:t>
      </w:r>
      <w:r>
        <w:rPr>
          <w:b/>
          <w:sz w:val="24"/>
          <w:lang w:eastAsia="en-GB"/>
        </w:rPr>
        <w:tab/>
      </w:r>
      <w:r w:rsidRPr="000D3E19">
        <w:rPr>
          <w:b/>
          <w:sz w:val="24"/>
          <w:lang w:eastAsia="en-GB"/>
        </w:rPr>
        <w:t>: Havin</w:t>
      </w:r>
      <w:r w:rsidR="00180630" w:rsidRPr="000D3E19">
        <w:rPr>
          <w:b/>
          <w:sz w:val="24"/>
          <w:lang w:eastAsia="en-GB"/>
        </w:rPr>
        <w:t>g Valid U.A.E. Driving Licence</w:t>
      </w:r>
      <w:r w:rsidR="00180630">
        <w:rPr>
          <w:sz w:val="24"/>
          <w:lang w:eastAsia="en-GB"/>
        </w:rPr>
        <w:t>.</w:t>
      </w:r>
    </w:p>
    <w:p w:rsidR="00E24C90" w:rsidRDefault="00E24C90">
      <w:pPr>
        <w:tabs>
          <w:tab w:val="decimal" w:pos="3600"/>
        </w:tabs>
        <w:ind w:left="3870" w:hanging="3870"/>
        <w:jc w:val="both"/>
        <w:rPr>
          <w:sz w:val="24"/>
          <w:lang w:eastAsia="en-GB"/>
        </w:rPr>
      </w:pPr>
    </w:p>
    <w:p w:rsidR="00E24C90" w:rsidRDefault="00E24C90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</w:t>
      </w:r>
      <w:r>
        <w:rPr>
          <w:b/>
          <w:sz w:val="24"/>
          <w:lang w:eastAsia="en-GB"/>
        </w:rPr>
        <w:t>Total Experience</w:t>
      </w:r>
      <w:r w:rsidR="00076996">
        <w:rPr>
          <w:sz w:val="24"/>
          <w:lang w:eastAsia="en-GB"/>
        </w:rPr>
        <w:t xml:space="preserve">                         </w:t>
      </w:r>
      <w:r>
        <w:rPr>
          <w:sz w:val="24"/>
          <w:lang w:eastAsia="en-GB"/>
        </w:rPr>
        <w:t xml:space="preserve"> </w:t>
      </w:r>
      <w:proofErr w:type="gramStart"/>
      <w:r w:rsidR="00076996">
        <w:rPr>
          <w:b/>
          <w:bCs/>
          <w:sz w:val="24"/>
          <w:lang w:eastAsia="en-GB"/>
        </w:rPr>
        <w:t>:</w:t>
      </w:r>
      <w:r w:rsidRPr="000D3E19">
        <w:rPr>
          <w:b/>
          <w:bCs/>
          <w:sz w:val="24"/>
          <w:lang w:eastAsia="en-GB"/>
        </w:rPr>
        <w:t>Total</w:t>
      </w:r>
      <w:proofErr w:type="gramEnd"/>
      <w:r w:rsidR="007B5EB5" w:rsidRPr="000D3E19">
        <w:rPr>
          <w:b/>
          <w:bCs/>
          <w:sz w:val="24"/>
          <w:lang w:eastAsia="en-GB"/>
        </w:rPr>
        <w:t xml:space="preserve"> 3</w:t>
      </w:r>
      <w:r w:rsidR="003D4627">
        <w:rPr>
          <w:b/>
          <w:bCs/>
          <w:sz w:val="24"/>
          <w:lang w:eastAsia="en-GB"/>
        </w:rPr>
        <w:t>5 years experiences (18</w:t>
      </w:r>
      <w:r w:rsidR="00461142" w:rsidRPr="000D3E19">
        <w:rPr>
          <w:b/>
          <w:bCs/>
          <w:sz w:val="24"/>
          <w:lang w:eastAsia="en-GB"/>
        </w:rPr>
        <w:t xml:space="preserve"> </w:t>
      </w:r>
      <w:r w:rsidR="006A702A">
        <w:rPr>
          <w:b/>
          <w:bCs/>
          <w:sz w:val="24"/>
          <w:lang w:eastAsia="en-GB"/>
        </w:rPr>
        <w:t xml:space="preserve">years </w:t>
      </w:r>
      <w:r w:rsidR="00353694">
        <w:rPr>
          <w:b/>
          <w:bCs/>
          <w:sz w:val="24"/>
          <w:lang w:eastAsia="en-GB"/>
        </w:rPr>
        <w:t>as</w:t>
      </w:r>
      <w:r w:rsidR="00C43DFC">
        <w:rPr>
          <w:b/>
          <w:bCs/>
          <w:sz w:val="24"/>
          <w:lang w:eastAsia="en-GB"/>
        </w:rPr>
        <w:t xml:space="preserve">  </w:t>
      </w:r>
      <w:r w:rsidR="007B5EB5" w:rsidRPr="000D3E19">
        <w:rPr>
          <w:b/>
          <w:bCs/>
          <w:sz w:val="24"/>
          <w:lang w:eastAsia="en-GB"/>
        </w:rPr>
        <w:t>Sr. Quantity Surveyor</w:t>
      </w:r>
      <w:r w:rsidR="00461142" w:rsidRPr="000D3E19">
        <w:rPr>
          <w:b/>
          <w:bCs/>
          <w:sz w:val="24"/>
          <w:lang w:eastAsia="en-GB"/>
        </w:rPr>
        <w:t xml:space="preserve">) out of which, </w:t>
      </w:r>
      <w:r w:rsidR="003D4627">
        <w:rPr>
          <w:b/>
          <w:bCs/>
          <w:sz w:val="24"/>
          <w:lang w:eastAsia="en-GB"/>
        </w:rPr>
        <w:t>26</w:t>
      </w:r>
      <w:r w:rsidR="00A406E0" w:rsidRPr="000D3E19">
        <w:rPr>
          <w:b/>
          <w:bCs/>
          <w:sz w:val="24"/>
          <w:lang w:eastAsia="en-GB"/>
        </w:rPr>
        <w:t xml:space="preserve"> years</w:t>
      </w:r>
      <w:r w:rsidR="003D4627">
        <w:rPr>
          <w:b/>
          <w:bCs/>
          <w:sz w:val="24"/>
          <w:lang w:eastAsia="en-GB"/>
        </w:rPr>
        <w:t xml:space="preserve"> in overseas (18</w:t>
      </w:r>
      <w:r w:rsidRPr="000D3E19">
        <w:rPr>
          <w:b/>
          <w:bCs/>
          <w:sz w:val="24"/>
          <w:lang w:eastAsia="en-GB"/>
        </w:rPr>
        <w:t xml:space="preserve"> years in UAE, 4 years in Malaysia &amp; 4 years in Brunei</w:t>
      </w:r>
      <w:r w:rsidR="00251E53" w:rsidRPr="000D3E19">
        <w:rPr>
          <w:b/>
          <w:bCs/>
          <w:sz w:val="24"/>
          <w:lang w:eastAsia="en-GB"/>
        </w:rPr>
        <w:t xml:space="preserve">) in </w:t>
      </w:r>
      <w:r w:rsidR="00A63A8B" w:rsidRPr="000D3E19">
        <w:rPr>
          <w:b/>
          <w:bCs/>
          <w:sz w:val="24"/>
          <w:lang w:eastAsia="en-GB"/>
        </w:rPr>
        <w:t>‘Contracts Management,</w:t>
      </w:r>
      <w:r w:rsidR="00EA1DBB">
        <w:rPr>
          <w:b/>
          <w:bCs/>
          <w:sz w:val="24"/>
          <w:lang w:eastAsia="en-GB"/>
        </w:rPr>
        <w:t xml:space="preserve"> Risk &amp; Value Management,</w:t>
      </w:r>
      <w:r w:rsidR="00A63A8B" w:rsidRPr="000D3E19">
        <w:rPr>
          <w:b/>
          <w:bCs/>
          <w:sz w:val="24"/>
          <w:lang w:eastAsia="en-GB"/>
        </w:rPr>
        <w:t xml:space="preserve"> Dispute Resolution, Variations, Claims, and </w:t>
      </w:r>
      <w:r w:rsidR="00A406E0" w:rsidRPr="000D3E19">
        <w:rPr>
          <w:b/>
          <w:bCs/>
          <w:sz w:val="24"/>
          <w:lang w:eastAsia="en-GB"/>
        </w:rPr>
        <w:t>Extension</w:t>
      </w:r>
      <w:r w:rsidR="00A63A8B" w:rsidRPr="000D3E19">
        <w:rPr>
          <w:b/>
          <w:bCs/>
          <w:sz w:val="24"/>
          <w:lang w:eastAsia="en-GB"/>
        </w:rPr>
        <w:t xml:space="preserve"> of Time</w:t>
      </w:r>
      <w:r w:rsidR="00A406E0" w:rsidRPr="000D3E19">
        <w:rPr>
          <w:b/>
          <w:bCs/>
          <w:sz w:val="24"/>
          <w:lang w:eastAsia="en-GB"/>
        </w:rPr>
        <w:t xml:space="preserve"> (EOT), </w:t>
      </w:r>
      <w:r w:rsidRPr="000D3E19">
        <w:rPr>
          <w:b/>
          <w:bCs/>
          <w:sz w:val="24"/>
          <w:lang w:eastAsia="en-GB"/>
        </w:rPr>
        <w:t>Quantity Surveying</w:t>
      </w:r>
      <w:r w:rsidR="00A63A8B" w:rsidRPr="000D3E19">
        <w:rPr>
          <w:b/>
          <w:bCs/>
          <w:sz w:val="24"/>
          <w:lang w:eastAsia="en-GB"/>
        </w:rPr>
        <w:t>, Estimating and Cost</w:t>
      </w:r>
      <w:r w:rsidR="001927C6">
        <w:rPr>
          <w:b/>
          <w:bCs/>
          <w:sz w:val="24"/>
          <w:lang w:eastAsia="en-GB"/>
        </w:rPr>
        <w:t xml:space="preserve"> Controlling’. </w:t>
      </w:r>
      <w:r w:rsidR="00A406E0" w:rsidRPr="000D3E19">
        <w:rPr>
          <w:b/>
          <w:bCs/>
          <w:sz w:val="24"/>
          <w:lang w:eastAsia="en-GB"/>
        </w:rPr>
        <w:t xml:space="preserve">Well versed in </w:t>
      </w:r>
      <w:r w:rsidR="00B00807">
        <w:rPr>
          <w:b/>
          <w:bCs/>
          <w:sz w:val="24"/>
          <w:lang w:eastAsia="en-GB"/>
        </w:rPr>
        <w:t xml:space="preserve">FIDIC and </w:t>
      </w:r>
      <w:r w:rsidR="00A406E0" w:rsidRPr="000D3E19">
        <w:rPr>
          <w:b/>
          <w:bCs/>
          <w:sz w:val="24"/>
          <w:lang w:eastAsia="en-GB"/>
        </w:rPr>
        <w:t>familiar with</w:t>
      </w:r>
      <w:r w:rsidR="00B00807">
        <w:rPr>
          <w:b/>
          <w:bCs/>
          <w:sz w:val="24"/>
          <w:lang w:eastAsia="en-GB"/>
        </w:rPr>
        <w:t xml:space="preserve"> Construction Law in </w:t>
      </w:r>
      <w:r w:rsidR="00BA16F0">
        <w:rPr>
          <w:b/>
          <w:bCs/>
          <w:sz w:val="24"/>
          <w:lang w:eastAsia="en-GB"/>
        </w:rPr>
        <w:t xml:space="preserve">UAE. </w:t>
      </w:r>
      <w:r w:rsidRPr="000D3E19">
        <w:rPr>
          <w:b/>
          <w:bCs/>
          <w:sz w:val="24"/>
          <w:lang w:eastAsia="en-GB"/>
        </w:rPr>
        <w:t>Experienced in</w:t>
      </w:r>
      <w:r w:rsidR="00A63A8B" w:rsidRPr="000D3E19">
        <w:rPr>
          <w:b/>
          <w:bCs/>
          <w:sz w:val="24"/>
          <w:lang w:eastAsia="en-GB"/>
        </w:rPr>
        <w:t xml:space="preserve"> </w:t>
      </w:r>
      <w:r w:rsidRPr="000D3E19">
        <w:rPr>
          <w:b/>
          <w:bCs/>
          <w:sz w:val="24"/>
          <w:lang w:eastAsia="en-GB"/>
        </w:rPr>
        <w:t xml:space="preserve"> pre-tendering and post-contractual activities such as taking off measurements, preparing BOQ, analysing rate of items, monthly </w:t>
      </w:r>
      <w:r w:rsidR="0061777A">
        <w:rPr>
          <w:b/>
          <w:bCs/>
          <w:sz w:val="24"/>
          <w:lang w:eastAsia="en-GB"/>
        </w:rPr>
        <w:t xml:space="preserve">   </w:t>
      </w:r>
      <w:r w:rsidRPr="000D3E19">
        <w:rPr>
          <w:b/>
          <w:bCs/>
          <w:sz w:val="24"/>
          <w:lang w:eastAsia="en-GB"/>
        </w:rPr>
        <w:t>progress invoicing, settling final account, preparing variations &amp; claims, sub-contracting, project budgeting &amp; cost monitorin</w:t>
      </w:r>
      <w:r w:rsidR="00D0550E" w:rsidRPr="000D3E19">
        <w:rPr>
          <w:b/>
          <w:bCs/>
          <w:sz w:val="24"/>
          <w:lang w:eastAsia="en-GB"/>
        </w:rPr>
        <w:t>g</w:t>
      </w:r>
      <w:r w:rsidRPr="000D3E19">
        <w:rPr>
          <w:b/>
          <w:bCs/>
          <w:sz w:val="24"/>
          <w:lang w:eastAsia="en-GB"/>
        </w:rPr>
        <w:t>, cost reporting, corresponding contractual aspects with the clients and subcontractors etc. in the field of various Civil, Electrical, Mechanical (Oil &amp; Gas Industry) En</w:t>
      </w:r>
      <w:r w:rsidR="00A406E0" w:rsidRPr="000D3E19">
        <w:rPr>
          <w:b/>
          <w:bCs/>
          <w:sz w:val="24"/>
          <w:lang w:eastAsia="en-GB"/>
        </w:rPr>
        <w:t>gineering Construction Projects</w:t>
      </w:r>
      <w:r w:rsidR="00A406E0">
        <w:rPr>
          <w:sz w:val="24"/>
          <w:lang w:eastAsia="en-GB"/>
        </w:rPr>
        <w:t xml:space="preserve">. </w:t>
      </w:r>
    </w:p>
    <w:p w:rsidR="00E24C90" w:rsidRDefault="00E24C90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u w:val="single"/>
          <w:lang w:eastAsia="en-GB"/>
        </w:rPr>
      </w:pPr>
    </w:p>
    <w:p w:rsidR="00903FB1" w:rsidRDefault="00903FB1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u w:val="single"/>
          <w:lang w:eastAsia="en-GB"/>
        </w:rPr>
      </w:pPr>
    </w:p>
    <w:p w:rsidR="00903FB1" w:rsidRDefault="00903FB1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u w:val="single"/>
          <w:lang w:eastAsia="en-GB"/>
        </w:rPr>
      </w:pPr>
    </w:p>
    <w:p w:rsidR="00903FB1" w:rsidRDefault="00903FB1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u w:val="single"/>
          <w:lang w:eastAsia="en-GB"/>
        </w:rPr>
      </w:pPr>
    </w:p>
    <w:p w:rsidR="00950364" w:rsidRDefault="00950364" w:rsidP="00BA5F89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b/>
          <w:sz w:val="24"/>
          <w:u w:val="single"/>
          <w:lang w:eastAsia="en-GB"/>
        </w:rPr>
      </w:pPr>
    </w:p>
    <w:p w:rsidR="0052695C" w:rsidRDefault="0052695C" w:rsidP="00EA73B9">
      <w:pPr>
        <w:tabs>
          <w:tab w:val="left" w:pos="4158"/>
          <w:tab w:val="left" w:pos="4394"/>
          <w:tab w:val="left" w:pos="10103"/>
        </w:tabs>
        <w:jc w:val="both"/>
        <w:rPr>
          <w:b/>
          <w:sz w:val="24"/>
          <w:u w:val="single"/>
          <w:lang w:eastAsia="en-GB"/>
        </w:rPr>
      </w:pPr>
    </w:p>
    <w:p w:rsidR="00AE516A" w:rsidRDefault="00450363" w:rsidP="00EA73B9">
      <w:pPr>
        <w:tabs>
          <w:tab w:val="left" w:pos="4158"/>
          <w:tab w:val="left" w:pos="4394"/>
          <w:tab w:val="left" w:pos="10103"/>
        </w:tabs>
        <w:jc w:val="both"/>
        <w:rPr>
          <w:b/>
          <w:sz w:val="24"/>
          <w:u w:val="single"/>
          <w:lang w:eastAsia="en-GB"/>
        </w:rPr>
      </w:pPr>
      <w:r>
        <w:rPr>
          <w:b/>
          <w:sz w:val="24"/>
          <w:u w:val="single"/>
          <w:lang w:eastAsia="en-GB"/>
        </w:rPr>
        <w:t>From April 2012 to May Till date</w:t>
      </w:r>
      <w:r w:rsidR="00EA73B9">
        <w:rPr>
          <w:b/>
          <w:sz w:val="24"/>
          <w:u w:val="single"/>
          <w:lang w:eastAsia="en-GB"/>
        </w:rPr>
        <w:t>:</w:t>
      </w:r>
    </w:p>
    <w:p w:rsidR="00922DA6" w:rsidRDefault="00922DA6" w:rsidP="00AE516A">
      <w:pPr>
        <w:pStyle w:val="BodyTextIndent"/>
        <w:ind w:left="33"/>
        <w:rPr>
          <w:bCs w:val="0"/>
          <w:sz w:val="24"/>
        </w:rPr>
      </w:pPr>
    </w:p>
    <w:p w:rsidR="00AE516A" w:rsidRPr="00F34187" w:rsidRDefault="00AE516A" w:rsidP="00AE516A">
      <w:pPr>
        <w:pStyle w:val="BodyTextIndent"/>
        <w:ind w:left="33"/>
        <w:rPr>
          <w:b w:val="0"/>
          <w:bCs w:val="0"/>
          <w:sz w:val="24"/>
        </w:rPr>
      </w:pPr>
      <w:r w:rsidRPr="00F34187">
        <w:rPr>
          <w:b w:val="0"/>
          <w:bCs w:val="0"/>
          <w:sz w:val="24"/>
        </w:rPr>
        <w:t>Employer</w:t>
      </w:r>
      <w:r w:rsidRPr="00F34187">
        <w:rPr>
          <w:b w:val="0"/>
          <w:bCs w:val="0"/>
          <w:sz w:val="24"/>
        </w:rPr>
        <w:tab/>
      </w:r>
      <w:r w:rsidRPr="00F34187">
        <w:rPr>
          <w:b w:val="0"/>
          <w:sz w:val="24"/>
        </w:rPr>
        <w:tab/>
      </w:r>
      <w:r w:rsidRPr="00F34187">
        <w:rPr>
          <w:b w:val="0"/>
          <w:sz w:val="24"/>
        </w:rPr>
        <w:tab/>
      </w:r>
      <w:r w:rsidRPr="00F34187">
        <w:rPr>
          <w:b w:val="0"/>
          <w:sz w:val="24"/>
        </w:rPr>
        <w:tab/>
      </w:r>
      <w:r w:rsidRPr="00F34187">
        <w:rPr>
          <w:b w:val="0"/>
          <w:bCs w:val="0"/>
          <w:sz w:val="24"/>
        </w:rPr>
        <w:t>: Amana Contracting &amp; Steel Buildings Co. W. L.L</w:t>
      </w:r>
    </w:p>
    <w:p w:rsidR="00AE516A" w:rsidRPr="00F34187" w:rsidRDefault="00AE516A" w:rsidP="00AE516A">
      <w:pPr>
        <w:pStyle w:val="BodyTextIndent"/>
        <w:ind w:left="33"/>
        <w:rPr>
          <w:b w:val="0"/>
          <w:sz w:val="24"/>
        </w:rPr>
      </w:pPr>
      <w:r w:rsidRPr="00F34187">
        <w:rPr>
          <w:b w:val="0"/>
          <w:bCs w:val="0"/>
          <w:sz w:val="24"/>
        </w:rPr>
        <w:t>Position</w:t>
      </w:r>
      <w:r w:rsidRPr="00F34187">
        <w:rPr>
          <w:b w:val="0"/>
          <w:bCs w:val="0"/>
          <w:sz w:val="24"/>
          <w:szCs w:val="31"/>
        </w:rPr>
        <w:tab/>
      </w:r>
      <w:r w:rsidRPr="00F34187">
        <w:rPr>
          <w:b w:val="0"/>
          <w:bCs w:val="0"/>
          <w:sz w:val="24"/>
          <w:szCs w:val="31"/>
        </w:rPr>
        <w:tab/>
      </w:r>
      <w:r w:rsidRPr="00F34187">
        <w:rPr>
          <w:b w:val="0"/>
          <w:bCs w:val="0"/>
          <w:sz w:val="24"/>
          <w:szCs w:val="31"/>
        </w:rPr>
        <w:tab/>
      </w:r>
      <w:r w:rsidRPr="00F34187">
        <w:rPr>
          <w:b w:val="0"/>
          <w:bCs w:val="0"/>
          <w:sz w:val="24"/>
          <w:szCs w:val="31"/>
        </w:rPr>
        <w:tab/>
        <w:t>:</w:t>
      </w:r>
      <w:r w:rsidR="00450363">
        <w:rPr>
          <w:b w:val="0"/>
          <w:sz w:val="24"/>
        </w:rPr>
        <w:t xml:space="preserve"> Senior Quantity Surveyor</w:t>
      </w:r>
    </w:p>
    <w:p w:rsidR="008E55D1" w:rsidRPr="00F34187" w:rsidRDefault="000D154D" w:rsidP="00000B64">
      <w:pPr>
        <w:tabs>
          <w:tab w:val="left" w:pos="2970"/>
          <w:tab w:val="left" w:pos="10103"/>
        </w:tabs>
        <w:ind w:left="3780" w:hanging="3780"/>
        <w:jc w:val="both"/>
        <w:rPr>
          <w:bCs/>
          <w:sz w:val="24"/>
        </w:rPr>
      </w:pPr>
      <w:r w:rsidRPr="00F34187">
        <w:rPr>
          <w:bCs/>
          <w:sz w:val="24"/>
        </w:rPr>
        <w:lastRenderedPageBreak/>
        <w:t xml:space="preserve">Completed Project </w:t>
      </w:r>
      <w:r w:rsidR="00AE516A" w:rsidRPr="00F34187">
        <w:rPr>
          <w:bCs/>
          <w:sz w:val="24"/>
        </w:rPr>
        <w:t xml:space="preserve">                  </w:t>
      </w:r>
      <w:r w:rsidR="00922DA6" w:rsidRPr="00F34187">
        <w:rPr>
          <w:bCs/>
          <w:sz w:val="24"/>
        </w:rPr>
        <w:t xml:space="preserve"> </w:t>
      </w:r>
    </w:p>
    <w:p w:rsidR="00F34187" w:rsidRDefault="00AE516A" w:rsidP="008E55D1">
      <w:pPr>
        <w:tabs>
          <w:tab w:val="left" w:pos="2970"/>
          <w:tab w:val="left" w:pos="10103"/>
        </w:tabs>
        <w:ind w:left="3780" w:hanging="3780"/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 xml:space="preserve">Construction Works for three Primary School Buildings comprises GF + 1 and are approximately 20,000 </w:t>
      </w:r>
    </w:p>
    <w:p w:rsidR="00F34187" w:rsidRDefault="00AE516A" w:rsidP="00000B64">
      <w:pPr>
        <w:tabs>
          <w:tab w:val="left" w:pos="2970"/>
          <w:tab w:val="left" w:pos="10103"/>
        </w:tabs>
        <w:ind w:left="3780" w:hanging="3780"/>
        <w:jc w:val="both"/>
        <w:rPr>
          <w:bCs/>
          <w:sz w:val="22"/>
          <w:szCs w:val="22"/>
        </w:rPr>
      </w:pPr>
      <w:proofErr w:type="gramStart"/>
      <w:r w:rsidRPr="00F34187">
        <w:rPr>
          <w:bCs/>
          <w:sz w:val="22"/>
          <w:szCs w:val="22"/>
        </w:rPr>
        <w:t>square</w:t>
      </w:r>
      <w:proofErr w:type="gramEnd"/>
      <w:r w:rsidRPr="00F34187">
        <w:rPr>
          <w:bCs/>
          <w:sz w:val="22"/>
          <w:szCs w:val="22"/>
        </w:rPr>
        <w:t xml:space="preserve"> meter area. All levels are communicated by means of elevators and</w:t>
      </w:r>
      <w:r w:rsidR="008E55D1" w:rsidRPr="00F34187">
        <w:rPr>
          <w:bCs/>
          <w:sz w:val="22"/>
          <w:szCs w:val="22"/>
        </w:rPr>
        <w:t xml:space="preserve"> </w:t>
      </w:r>
      <w:r w:rsidRPr="00F34187">
        <w:rPr>
          <w:bCs/>
          <w:sz w:val="22"/>
          <w:szCs w:val="22"/>
        </w:rPr>
        <w:t>stair cases. The school classrooms</w:t>
      </w:r>
    </w:p>
    <w:p w:rsidR="00F34187" w:rsidRDefault="00AE516A" w:rsidP="00000B64">
      <w:pPr>
        <w:tabs>
          <w:tab w:val="left" w:pos="2970"/>
          <w:tab w:val="left" w:pos="10103"/>
        </w:tabs>
        <w:ind w:left="3780" w:hanging="3780"/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 xml:space="preserve"> </w:t>
      </w:r>
      <w:proofErr w:type="gramStart"/>
      <w:r w:rsidRPr="00F34187">
        <w:rPr>
          <w:bCs/>
          <w:sz w:val="22"/>
          <w:szCs w:val="22"/>
        </w:rPr>
        <w:t>are</w:t>
      </w:r>
      <w:proofErr w:type="gramEnd"/>
      <w:r w:rsidRPr="00F34187">
        <w:rPr>
          <w:bCs/>
          <w:sz w:val="22"/>
          <w:szCs w:val="22"/>
        </w:rPr>
        <w:t xml:space="preserve"> supported by offices, theatre</w:t>
      </w:r>
      <w:r w:rsidR="008E55D1" w:rsidRPr="00F34187">
        <w:rPr>
          <w:bCs/>
          <w:sz w:val="22"/>
          <w:szCs w:val="22"/>
        </w:rPr>
        <w:t xml:space="preserve">s, outdoor spaces, playgrounds, </w:t>
      </w:r>
      <w:r w:rsidRPr="00F34187">
        <w:rPr>
          <w:bCs/>
          <w:sz w:val="22"/>
          <w:szCs w:val="22"/>
        </w:rPr>
        <w:t xml:space="preserve">gymnasiums, cafeterias, swimming pools, </w:t>
      </w:r>
    </w:p>
    <w:p w:rsidR="00F34187" w:rsidRDefault="00AE516A" w:rsidP="00000B64">
      <w:pPr>
        <w:tabs>
          <w:tab w:val="left" w:pos="2970"/>
          <w:tab w:val="left" w:pos="10103"/>
        </w:tabs>
        <w:ind w:left="3780" w:hanging="3780"/>
        <w:jc w:val="both"/>
        <w:rPr>
          <w:bCs/>
          <w:sz w:val="22"/>
          <w:szCs w:val="22"/>
        </w:rPr>
      </w:pPr>
      <w:proofErr w:type="gramStart"/>
      <w:r w:rsidRPr="00F34187">
        <w:rPr>
          <w:bCs/>
          <w:sz w:val="22"/>
          <w:szCs w:val="22"/>
        </w:rPr>
        <w:t>toilets</w:t>
      </w:r>
      <w:proofErr w:type="gramEnd"/>
      <w:r w:rsidRPr="00F34187">
        <w:rPr>
          <w:bCs/>
          <w:sz w:val="22"/>
          <w:szCs w:val="22"/>
        </w:rPr>
        <w:t xml:space="preserve">. Project Value AED. 330 Million, Client: Abu Dhabi General Services PJSC (trading </w:t>
      </w:r>
      <w:r w:rsidR="008E55D1" w:rsidRPr="00F34187">
        <w:rPr>
          <w:bCs/>
          <w:sz w:val="22"/>
          <w:szCs w:val="22"/>
        </w:rPr>
        <w:t xml:space="preserve">as </w:t>
      </w:r>
    </w:p>
    <w:p w:rsidR="00AE516A" w:rsidRPr="00F34187" w:rsidRDefault="008E55D1" w:rsidP="00000B64">
      <w:pPr>
        <w:tabs>
          <w:tab w:val="left" w:pos="2970"/>
          <w:tab w:val="left" w:pos="10103"/>
        </w:tabs>
        <w:ind w:left="3780" w:hanging="3780"/>
        <w:jc w:val="both"/>
        <w:rPr>
          <w:bCs/>
          <w:sz w:val="22"/>
          <w:szCs w:val="22"/>
        </w:rPr>
      </w:pPr>
      <w:proofErr w:type="gramStart"/>
      <w:r w:rsidRPr="00F34187">
        <w:rPr>
          <w:bCs/>
          <w:sz w:val="22"/>
          <w:szCs w:val="22"/>
        </w:rPr>
        <w:t>MUSANADA</w:t>
      </w:r>
      <w:r w:rsidR="00AE516A" w:rsidRPr="00F34187">
        <w:rPr>
          <w:bCs/>
          <w:sz w:val="22"/>
          <w:szCs w:val="22"/>
        </w:rPr>
        <w:t>).</w:t>
      </w:r>
      <w:proofErr w:type="gramEnd"/>
      <w:r w:rsidR="00AE516A" w:rsidRPr="00F34187">
        <w:rPr>
          <w:bCs/>
          <w:sz w:val="22"/>
          <w:szCs w:val="22"/>
        </w:rPr>
        <w:t xml:space="preserve"> </w:t>
      </w:r>
      <w:r w:rsidRPr="00F34187">
        <w:rPr>
          <w:bCs/>
          <w:sz w:val="22"/>
          <w:szCs w:val="22"/>
        </w:rPr>
        <w:t xml:space="preserve">Consultant: </w:t>
      </w:r>
      <w:proofErr w:type="spellStart"/>
      <w:r w:rsidRPr="00F34187">
        <w:rPr>
          <w:bCs/>
          <w:sz w:val="22"/>
          <w:szCs w:val="22"/>
        </w:rPr>
        <w:t>Dewan</w:t>
      </w:r>
      <w:proofErr w:type="spellEnd"/>
      <w:r w:rsidRPr="00F34187">
        <w:rPr>
          <w:bCs/>
          <w:sz w:val="22"/>
          <w:szCs w:val="22"/>
        </w:rPr>
        <w:t xml:space="preserve"> Architects &amp;</w:t>
      </w:r>
      <w:r w:rsidR="00AE516A" w:rsidRPr="00F34187">
        <w:rPr>
          <w:bCs/>
          <w:sz w:val="22"/>
          <w:szCs w:val="22"/>
        </w:rPr>
        <w:t>Engineers.</w:t>
      </w:r>
    </w:p>
    <w:p w:rsidR="008E55D1" w:rsidRDefault="008E55D1" w:rsidP="008E55D1">
      <w:pPr>
        <w:tabs>
          <w:tab w:val="left" w:pos="2970"/>
          <w:tab w:val="left" w:pos="10103"/>
        </w:tabs>
        <w:jc w:val="both"/>
        <w:rPr>
          <w:b/>
          <w:sz w:val="24"/>
          <w:u w:val="single"/>
          <w:lang w:eastAsia="en-GB"/>
        </w:rPr>
      </w:pPr>
    </w:p>
    <w:p w:rsidR="00E24C90" w:rsidRDefault="00E54D4A">
      <w:pPr>
        <w:tabs>
          <w:tab w:val="left" w:pos="4158"/>
          <w:tab w:val="left" w:pos="4394"/>
          <w:tab w:val="left" w:pos="10103"/>
        </w:tabs>
        <w:ind w:left="3780" w:hanging="3780"/>
        <w:jc w:val="both"/>
        <w:rPr>
          <w:sz w:val="24"/>
          <w:u w:val="single"/>
          <w:lang w:eastAsia="en-GB"/>
        </w:rPr>
      </w:pPr>
      <w:r>
        <w:rPr>
          <w:b/>
          <w:sz w:val="24"/>
          <w:u w:val="single"/>
          <w:lang w:eastAsia="en-GB"/>
        </w:rPr>
        <w:t>From April 2</w:t>
      </w:r>
      <w:r w:rsidR="00E24C90">
        <w:rPr>
          <w:b/>
          <w:sz w:val="24"/>
          <w:u w:val="single"/>
          <w:lang w:eastAsia="en-GB"/>
        </w:rPr>
        <w:t>0</w:t>
      </w:r>
      <w:r>
        <w:rPr>
          <w:b/>
          <w:sz w:val="24"/>
          <w:u w:val="single"/>
          <w:lang w:eastAsia="en-GB"/>
        </w:rPr>
        <w:t>0</w:t>
      </w:r>
      <w:r w:rsidR="00E24C90">
        <w:rPr>
          <w:b/>
          <w:sz w:val="24"/>
          <w:u w:val="single"/>
          <w:lang w:eastAsia="en-GB"/>
        </w:rPr>
        <w:t xml:space="preserve">2 to </w:t>
      </w:r>
      <w:r w:rsidR="00482499">
        <w:rPr>
          <w:b/>
          <w:sz w:val="24"/>
          <w:u w:val="single"/>
          <w:lang w:eastAsia="en-GB"/>
        </w:rPr>
        <w:t>March</w:t>
      </w:r>
      <w:r w:rsidR="002B494D">
        <w:rPr>
          <w:b/>
          <w:sz w:val="24"/>
          <w:u w:val="single"/>
          <w:lang w:eastAsia="en-GB"/>
        </w:rPr>
        <w:t>2012</w:t>
      </w:r>
    </w:p>
    <w:p w:rsidR="00922DA6" w:rsidRDefault="00922DA6" w:rsidP="00F8578E">
      <w:pPr>
        <w:pStyle w:val="BodyTextIndent"/>
        <w:ind w:left="3600" w:hanging="3567"/>
        <w:rPr>
          <w:bCs w:val="0"/>
          <w:sz w:val="24"/>
        </w:rPr>
      </w:pPr>
    </w:p>
    <w:p w:rsidR="00F34187" w:rsidRPr="00F34187" w:rsidRDefault="00E24C90" w:rsidP="00F8578E">
      <w:pPr>
        <w:pStyle w:val="BodyTextIndent"/>
        <w:ind w:left="3600" w:hanging="3567"/>
        <w:rPr>
          <w:b w:val="0"/>
          <w:bCs w:val="0"/>
          <w:sz w:val="22"/>
          <w:szCs w:val="22"/>
        </w:rPr>
      </w:pPr>
      <w:r w:rsidRPr="00F34187">
        <w:rPr>
          <w:b w:val="0"/>
          <w:bCs w:val="0"/>
          <w:sz w:val="24"/>
        </w:rPr>
        <w:t>Employer</w:t>
      </w:r>
      <w:r w:rsidRPr="00F34187">
        <w:rPr>
          <w:b w:val="0"/>
          <w:bCs w:val="0"/>
          <w:sz w:val="24"/>
        </w:rPr>
        <w:tab/>
      </w:r>
      <w:r w:rsidR="000D3E19" w:rsidRPr="00F34187">
        <w:rPr>
          <w:b w:val="0"/>
          <w:bCs w:val="0"/>
          <w:sz w:val="24"/>
        </w:rPr>
        <w:t xml:space="preserve"> </w:t>
      </w:r>
      <w:proofErr w:type="spellStart"/>
      <w:r w:rsidRPr="00F34187">
        <w:rPr>
          <w:b w:val="0"/>
          <w:bCs w:val="0"/>
          <w:sz w:val="22"/>
          <w:szCs w:val="22"/>
        </w:rPr>
        <w:t>Habtoor</w:t>
      </w:r>
      <w:proofErr w:type="spellEnd"/>
      <w:r w:rsidRPr="00F34187">
        <w:rPr>
          <w:b w:val="0"/>
          <w:bCs w:val="0"/>
          <w:sz w:val="22"/>
          <w:szCs w:val="22"/>
        </w:rPr>
        <w:t xml:space="preserve"> </w:t>
      </w:r>
      <w:r w:rsidR="000D3E19" w:rsidRPr="00F34187">
        <w:rPr>
          <w:b w:val="0"/>
          <w:bCs w:val="0"/>
          <w:sz w:val="22"/>
          <w:szCs w:val="22"/>
        </w:rPr>
        <w:t xml:space="preserve">Leighton Group </w:t>
      </w:r>
      <w:r w:rsidR="00F8578E" w:rsidRPr="00F34187">
        <w:rPr>
          <w:b w:val="0"/>
          <w:bCs w:val="0"/>
          <w:sz w:val="22"/>
          <w:szCs w:val="22"/>
        </w:rPr>
        <w:t xml:space="preserve">(HLG) Formally Known as </w:t>
      </w:r>
    </w:p>
    <w:p w:rsidR="00E24C90" w:rsidRPr="00F34187" w:rsidRDefault="00F8578E" w:rsidP="00F34187">
      <w:pPr>
        <w:pStyle w:val="BodyTextIndent"/>
        <w:ind w:left="3600"/>
        <w:rPr>
          <w:b w:val="0"/>
          <w:bCs w:val="0"/>
          <w:sz w:val="22"/>
          <w:szCs w:val="22"/>
        </w:rPr>
      </w:pPr>
      <w:r w:rsidRPr="00F34187">
        <w:rPr>
          <w:b w:val="0"/>
          <w:bCs w:val="0"/>
          <w:sz w:val="22"/>
          <w:szCs w:val="22"/>
        </w:rPr>
        <w:t>“AL HABTOOR ENGINEERING ENTERPRISE CO. L.L.C”</w:t>
      </w:r>
    </w:p>
    <w:p w:rsidR="00F34187" w:rsidRPr="00F34187" w:rsidRDefault="00E24C90" w:rsidP="00F34187">
      <w:pPr>
        <w:pStyle w:val="BodyTextIndent"/>
        <w:ind w:left="33"/>
        <w:rPr>
          <w:b w:val="0"/>
          <w:sz w:val="22"/>
        </w:rPr>
      </w:pPr>
      <w:r w:rsidRPr="00F34187">
        <w:rPr>
          <w:b w:val="0"/>
          <w:bCs w:val="0"/>
          <w:sz w:val="24"/>
        </w:rPr>
        <w:t>Position</w:t>
      </w:r>
      <w:r w:rsidRPr="00F34187">
        <w:rPr>
          <w:b w:val="0"/>
          <w:bCs w:val="0"/>
          <w:sz w:val="24"/>
          <w:szCs w:val="31"/>
        </w:rPr>
        <w:tab/>
      </w:r>
      <w:r w:rsidRPr="00F34187">
        <w:rPr>
          <w:b w:val="0"/>
          <w:bCs w:val="0"/>
          <w:sz w:val="24"/>
          <w:szCs w:val="31"/>
        </w:rPr>
        <w:tab/>
      </w:r>
      <w:r w:rsidR="00F34187">
        <w:rPr>
          <w:b w:val="0"/>
          <w:bCs w:val="0"/>
          <w:sz w:val="24"/>
          <w:szCs w:val="31"/>
        </w:rPr>
        <w:tab/>
      </w:r>
      <w:r w:rsidR="00F34187">
        <w:rPr>
          <w:b w:val="0"/>
          <w:bCs w:val="0"/>
          <w:sz w:val="24"/>
          <w:szCs w:val="31"/>
        </w:rPr>
        <w:tab/>
      </w:r>
      <w:r w:rsidRPr="00F34187">
        <w:rPr>
          <w:b w:val="0"/>
          <w:bCs w:val="0"/>
          <w:sz w:val="24"/>
          <w:szCs w:val="31"/>
        </w:rPr>
        <w:t>:</w:t>
      </w:r>
      <w:r w:rsidR="00B74CF8" w:rsidRPr="00F34187">
        <w:rPr>
          <w:b w:val="0"/>
          <w:sz w:val="24"/>
        </w:rPr>
        <w:t xml:space="preserve"> </w:t>
      </w:r>
      <w:r w:rsidR="000C1E56" w:rsidRPr="00F34187">
        <w:rPr>
          <w:b w:val="0"/>
          <w:sz w:val="22"/>
        </w:rPr>
        <w:t>Project Comm. Manager / Sr. Quantity Surveyor</w:t>
      </w:r>
      <w:r w:rsidR="00F34187" w:rsidRPr="00F34187">
        <w:rPr>
          <w:b w:val="0"/>
          <w:sz w:val="22"/>
        </w:rPr>
        <w:t xml:space="preserve"> </w:t>
      </w:r>
    </w:p>
    <w:p w:rsidR="008E55D1" w:rsidRPr="00F34187" w:rsidRDefault="0037445B" w:rsidP="00F34187">
      <w:pPr>
        <w:pStyle w:val="BodyTextIndent"/>
        <w:ind w:left="33"/>
        <w:rPr>
          <w:bCs w:val="0"/>
          <w:sz w:val="24"/>
          <w:szCs w:val="31"/>
        </w:rPr>
      </w:pPr>
      <w:r w:rsidRPr="00F34187">
        <w:rPr>
          <w:bCs w:val="0"/>
          <w:sz w:val="22"/>
        </w:rPr>
        <w:t>Completed Projects</w:t>
      </w:r>
      <w:r w:rsidR="00E24C90" w:rsidRPr="00F34187">
        <w:rPr>
          <w:bCs w:val="0"/>
          <w:sz w:val="22"/>
          <w:szCs w:val="31"/>
        </w:rPr>
        <w:tab/>
      </w:r>
      <w:r w:rsidR="00E24C90" w:rsidRPr="00F34187">
        <w:rPr>
          <w:bCs w:val="0"/>
          <w:sz w:val="24"/>
          <w:szCs w:val="31"/>
        </w:rPr>
        <w:t xml:space="preserve">                 </w:t>
      </w:r>
    </w:p>
    <w:p w:rsidR="00F34187" w:rsidRDefault="0037445B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 w:val="0"/>
          <w:bCs w:val="0"/>
          <w:sz w:val="22"/>
          <w:szCs w:val="22"/>
        </w:rPr>
      </w:pPr>
      <w:r w:rsidRPr="00F34187">
        <w:rPr>
          <w:b w:val="0"/>
          <w:bCs w:val="0"/>
          <w:sz w:val="22"/>
          <w:szCs w:val="22"/>
        </w:rPr>
        <w:t>C</w:t>
      </w:r>
      <w:r w:rsidR="00F32135" w:rsidRPr="00F34187">
        <w:rPr>
          <w:b w:val="0"/>
          <w:bCs w:val="0"/>
          <w:sz w:val="22"/>
          <w:szCs w:val="22"/>
        </w:rPr>
        <w:t xml:space="preserve">onstruction works for </w:t>
      </w:r>
      <w:r w:rsidR="00511521" w:rsidRPr="00F34187">
        <w:rPr>
          <w:b w:val="0"/>
          <w:bCs w:val="0"/>
          <w:sz w:val="22"/>
          <w:szCs w:val="22"/>
        </w:rPr>
        <w:t xml:space="preserve">Mix Use </w:t>
      </w:r>
      <w:r w:rsidR="00F32135" w:rsidRPr="00F34187">
        <w:rPr>
          <w:b w:val="0"/>
          <w:bCs w:val="0"/>
          <w:sz w:val="22"/>
          <w:szCs w:val="22"/>
        </w:rPr>
        <w:t xml:space="preserve">Development of Plot No. Sector E-25, Abu Dhabi, Comprising three levels </w:t>
      </w:r>
    </w:p>
    <w:p w:rsidR="00F34187" w:rsidRDefault="00F32135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 w:val="0"/>
          <w:bCs w:val="0"/>
          <w:sz w:val="22"/>
          <w:szCs w:val="22"/>
        </w:rPr>
      </w:pPr>
      <w:proofErr w:type="gramStart"/>
      <w:r w:rsidRPr="00F34187">
        <w:rPr>
          <w:b w:val="0"/>
          <w:bCs w:val="0"/>
          <w:sz w:val="22"/>
          <w:szCs w:val="22"/>
        </w:rPr>
        <w:t>basement</w:t>
      </w:r>
      <w:proofErr w:type="gramEnd"/>
      <w:r w:rsidRPr="00F34187">
        <w:rPr>
          <w:b w:val="0"/>
          <w:bCs w:val="0"/>
          <w:sz w:val="22"/>
          <w:szCs w:val="22"/>
        </w:rPr>
        <w:t>, a hotel tower</w:t>
      </w:r>
      <w:r w:rsidR="001D6B19" w:rsidRPr="00F34187">
        <w:rPr>
          <w:b w:val="0"/>
          <w:bCs w:val="0"/>
          <w:sz w:val="22"/>
          <w:szCs w:val="22"/>
        </w:rPr>
        <w:t xml:space="preserve"> (DUSIT </w:t>
      </w:r>
      <w:r w:rsidR="00F34187" w:rsidRPr="00F34187">
        <w:rPr>
          <w:b w:val="0"/>
          <w:bCs w:val="0"/>
          <w:sz w:val="22"/>
          <w:szCs w:val="22"/>
        </w:rPr>
        <w:t>HOTEL) (</w:t>
      </w:r>
      <w:r w:rsidRPr="00F34187">
        <w:rPr>
          <w:b w:val="0"/>
          <w:bCs w:val="0"/>
          <w:sz w:val="22"/>
          <w:szCs w:val="22"/>
        </w:rPr>
        <w:t>46</w:t>
      </w:r>
      <w:r w:rsidRPr="00F34187">
        <w:rPr>
          <w:b w:val="0"/>
          <w:bCs w:val="0"/>
          <w:sz w:val="22"/>
          <w:szCs w:val="22"/>
          <w:vertAlign w:val="superscript"/>
        </w:rPr>
        <w:t>th</w:t>
      </w:r>
      <w:r w:rsidRPr="00F34187">
        <w:rPr>
          <w:b w:val="0"/>
          <w:bCs w:val="0"/>
          <w:sz w:val="22"/>
          <w:szCs w:val="22"/>
        </w:rPr>
        <w:t xml:space="preserve"> floor</w:t>
      </w:r>
      <w:r w:rsidR="00392641" w:rsidRPr="00F34187">
        <w:rPr>
          <w:b w:val="0"/>
          <w:bCs w:val="0"/>
          <w:sz w:val="22"/>
          <w:szCs w:val="22"/>
        </w:rPr>
        <w:t>), a service apartment (24</w:t>
      </w:r>
      <w:r w:rsidR="00392641" w:rsidRPr="00F34187">
        <w:rPr>
          <w:b w:val="0"/>
          <w:bCs w:val="0"/>
          <w:sz w:val="22"/>
          <w:szCs w:val="22"/>
          <w:vertAlign w:val="superscript"/>
        </w:rPr>
        <w:t>th</w:t>
      </w:r>
      <w:r w:rsidR="00392641" w:rsidRPr="00F34187">
        <w:rPr>
          <w:b w:val="0"/>
          <w:bCs w:val="0"/>
          <w:sz w:val="22"/>
          <w:szCs w:val="22"/>
        </w:rPr>
        <w:t xml:space="preserve"> floor</w:t>
      </w:r>
      <w:r w:rsidR="00F34187" w:rsidRPr="00F34187">
        <w:rPr>
          <w:b w:val="0"/>
          <w:bCs w:val="0"/>
          <w:sz w:val="22"/>
          <w:szCs w:val="22"/>
        </w:rPr>
        <w:t>), an</w:t>
      </w:r>
      <w:r w:rsidR="00392641" w:rsidRPr="00F34187">
        <w:rPr>
          <w:b w:val="0"/>
          <w:bCs w:val="0"/>
          <w:sz w:val="22"/>
          <w:szCs w:val="22"/>
        </w:rPr>
        <w:t xml:space="preserve"> office building </w:t>
      </w:r>
    </w:p>
    <w:p w:rsidR="00F34187" w:rsidRDefault="00392641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 w:val="0"/>
          <w:bCs w:val="0"/>
          <w:sz w:val="22"/>
          <w:szCs w:val="22"/>
        </w:rPr>
      </w:pPr>
      <w:r w:rsidRPr="00F34187">
        <w:rPr>
          <w:b w:val="0"/>
          <w:bCs w:val="0"/>
          <w:sz w:val="22"/>
          <w:szCs w:val="22"/>
        </w:rPr>
        <w:t>(24</w:t>
      </w:r>
      <w:r w:rsidRPr="00F34187">
        <w:rPr>
          <w:b w:val="0"/>
          <w:bCs w:val="0"/>
          <w:sz w:val="22"/>
          <w:szCs w:val="22"/>
          <w:vertAlign w:val="superscript"/>
        </w:rPr>
        <w:t>th</w:t>
      </w:r>
      <w:r w:rsidRPr="00F34187">
        <w:rPr>
          <w:b w:val="0"/>
          <w:bCs w:val="0"/>
          <w:sz w:val="22"/>
          <w:szCs w:val="22"/>
        </w:rPr>
        <w:t xml:space="preserve"> floor) an unfurnished apartment (28</w:t>
      </w:r>
      <w:r w:rsidRPr="00F34187">
        <w:rPr>
          <w:b w:val="0"/>
          <w:bCs w:val="0"/>
          <w:sz w:val="22"/>
          <w:szCs w:val="22"/>
          <w:vertAlign w:val="superscript"/>
        </w:rPr>
        <w:t>th</w:t>
      </w:r>
      <w:r w:rsidRPr="00F34187">
        <w:rPr>
          <w:b w:val="0"/>
          <w:bCs w:val="0"/>
          <w:sz w:val="22"/>
          <w:szCs w:val="22"/>
        </w:rPr>
        <w:t xml:space="preserve"> floor) and external works (internal roads, car parking, hard and </w:t>
      </w:r>
    </w:p>
    <w:p w:rsidR="00F34187" w:rsidRDefault="00392641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 w:val="0"/>
          <w:bCs w:val="0"/>
          <w:sz w:val="22"/>
          <w:szCs w:val="22"/>
        </w:rPr>
      </w:pPr>
      <w:proofErr w:type="gramStart"/>
      <w:r w:rsidRPr="00F34187">
        <w:rPr>
          <w:b w:val="0"/>
          <w:bCs w:val="0"/>
          <w:sz w:val="22"/>
          <w:szCs w:val="22"/>
        </w:rPr>
        <w:t>soft</w:t>
      </w:r>
      <w:proofErr w:type="gramEnd"/>
      <w:r w:rsidRPr="00F34187">
        <w:rPr>
          <w:b w:val="0"/>
          <w:bCs w:val="0"/>
          <w:sz w:val="22"/>
          <w:szCs w:val="22"/>
        </w:rPr>
        <w:t xml:space="preserve"> la</w:t>
      </w:r>
      <w:r w:rsidR="0016183A" w:rsidRPr="00F34187">
        <w:rPr>
          <w:b w:val="0"/>
          <w:bCs w:val="0"/>
          <w:sz w:val="22"/>
          <w:szCs w:val="22"/>
        </w:rPr>
        <w:t>ndscaping works). Project Value</w:t>
      </w:r>
      <w:r w:rsidRPr="00F34187">
        <w:rPr>
          <w:b w:val="0"/>
          <w:bCs w:val="0"/>
          <w:sz w:val="22"/>
          <w:szCs w:val="22"/>
        </w:rPr>
        <w:t xml:space="preserve">: </w:t>
      </w:r>
      <w:r w:rsidR="0016183A" w:rsidRPr="00F34187">
        <w:rPr>
          <w:b w:val="0"/>
          <w:bCs w:val="0"/>
          <w:sz w:val="22"/>
          <w:szCs w:val="22"/>
        </w:rPr>
        <w:t>AED.</w:t>
      </w:r>
      <w:r w:rsidRPr="00F34187">
        <w:rPr>
          <w:b w:val="0"/>
          <w:bCs w:val="0"/>
          <w:sz w:val="22"/>
          <w:szCs w:val="22"/>
        </w:rPr>
        <w:t xml:space="preserve">1.324 Billion, </w:t>
      </w:r>
      <w:r w:rsidR="00F34187" w:rsidRPr="00F34187">
        <w:rPr>
          <w:b w:val="0"/>
          <w:bCs w:val="0"/>
          <w:sz w:val="22"/>
          <w:szCs w:val="22"/>
        </w:rPr>
        <w:t>Client: East</w:t>
      </w:r>
      <w:r w:rsidRPr="00F34187">
        <w:rPr>
          <w:b w:val="0"/>
          <w:bCs w:val="0"/>
          <w:sz w:val="22"/>
          <w:szCs w:val="22"/>
        </w:rPr>
        <w:t xml:space="preserve"> West International Group. Project </w:t>
      </w:r>
    </w:p>
    <w:p w:rsidR="00F32135" w:rsidRDefault="00050CD3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 w:val="0"/>
          <w:bCs w:val="0"/>
          <w:sz w:val="22"/>
          <w:szCs w:val="22"/>
        </w:rPr>
      </w:pPr>
      <w:r w:rsidRPr="00F34187">
        <w:rPr>
          <w:b w:val="0"/>
          <w:bCs w:val="0"/>
          <w:sz w:val="22"/>
          <w:szCs w:val="22"/>
        </w:rPr>
        <w:t>Manager:</w:t>
      </w:r>
      <w:r w:rsidR="00392641" w:rsidRPr="00F34187">
        <w:rPr>
          <w:b w:val="0"/>
          <w:bCs w:val="0"/>
          <w:sz w:val="22"/>
          <w:szCs w:val="22"/>
        </w:rPr>
        <w:t xml:space="preserve"> </w:t>
      </w:r>
      <w:proofErr w:type="spellStart"/>
      <w:r w:rsidR="00392641" w:rsidRPr="00F34187">
        <w:rPr>
          <w:b w:val="0"/>
          <w:bCs w:val="0"/>
          <w:sz w:val="22"/>
          <w:szCs w:val="22"/>
        </w:rPr>
        <w:t>Morganti</w:t>
      </w:r>
      <w:proofErr w:type="spellEnd"/>
      <w:r w:rsidR="00392641" w:rsidRPr="00F34187">
        <w:rPr>
          <w:b w:val="0"/>
          <w:bCs w:val="0"/>
          <w:sz w:val="22"/>
          <w:szCs w:val="22"/>
        </w:rPr>
        <w:t xml:space="preserve"> Group Inc. </w:t>
      </w:r>
      <w:r w:rsidRPr="00F34187">
        <w:rPr>
          <w:b w:val="0"/>
          <w:bCs w:val="0"/>
          <w:sz w:val="22"/>
          <w:szCs w:val="22"/>
        </w:rPr>
        <w:t>Consultant:</w:t>
      </w:r>
      <w:r w:rsidR="00392641" w:rsidRPr="00F34187">
        <w:rPr>
          <w:b w:val="0"/>
          <w:bCs w:val="0"/>
          <w:sz w:val="22"/>
          <w:szCs w:val="22"/>
        </w:rPr>
        <w:t xml:space="preserve"> </w:t>
      </w:r>
      <w:proofErr w:type="spellStart"/>
      <w:r w:rsidR="00392641" w:rsidRPr="00F34187">
        <w:rPr>
          <w:b w:val="0"/>
          <w:bCs w:val="0"/>
          <w:sz w:val="22"/>
          <w:szCs w:val="22"/>
        </w:rPr>
        <w:t>Bainona</w:t>
      </w:r>
      <w:proofErr w:type="spellEnd"/>
      <w:r w:rsidR="00F34187">
        <w:rPr>
          <w:b w:val="0"/>
          <w:bCs w:val="0"/>
          <w:sz w:val="22"/>
          <w:szCs w:val="22"/>
        </w:rPr>
        <w:t xml:space="preserve"> </w:t>
      </w:r>
      <w:r w:rsidR="00392641" w:rsidRPr="00F34187">
        <w:rPr>
          <w:b w:val="0"/>
          <w:bCs w:val="0"/>
          <w:sz w:val="22"/>
          <w:szCs w:val="22"/>
        </w:rPr>
        <w:t>Consulting Engineering.</w:t>
      </w:r>
    </w:p>
    <w:p w:rsidR="00F34187" w:rsidRPr="00F34187" w:rsidRDefault="00F34187" w:rsidP="008E55D1">
      <w:pPr>
        <w:pStyle w:val="BodyTextIndent"/>
        <w:tabs>
          <w:tab w:val="left" w:pos="2520"/>
          <w:tab w:val="left" w:pos="10103"/>
        </w:tabs>
        <w:ind w:left="3780" w:hanging="3780"/>
        <w:rPr>
          <w:bCs w:val="0"/>
          <w:sz w:val="22"/>
          <w:szCs w:val="22"/>
        </w:rPr>
      </w:pPr>
    </w:p>
    <w:p w:rsidR="00230E87" w:rsidRPr="008E55D1" w:rsidRDefault="00545D0C" w:rsidP="008E55D1">
      <w:pPr>
        <w:pStyle w:val="BodyTextIndent"/>
        <w:tabs>
          <w:tab w:val="left" w:pos="2520"/>
          <w:tab w:val="left" w:pos="10103"/>
        </w:tabs>
        <w:ind w:left="0"/>
        <w:rPr>
          <w:bCs w:val="0"/>
          <w:sz w:val="24"/>
          <w:szCs w:val="31"/>
        </w:rPr>
      </w:pPr>
      <w:r w:rsidRPr="00F34187">
        <w:rPr>
          <w:b w:val="0"/>
          <w:sz w:val="22"/>
          <w:szCs w:val="22"/>
        </w:rPr>
        <w:t>Construction</w:t>
      </w:r>
      <w:r w:rsidR="00405AB1" w:rsidRPr="00F34187">
        <w:rPr>
          <w:b w:val="0"/>
          <w:sz w:val="22"/>
          <w:szCs w:val="22"/>
        </w:rPr>
        <w:t xml:space="preserve"> works for</w:t>
      </w:r>
      <w:r w:rsidR="00C569B1" w:rsidRPr="00F34187">
        <w:rPr>
          <w:b w:val="0"/>
          <w:sz w:val="22"/>
          <w:szCs w:val="22"/>
        </w:rPr>
        <w:t xml:space="preserve"> Waterfront Residential Development</w:t>
      </w:r>
      <w:r w:rsidR="00406317" w:rsidRPr="00F34187">
        <w:rPr>
          <w:b w:val="0"/>
          <w:sz w:val="22"/>
          <w:szCs w:val="22"/>
        </w:rPr>
        <w:t xml:space="preserve"> </w:t>
      </w:r>
      <w:r w:rsidR="00E54D4A" w:rsidRPr="00F34187">
        <w:rPr>
          <w:b w:val="0"/>
          <w:sz w:val="22"/>
          <w:szCs w:val="22"/>
        </w:rPr>
        <w:t xml:space="preserve">Complex, </w:t>
      </w:r>
      <w:r w:rsidR="00F34187">
        <w:rPr>
          <w:b w:val="0"/>
          <w:sz w:val="22"/>
          <w:szCs w:val="22"/>
        </w:rPr>
        <w:t xml:space="preserve">Comprising 236 Villa and </w:t>
      </w:r>
      <w:r w:rsidR="00406317" w:rsidRPr="00F34187">
        <w:rPr>
          <w:b w:val="0"/>
          <w:sz w:val="22"/>
          <w:szCs w:val="22"/>
        </w:rPr>
        <w:t xml:space="preserve">associated facilities like health club, swimming pool, </w:t>
      </w:r>
      <w:r w:rsidR="00D0550E" w:rsidRPr="00F34187">
        <w:rPr>
          <w:b w:val="0"/>
          <w:sz w:val="22"/>
          <w:szCs w:val="22"/>
        </w:rPr>
        <w:t>playground</w:t>
      </w:r>
      <w:r w:rsidR="0016183A" w:rsidRPr="00F34187">
        <w:rPr>
          <w:b w:val="0"/>
          <w:sz w:val="22"/>
          <w:szCs w:val="22"/>
        </w:rPr>
        <w:t xml:space="preserve"> etc. Client: First Gulf Bank</w:t>
      </w:r>
      <w:r w:rsidR="00F34187">
        <w:rPr>
          <w:b w:val="0"/>
          <w:sz w:val="22"/>
          <w:szCs w:val="22"/>
        </w:rPr>
        <w:t xml:space="preserve"> </w:t>
      </w:r>
      <w:r w:rsidR="0016183A" w:rsidRPr="00F34187">
        <w:rPr>
          <w:b w:val="0"/>
          <w:sz w:val="22"/>
          <w:szCs w:val="22"/>
        </w:rPr>
        <w:t>(</w:t>
      </w:r>
      <w:r w:rsidR="00D0550E" w:rsidRPr="00F34187">
        <w:rPr>
          <w:b w:val="0"/>
          <w:sz w:val="22"/>
          <w:szCs w:val="22"/>
        </w:rPr>
        <w:t>Green Tree Property Management), Project Manager</w:t>
      </w:r>
      <w:r w:rsidR="00406317" w:rsidRPr="00F34187">
        <w:rPr>
          <w:b w:val="0"/>
          <w:sz w:val="22"/>
          <w:szCs w:val="22"/>
        </w:rPr>
        <w:t xml:space="preserve">: </w:t>
      </w:r>
      <w:proofErr w:type="spellStart"/>
      <w:r w:rsidR="00406317" w:rsidRPr="00F34187">
        <w:rPr>
          <w:b w:val="0"/>
          <w:sz w:val="22"/>
          <w:szCs w:val="22"/>
        </w:rPr>
        <w:t>Morganti</w:t>
      </w:r>
      <w:proofErr w:type="spellEnd"/>
      <w:r w:rsidR="00CE1871" w:rsidRPr="00F34187">
        <w:rPr>
          <w:b w:val="0"/>
          <w:sz w:val="22"/>
          <w:szCs w:val="22"/>
        </w:rPr>
        <w:t xml:space="preserve"> Group Inc.</w:t>
      </w:r>
      <w:r w:rsidR="00406317" w:rsidRPr="00F34187">
        <w:rPr>
          <w:b w:val="0"/>
          <w:sz w:val="22"/>
          <w:szCs w:val="22"/>
        </w:rPr>
        <w:t xml:space="preserve"> Consultant</w:t>
      </w:r>
      <w:r w:rsidR="00405AB1" w:rsidRPr="00F34187">
        <w:rPr>
          <w:b w:val="0"/>
          <w:sz w:val="22"/>
          <w:szCs w:val="22"/>
        </w:rPr>
        <w:t xml:space="preserve">: </w:t>
      </w:r>
      <w:r w:rsidR="00CE1871" w:rsidRPr="00F34187">
        <w:rPr>
          <w:b w:val="0"/>
          <w:sz w:val="22"/>
          <w:szCs w:val="22"/>
        </w:rPr>
        <w:t>KEO</w:t>
      </w:r>
      <w:r w:rsidR="00405AB1" w:rsidRPr="00F34187">
        <w:rPr>
          <w:b w:val="0"/>
          <w:sz w:val="22"/>
          <w:szCs w:val="22"/>
        </w:rPr>
        <w:t xml:space="preserve"> International</w:t>
      </w:r>
      <w:r w:rsidR="00405AB1" w:rsidRPr="00F34187">
        <w:rPr>
          <w:sz w:val="22"/>
          <w:szCs w:val="22"/>
        </w:rPr>
        <w:t xml:space="preserve"> </w:t>
      </w:r>
      <w:r w:rsidR="00D0550E" w:rsidRPr="00F34187">
        <w:rPr>
          <w:b w:val="0"/>
          <w:sz w:val="22"/>
          <w:szCs w:val="22"/>
        </w:rPr>
        <w:t>Consultants,</w:t>
      </w:r>
      <w:r w:rsidR="00405AB1" w:rsidRPr="009F7E57">
        <w:rPr>
          <w:b w:val="0"/>
          <w:sz w:val="24"/>
        </w:rPr>
        <w:t xml:space="preserve"> </w:t>
      </w:r>
    </w:p>
    <w:p w:rsidR="00545D0C" w:rsidRDefault="009F7E57" w:rsidP="00FB339F">
      <w:pPr>
        <w:pStyle w:val="BodyTextIndent"/>
        <w:tabs>
          <w:tab w:val="left" w:pos="2520"/>
          <w:tab w:val="left" w:pos="10103"/>
        </w:tabs>
        <w:ind w:left="0"/>
        <w:jc w:val="left"/>
        <w:rPr>
          <w:sz w:val="24"/>
        </w:rPr>
      </w:pPr>
      <w:r>
        <w:rPr>
          <w:sz w:val="24"/>
        </w:rPr>
        <w:tab/>
        <w:t xml:space="preserve">                 </w:t>
      </w:r>
      <w:r w:rsidR="00FB339F">
        <w:rPr>
          <w:sz w:val="24"/>
        </w:rPr>
        <w:t xml:space="preserve"> </w:t>
      </w:r>
      <w:r w:rsidR="008B6BDE">
        <w:rPr>
          <w:sz w:val="24"/>
        </w:rPr>
        <w:t xml:space="preserve">  </w:t>
      </w:r>
    </w:p>
    <w:p w:rsidR="008B6BDE" w:rsidRPr="00F34187" w:rsidRDefault="008B6BDE" w:rsidP="00545D0C">
      <w:pPr>
        <w:pStyle w:val="BodyTextIndent"/>
        <w:tabs>
          <w:tab w:val="left" w:pos="2520"/>
          <w:tab w:val="left" w:pos="10103"/>
        </w:tabs>
        <w:ind w:left="0"/>
        <w:jc w:val="left"/>
        <w:rPr>
          <w:b w:val="0"/>
          <w:sz w:val="22"/>
          <w:szCs w:val="22"/>
        </w:rPr>
      </w:pPr>
      <w:r w:rsidRPr="00F34187">
        <w:rPr>
          <w:b w:val="0"/>
          <w:sz w:val="22"/>
          <w:szCs w:val="22"/>
        </w:rPr>
        <w:t>Constructio</w:t>
      </w:r>
      <w:r w:rsidR="00B52C57" w:rsidRPr="00F34187">
        <w:rPr>
          <w:b w:val="0"/>
          <w:sz w:val="22"/>
          <w:szCs w:val="22"/>
        </w:rPr>
        <w:t>n works for Accommodation Complex</w:t>
      </w:r>
      <w:r w:rsidR="00545D0C" w:rsidRPr="00F34187">
        <w:rPr>
          <w:b w:val="0"/>
          <w:sz w:val="22"/>
          <w:szCs w:val="22"/>
        </w:rPr>
        <w:t xml:space="preserve"> </w:t>
      </w:r>
      <w:r w:rsidR="00F34187" w:rsidRPr="00F34187">
        <w:rPr>
          <w:b w:val="0"/>
          <w:sz w:val="22"/>
          <w:szCs w:val="22"/>
        </w:rPr>
        <w:t>and administration</w:t>
      </w:r>
      <w:r w:rsidR="00800378" w:rsidRPr="00F34187">
        <w:rPr>
          <w:b w:val="0"/>
          <w:sz w:val="22"/>
          <w:szCs w:val="22"/>
        </w:rPr>
        <w:t xml:space="preserve"> building comprising VIP accommodation</w:t>
      </w:r>
      <w:r w:rsidR="00513274" w:rsidRPr="00F34187">
        <w:rPr>
          <w:b w:val="0"/>
          <w:sz w:val="22"/>
          <w:szCs w:val="22"/>
        </w:rPr>
        <w:t>,</w:t>
      </w:r>
      <w:r w:rsidR="00800378" w:rsidRPr="00F34187">
        <w:rPr>
          <w:b w:val="0"/>
          <w:sz w:val="22"/>
          <w:szCs w:val="22"/>
        </w:rPr>
        <w:t xml:space="preserve"> central facilities like kitchen, multipurpose hall, indoor and outdoor games, bowling alleys, gymnasium swimming pools etc. </w:t>
      </w:r>
      <w:r w:rsidR="00B52C57" w:rsidRPr="00F34187">
        <w:rPr>
          <w:b w:val="0"/>
          <w:sz w:val="22"/>
          <w:szCs w:val="22"/>
        </w:rPr>
        <w:t xml:space="preserve"> </w:t>
      </w:r>
      <w:proofErr w:type="gramStart"/>
      <w:r w:rsidR="00800378" w:rsidRPr="00F34187">
        <w:rPr>
          <w:b w:val="0"/>
          <w:sz w:val="22"/>
          <w:szCs w:val="22"/>
        </w:rPr>
        <w:t>at</w:t>
      </w:r>
      <w:proofErr w:type="gramEnd"/>
      <w:r w:rsidR="00800378" w:rsidRPr="00F34187">
        <w:rPr>
          <w:b w:val="0"/>
          <w:sz w:val="22"/>
          <w:szCs w:val="22"/>
        </w:rPr>
        <w:t xml:space="preserve"> Bu </w:t>
      </w:r>
      <w:proofErr w:type="spellStart"/>
      <w:r w:rsidR="00800378" w:rsidRPr="00F34187">
        <w:rPr>
          <w:b w:val="0"/>
          <w:sz w:val="22"/>
          <w:szCs w:val="22"/>
        </w:rPr>
        <w:t>Hasa</w:t>
      </w:r>
      <w:proofErr w:type="spellEnd"/>
      <w:r w:rsidR="00800378" w:rsidRPr="00F34187">
        <w:rPr>
          <w:b w:val="0"/>
          <w:sz w:val="22"/>
          <w:szCs w:val="22"/>
        </w:rPr>
        <w:t xml:space="preserve"> Oil Field for Abu</w:t>
      </w:r>
      <w:r w:rsidR="00B52C57" w:rsidRPr="00F34187">
        <w:rPr>
          <w:b w:val="0"/>
          <w:sz w:val="22"/>
          <w:szCs w:val="22"/>
        </w:rPr>
        <w:t xml:space="preserve"> Dhabi </w:t>
      </w:r>
      <w:r w:rsidR="00800378" w:rsidRPr="00F34187">
        <w:rPr>
          <w:b w:val="0"/>
          <w:sz w:val="22"/>
          <w:szCs w:val="22"/>
        </w:rPr>
        <w:t>Company for O</w:t>
      </w:r>
      <w:r w:rsidRPr="00F34187">
        <w:rPr>
          <w:b w:val="0"/>
          <w:sz w:val="22"/>
          <w:szCs w:val="22"/>
        </w:rPr>
        <w:t>n</w:t>
      </w:r>
      <w:r w:rsidR="00B52C57" w:rsidRPr="00F34187">
        <w:rPr>
          <w:b w:val="0"/>
          <w:sz w:val="22"/>
          <w:szCs w:val="22"/>
        </w:rPr>
        <w:t>shore Oil Operations (ADCO)</w:t>
      </w:r>
      <w:r w:rsidR="00511521" w:rsidRPr="00F34187">
        <w:rPr>
          <w:b w:val="0"/>
          <w:sz w:val="22"/>
          <w:szCs w:val="22"/>
        </w:rPr>
        <w:t>.</w:t>
      </w:r>
      <w:r w:rsidR="00B52C57" w:rsidRPr="00F34187">
        <w:rPr>
          <w:b w:val="0"/>
          <w:sz w:val="22"/>
          <w:szCs w:val="22"/>
        </w:rPr>
        <w:t xml:space="preserve">  </w:t>
      </w:r>
    </w:p>
    <w:p w:rsidR="00545D0C" w:rsidRDefault="00545D0C" w:rsidP="00922DA6">
      <w:pPr>
        <w:jc w:val="both"/>
        <w:rPr>
          <w:bCs/>
          <w:sz w:val="24"/>
          <w:u w:val="single"/>
          <w:lang w:eastAsia="en-GB"/>
        </w:rPr>
      </w:pPr>
    </w:p>
    <w:p w:rsidR="00E24C90" w:rsidRPr="00FB339F" w:rsidRDefault="007D4000" w:rsidP="00DC76DD">
      <w:pPr>
        <w:ind w:left="3600" w:hanging="3540"/>
        <w:jc w:val="both"/>
        <w:rPr>
          <w:bCs/>
          <w:sz w:val="24"/>
          <w:u w:val="single"/>
          <w:lang w:eastAsia="en-GB"/>
        </w:rPr>
      </w:pPr>
      <w:r w:rsidRPr="00FB339F">
        <w:rPr>
          <w:bCs/>
          <w:sz w:val="24"/>
          <w:u w:val="single"/>
          <w:lang w:eastAsia="en-GB"/>
        </w:rPr>
        <w:t>R</w:t>
      </w:r>
      <w:r w:rsidR="00E24C90" w:rsidRPr="00FB339F">
        <w:rPr>
          <w:bCs/>
          <w:sz w:val="24"/>
          <w:u w:val="single"/>
          <w:lang w:eastAsia="en-GB"/>
        </w:rPr>
        <w:t>esponsib</w:t>
      </w:r>
      <w:r w:rsidR="00DC76DD" w:rsidRPr="00FB339F">
        <w:rPr>
          <w:bCs/>
          <w:sz w:val="24"/>
          <w:u w:val="single"/>
          <w:lang w:eastAsia="en-GB"/>
        </w:rPr>
        <w:t>ilities</w:t>
      </w:r>
      <w:r w:rsidR="00526108" w:rsidRPr="00FB339F">
        <w:rPr>
          <w:bCs/>
          <w:sz w:val="24"/>
          <w:u w:val="single"/>
          <w:lang w:eastAsia="en-GB"/>
        </w:rPr>
        <w:t xml:space="preserve"> </w:t>
      </w:r>
    </w:p>
    <w:p w:rsidR="00F16F38" w:rsidRPr="00F34187" w:rsidRDefault="00AA7ADC" w:rsidP="00A1042C">
      <w:pPr>
        <w:ind w:left="3600" w:hanging="3540"/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As a Senior</w:t>
      </w:r>
      <w:r w:rsidR="00A1042C" w:rsidRPr="00F34187">
        <w:rPr>
          <w:bCs/>
          <w:sz w:val="22"/>
          <w:szCs w:val="22"/>
        </w:rPr>
        <w:t xml:space="preserve"> Quantity Surveyor</w:t>
      </w:r>
      <w:r w:rsidR="00762883" w:rsidRPr="00F34187">
        <w:rPr>
          <w:bCs/>
          <w:sz w:val="22"/>
          <w:szCs w:val="22"/>
        </w:rPr>
        <w:t xml:space="preserve"> </w:t>
      </w:r>
      <w:r w:rsidR="00726D6B" w:rsidRPr="00F34187">
        <w:rPr>
          <w:bCs/>
          <w:sz w:val="22"/>
          <w:szCs w:val="22"/>
        </w:rPr>
        <w:t xml:space="preserve">I have been carrying </w:t>
      </w:r>
      <w:r w:rsidR="00F16F38" w:rsidRPr="00F34187">
        <w:rPr>
          <w:bCs/>
          <w:sz w:val="22"/>
          <w:szCs w:val="22"/>
        </w:rPr>
        <w:t>out</w:t>
      </w:r>
      <w:r w:rsidR="00726D6B" w:rsidRPr="00F34187">
        <w:rPr>
          <w:bCs/>
          <w:sz w:val="22"/>
          <w:szCs w:val="22"/>
        </w:rPr>
        <w:t xml:space="preserve"> </w:t>
      </w:r>
      <w:r w:rsidR="00762883" w:rsidRPr="00F34187">
        <w:rPr>
          <w:bCs/>
          <w:sz w:val="22"/>
          <w:szCs w:val="22"/>
        </w:rPr>
        <w:t xml:space="preserve">the </w:t>
      </w:r>
      <w:r w:rsidR="00484E8C" w:rsidRPr="00F34187">
        <w:rPr>
          <w:bCs/>
          <w:sz w:val="22"/>
          <w:szCs w:val="22"/>
        </w:rPr>
        <w:t xml:space="preserve">following </w:t>
      </w:r>
      <w:r w:rsidR="00762883" w:rsidRPr="00F34187">
        <w:rPr>
          <w:bCs/>
          <w:sz w:val="22"/>
          <w:szCs w:val="22"/>
        </w:rPr>
        <w:t>main responsibilities</w:t>
      </w:r>
      <w:r w:rsidR="00F16F38" w:rsidRPr="00F34187">
        <w:rPr>
          <w:bCs/>
          <w:sz w:val="22"/>
          <w:szCs w:val="22"/>
        </w:rPr>
        <w:t>:</w:t>
      </w:r>
    </w:p>
    <w:p w:rsidR="00F16F38" w:rsidRPr="00F34187" w:rsidRDefault="00F16F38" w:rsidP="00F16F3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Project Launch (Kick Off)</w:t>
      </w:r>
    </w:p>
    <w:p w:rsidR="00363D4B" w:rsidRPr="00F34187" w:rsidRDefault="00F16F38" w:rsidP="00F16F3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Main Contract Administration – Claims, Variations and Disputes Issues</w:t>
      </w:r>
    </w:p>
    <w:p w:rsidR="00F16F38" w:rsidRPr="00F34187" w:rsidRDefault="00F16F38" w:rsidP="00F16F3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 xml:space="preserve">Main Contract Administration – </w:t>
      </w:r>
      <w:r w:rsidR="00DA69BD" w:rsidRPr="00F34187">
        <w:rPr>
          <w:bCs/>
          <w:sz w:val="22"/>
          <w:szCs w:val="22"/>
        </w:rPr>
        <w:t xml:space="preserve">Monthly </w:t>
      </w:r>
      <w:r w:rsidRPr="00F34187">
        <w:rPr>
          <w:bCs/>
          <w:sz w:val="22"/>
          <w:szCs w:val="22"/>
        </w:rPr>
        <w:t>Payments Applications</w:t>
      </w:r>
      <w:r w:rsidR="006A6C6E" w:rsidRPr="00F34187">
        <w:rPr>
          <w:bCs/>
          <w:sz w:val="22"/>
          <w:szCs w:val="22"/>
        </w:rPr>
        <w:t>, Submission, / Negotiation/ Agre</w:t>
      </w:r>
      <w:r w:rsidR="00484E8C" w:rsidRPr="00F34187">
        <w:rPr>
          <w:bCs/>
          <w:sz w:val="22"/>
          <w:szCs w:val="22"/>
        </w:rPr>
        <w:t>e</w:t>
      </w:r>
      <w:r w:rsidR="006A6C6E" w:rsidRPr="00F34187">
        <w:rPr>
          <w:bCs/>
          <w:sz w:val="22"/>
          <w:szCs w:val="22"/>
        </w:rPr>
        <w:t xml:space="preserve">ment </w:t>
      </w:r>
    </w:p>
    <w:p w:rsidR="00F16F38" w:rsidRPr="00F34187" w:rsidRDefault="00F16F38" w:rsidP="00F16F3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Subcontractor and Major Supplier  - Procurement Process</w:t>
      </w:r>
    </w:p>
    <w:p w:rsidR="00F16F38" w:rsidRPr="00F34187" w:rsidRDefault="00CD3812" w:rsidP="00F16F3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 xml:space="preserve">Subcontractors and Major Supplier  - Management (SC /PO issue, guarantees and insurances, progress payments, variations, claims, contra </w:t>
      </w:r>
      <w:r w:rsidR="00DA69BD" w:rsidRPr="00F34187">
        <w:rPr>
          <w:bCs/>
          <w:sz w:val="22"/>
          <w:szCs w:val="22"/>
        </w:rPr>
        <w:t>charges</w:t>
      </w:r>
      <w:r w:rsidRPr="00F34187">
        <w:rPr>
          <w:bCs/>
          <w:sz w:val="22"/>
          <w:szCs w:val="22"/>
        </w:rPr>
        <w:t>,</w:t>
      </w:r>
      <w:r w:rsidR="00DA69BD" w:rsidRPr="00F34187">
        <w:rPr>
          <w:bCs/>
          <w:sz w:val="22"/>
          <w:szCs w:val="22"/>
        </w:rPr>
        <w:t xml:space="preserve"> SC liabilities, </w:t>
      </w:r>
      <w:r w:rsidR="00A41723" w:rsidRPr="00F34187">
        <w:rPr>
          <w:bCs/>
          <w:sz w:val="22"/>
          <w:szCs w:val="22"/>
        </w:rPr>
        <w:t xml:space="preserve"> SC contract bonds, warranties, </w:t>
      </w:r>
      <w:r w:rsidR="00DA69BD" w:rsidRPr="00F34187">
        <w:rPr>
          <w:bCs/>
          <w:sz w:val="22"/>
          <w:szCs w:val="22"/>
        </w:rPr>
        <w:t>SC finalization, maintain contemporary records</w:t>
      </w:r>
      <w:r w:rsidR="00484E8C" w:rsidRPr="00F34187">
        <w:rPr>
          <w:bCs/>
          <w:sz w:val="22"/>
          <w:szCs w:val="22"/>
        </w:rPr>
        <w:t xml:space="preserve"> etc.</w:t>
      </w:r>
      <w:r w:rsidR="00DA69BD" w:rsidRPr="00F34187">
        <w:rPr>
          <w:bCs/>
          <w:sz w:val="22"/>
          <w:szCs w:val="22"/>
        </w:rPr>
        <w:t xml:space="preserve">) </w:t>
      </w:r>
      <w:r w:rsidRPr="00F34187">
        <w:rPr>
          <w:bCs/>
          <w:sz w:val="22"/>
          <w:szCs w:val="22"/>
        </w:rPr>
        <w:t xml:space="preserve"> </w:t>
      </w:r>
    </w:p>
    <w:p w:rsidR="006A6C6E" w:rsidRPr="00F34187" w:rsidRDefault="006A6C6E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Main Contract – Bonds, Guarantees</w:t>
      </w:r>
      <w:r w:rsidR="00484E8C" w:rsidRPr="00F34187">
        <w:rPr>
          <w:bCs/>
          <w:sz w:val="22"/>
          <w:szCs w:val="22"/>
        </w:rPr>
        <w:t xml:space="preserve"> and Insurances. </w:t>
      </w:r>
    </w:p>
    <w:p w:rsidR="00484E8C" w:rsidRPr="00F34187" w:rsidRDefault="00484E8C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Maintain Legal and Contractual Issues</w:t>
      </w:r>
    </w:p>
    <w:p w:rsidR="00484E8C" w:rsidRPr="00F34187" w:rsidRDefault="00484E8C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Project Cost and Revenue  Controls</w:t>
      </w:r>
    </w:p>
    <w:p w:rsidR="00484E8C" w:rsidRPr="00F34187" w:rsidRDefault="0075607D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Project Cash Flows and Flexible Budget Reporting</w:t>
      </w:r>
    </w:p>
    <w:p w:rsidR="0075607D" w:rsidRPr="00F34187" w:rsidRDefault="0075607D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34187">
        <w:rPr>
          <w:bCs/>
          <w:sz w:val="22"/>
          <w:szCs w:val="22"/>
        </w:rPr>
        <w:t>Project Forecasting</w:t>
      </w:r>
    </w:p>
    <w:p w:rsidR="0075607D" w:rsidRPr="00FB339F" w:rsidRDefault="0075607D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B339F">
        <w:rPr>
          <w:bCs/>
          <w:sz w:val="22"/>
          <w:szCs w:val="22"/>
        </w:rPr>
        <w:t>Project Reporting</w:t>
      </w:r>
    </w:p>
    <w:p w:rsidR="0075607D" w:rsidRPr="00FB339F" w:rsidRDefault="0075607D" w:rsidP="00484E8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B339F">
        <w:rPr>
          <w:bCs/>
          <w:sz w:val="22"/>
          <w:szCs w:val="22"/>
        </w:rPr>
        <w:t>Project Commercial Finalization</w:t>
      </w:r>
    </w:p>
    <w:p w:rsidR="00FB339F" w:rsidRPr="00FB339F" w:rsidRDefault="0075607D" w:rsidP="00FB339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B339F">
        <w:rPr>
          <w:bCs/>
          <w:sz w:val="22"/>
          <w:szCs w:val="22"/>
        </w:rPr>
        <w:t>Project Commercial Audit</w:t>
      </w:r>
      <w:r w:rsidR="00FB339F" w:rsidRPr="00FB339F">
        <w:rPr>
          <w:bCs/>
          <w:sz w:val="22"/>
          <w:szCs w:val="22"/>
        </w:rPr>
        <w:t xml:space="preserve"> </w:t>
      </w:r>
      <w:r w:rsidR="00F1191E">
        <w:rPr>
          <w:bCs/>
          <w:sz w:val="22"/>
          <w:szCs w:val="22"/>
        </w:rPr>
        <w:t>,</w:t>
      </w:r>
      <w:r w:rsidR="00FB339F" w:rsidRPr="00FB339F">
        <w:rPr>
          <w:bCs/>
          <w:sz w:val="22"/>
          <w:szCs w:val="22"/>
        </w:rPr>
        <w:t>Some Key Accountabilities, Actions and Measures are listed below :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0"/>
        <w:gridCol w:w="2610"/>
      </w:tblGrid>
      <w:tr w:rsidR="00081D5C" w:rsidRPr="00757918" w:rsidTr="000612A5">
        <w:trPr>
          <w:trHeight w:val="323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081D5C" w:rsidRPr="00757918" w:rsidRDefault="005825A9" w:rsidP="000612A5">
            <w:pPr>
              <w:pStyle w:val="Heading8"/>
              <w:ind w:left="0" w:firstLine="0"/>
              <w:jc w:val="left"/>
            </w:pPr>
            <w:r w:rsidRPr="00757918">
              <w:lastRenderedPageBreak/>
              <w:t xml:space="preserve">    </w:t>
            </w:r>
            <w:r w:rsidR="00081D5C" w:rsidRPr="00757918">
              <w:t>Key Accountabilities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5C" w:rsidRPr="00757918" w:rsidRDefault="00081D5C" w:rsidP="000612A5">
            <w:pPr>
              <w:pStyle w:val="Heading8"/>
              <w:ind w:left="0" w:firstLine="0"/>
              <w:jc w:val="left"/>
            </w:pPr>
            <w:r w:rsidRPr="00757918">
              <w:t xml:space="preserve">    </w:t>
            </w:r>
            <w:r w:rsidR="005825A9" w:rsidRPr="00757918">
              <w:t xml:space="preserve">          </w:t>
            </w:r>
            <w:r w:rsidRPr="00757918">
              <w:t>Key Actions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081D5C" w:rsidRPr="00757918" w:rsidRDefault="00081D5C" w:rsidP="000612A5">
            <w:pPr>
              <w:pStyle w:val="Heading8"/>
              <w:ind w:left="0" w:firstLine="0"/>
              <w:jc w:val="left"/>
            </w:pPr>
            <w:r w:rsidRPr="00757918">
              <w:t xml:space="preserve">              Measures</w:t>
            </w:r>
          </w:p>
        </w:tc>
      </w:tr>
      <w:tr w:rsidR="00081D5C" w:rsidRPr="00757918" w:rsidTr="000612A5">
        <w:tc>
          <w:tcPr>
            <w:tcW w:w="3510" w:type="dxa"/>
            <w:tcBorders>
              <w:right w:val="single" w:sz="4" w:space="0" w:color="auto"/>
            </w:tcBorders>
          </w:tcPr>
          <w:p w:rsidR="00081D5C" w:rsidRPr="00757918" w:rsidRDefault="00081D5C" w:rsidP="000612A5">
            <w:pPr>
              <w:pStyle w:val="Heading8"/>
              <w:ind w:left="0" w:firstLine="0"/>
              <w:jc w:val="left"/>
              <w:rPr>
                <w:sz w:val="20"/>
                <w:szCs w:val="20"/>
              </w:rPr>
            </w:pPr>
            <w:r w:rsidRPr="00757918">
              <w:rPr>
                <w:sz w:val="20"/>
                <w:szCs w:val="20"/>
              </w:rPr>
              <w:t>Project L</w:t>
            </w:r>
            <w:r w:rsidR="00F55494" w:rsidRPr="00757918">
              <w:rPr>
                <w:sz w:val="20"/>
                <w:szCs w:val="20"/>
              </w:rPr>
              <w:t>aunch (Kick Off)</w:t>
            </w:r>
          </w:p>
          <w:p w:rsidR="00F55494" w:rsidRPr="00757918" w:rsidRDefault="006F268C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</w:t>
            </w:r>
            <w:r w:rsidR="00F55494" w:rsidRPr="00757918">
              <w:rPr>
                <w:sz w:val="20"/>
                <w:szCs w:val="20"/>
                <w:lang w:eastAsia="en-GB"/>
              </w:rPr>
              <w:t>To ensure the correct procedure is adopted to successfully launch a new project immediately following aw</w:t>
            </w:r>
            <w:r w:rsidR="006E673F" w:rsidRPr="00757918">
              <w:rPr>
                <w:sz w:val="20"/>
                <w:szCs w:val="20"/>
                <w:lang w:eastAsia="en-GB"/>
              </w:rPr>
              <w:t>ard of contract.</w:t>
            </w:r>
            <w:r w:rsidR="002E7BC7" w:rsidRPr="00757918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81D5C" w:rsidRPr="00757918" w:rsidRDefault="00A1042C" w:rsidP="000612A5">
            <w:pPr>
              <w:pStyle w:val="Heading8"/>
              <w:ind w:left="720"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SQS</w:t>
            </w:r>
            <w:r w:rsidR="00F55494" w:rsidRPr="00757918">
              <w:rPr>
                <w:sz w:val="20"/>
                <w:szCs w:val="20"/>
              </w:rPr>
              <w:t xml:space="preserve"> is to ensure the following</w:t>
            </w:r>
            <w:r w:rsidR="00810C47" w:rsidRPr="00757918">
              <w:rPr>
                <w:sz w:val="20"/>
                <w:szCs w:val="20"/>
              </w:rPr>
              <w:t>:</w:t>
            </w:r>
          </w:p>
          <w:p w:rsidR="00017C81" w:rsidRPr="00757918" w:rsidRDefault="006F268C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</w:t>
            </w:r>
            <w:r w:rsidR="00017C81" w:rsidRPr="00757918">
              <w:rPr>
                <w:sz w:val="20"/>
                <w:szCs w:val="20"/>
                <w:lang w:eastAsia="en-GB"/>
              </w:rPr>
              <w:t>Arrange a</w:t>
            </w:r>
            <w:r w:rsidR="00CF4532" w:rsidRPr="00757918">
              <w:rPr>
                <w:sz w:val="20"/>
                <w:szCs w:val="20"/>
                <w:lang w:eastAsia="en-GB"/>
              </w:rPr>
              <w:t>nd conduct Tender Handover and P</w:t>
            </w:r>
            <w:r w:rsidR="00017C81" w:rsidRPr="00757918">
              <w:rPr>
                <w:sz w:val="20"/>
                <w:szCs w:val="20"/>
                <w:lang w:eastAsia="en-GB"/>
              </w:rPr>
              <w:t>roject Delivery Plan Meetings for new project.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081D5C" w:rsidRPr="00757918" w:rsidRDefault="00017C81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Ensure the Tender Handover</w:t>
            </w:r>
          </w:p>
          <w:p w:rsidR="00017C81" w:rsidRPr="00757918" w:rsidRDefault="00907F35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57918">
              <w:rPr>
                <w:sz w:val="20"/>
                <w:szCs w:val="20"/>
                <w:lang w:eastAsia="en-GB"/>
              </w:rPr>
              <w:t>and</w:t>
            </w:r>
            <w:proofErr w:type="gramEnd"/>
            <w:r w:rsidRPr="00757918">
              <w:rPr>
                <w:sz w:val="20"/>
                <w:szCs w:val="20"/>
                <w:lang w:eastAsia="en-GB"/>
              </w:rPr>
              <w:t xml:space="preserve"> </w:t>
            </w:r>
            <w:r w:rsidR="00017C81" w:rsidRPr="00757918">
              <w:rPr>
                <w:sz w:val="20"/>
                <w:szCs w:val="20"/>
                <w:lang w:eastAsia="en-GB"/>
              </w:rPr>
              <w:t xml:space="preserve">Project Delivery </w:t>
            </w:r>
            <w:r w:rsidR="002E7BC7" w:rsidRPr="00757918">
              <w:rPr>
                <w:sz w:val="20"/>
                <w:szCs w:val="20"/>
                <w:lang w:eastAsia="en-GB"/>
              </w:rPr>
              <w:t>Plan Meetings are conducted .</w:t>
            </w:r>
          </w:p>
        </w:tc>
      </w:tr>
      <w:tr w:rsidR="00081D5C" w:rsidRPr="00757918" w:rsidTr="00FE190A">
        <w:trPr>
          <w:trHeight w:val="5867"/>
        </w:trPr>
        <w:tc>
          <w:tcPr>
            <w:tcW w:w="3510" w:type="dxa"/>
            <w:tcBorders>
              <w:right w:val="single" w:sz="4" w:space="0" w:color="auto"/>
            </w:tcBorders>
          </w:tcPr>
          <w:p w:rsidR="004B0143" w:rsidRPr="00757918" w:rsidRDefault="002E7BC7" w:rsidP="000612A5">
            <w:pPr>
              <w:pStyle w:val="Heading8"/>
              <w:ind w:left="0" w:firstLine="0"/>
              <w:jc w:val="left"/>
              <w:rPr>
                <w:sz w:val="20"/>
                <w:szCs w:val="20"/>
              </w:rPr>
            </w:pPr>
            <w:r w:rsidRPr="00757918">
              <w:rPr>
                <w:sz w:val="20"/>
                <w:szCs w:val="20"/>
              </w:rPr>
              <w:t>Main Contract Administration</w:t>
            </w:r>
            <w:r w:rsidR="004B0143" w:rsidRPr="00757918">
              <w:rPr>
                <w:sz w:val="20"/>
                <w:szCs w:val="20"/>
              </w:rPr>
              <w:t>-Claim, Variations and Disputes Issues</w:t>
            </w:r>
            <w:r w:rsidRPr="00757918">
              <w:rPr>
                <w:sz w:val="20"/>
                <w:szCs w:val="20"/>
              </w:rPr>
              <w:t xml:space="preserve">            </w:t>
            </w:r>
          </w:p>
          <w:p w:rsidR="002E7BC7" w:rsidRPr="00757918" w:rsidRDefault="006F268C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</w:t>
            </w:r>
            <w:r w:rsidR="004B0143" w:rsidRPr="00757918">
              <w:rPr>
                <w:sz w:val="20"/>
                <w:szCs w:val="20"/>
                <w:lang w:eastAsia="en-GB"/>
              </w:rPr>
              <w:t>To ensure the correct procedure</w:t>
            </w:r>
            <w:r w:rsidR="00DC76DD" w:rsidRPr="00757918">
              <w:rPr>
                <w:sz w:val="20"/>
                <w:szCs w:val="20"/>
                <w:lang w:eastAsia="en-GB"/>
              </w:rPr>
              <w:t xml:space="preserve"> is</w:t>
            </w:r>
            <w:r w:rsidR="004B0143" w:rsidRPr="00757918">
              <w:rPr>
                <w:sz w:val="20"/>
                <w:szCs w:val="20"/>
                <w:lang w:eastAsia="en-GB"/>
              </w:rPr>
              <w:t xml:space="preserve"> adopted to protect and maxim</w:t>
            </w:r>
            <w:r w:rsidR="00DC76DD" w:rsidRPr="00757918">
              <w:rPr>
                <w:sz w:val="20"/>
                <w:szCs w:val="20"/>
                <w:lang w:eastAsia="en-GB"/>
              </w:rPr>
              <w:t>ise the contractual entitlement for variations affecting the contracted works (Time and Money contractual claims)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10C47" w:rsidRPr="00757918" w:rsidRDefault="00A1042C" w:rsidP="000612A5">
            <w:pPr>
              <w:pStyle w:val="Heading8"/>
              <w:ind w:left="720"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SQS</w:t>
            </w:r>
            <w:r w:rsidR="00810C47" w:rsidRPr="00757918">
              <w:rPr>
                <w:sz w:val="20"/>
                <w:szCs w:val="20"/>
              </w:rPr>
              <w:t xml:space="preserve"> is to ensure the following:</w:t>
            </w:r>
          </w:p>
          <w:p w:rsidR="00081D5C" w:rsidRPr="00757918" w:rsidRDefault="00413CCF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*</w:t>
            </w:r>
            <w:r w:rsidR="001A3204" w:rsidRPr="00757918">
              <w:rPr>
                <w:b w:val="0"/>
                <w:bCs/>
                <w:sz w:val="20"/>
                <w:szCs w:val="20"/>
              </w:rPr>
              <w:t xml:space="preserve">Variations and contractual claims are sufficiently detailed to allow assessment by the Engineer. </w:t>
            </w:r>
          </w:p>
          <w:p w:rsidR="001A3204" w:rsidRPr="00757918" w:rsidRDefault="00413CCF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</w:t>
            </w:r>
            <w:r w:rsidR="001A3204" w:rsidRPr="00757918">
              <w:rPr>
                <w:sz w:val="20"/>
                <w:szCs w:val="20"/>
                <w:lang w:eastAsia="en-GB"/>
              </w:rPr>
              <w:t>Con</w:t>
            </w:r>
            <w:r w:rsidRPr="00757918">
              <w:rPr>
                <w:sz w:val="20"/>
                <w:szCs w:val="20"/>
                <w:lang w:eastAsia="en-GB"/>
              </w:rPr>
              <w:t xml:space="preserve">tractual </w:t>
            </w:r>
            <w:r w:rsidR="001A3204" w:rsidRPr="00757918">
              <w:rPr>
                <w:sz w:val="20"/>
                <w:szCs w:val="20"/>
                <w:lang w:eastAsia="en-GB"/>
              </w:rPr>
              <w:t>correspondence from the Empl</w:t>
            </w:r>
            <w:r w:rsidRPr="00757918">
              <w:rPr>
                <w:sz w:val="20"/>
                <w:szCs w:val="20"/>
                <w:lang w:eastAsia="en-GB"/>
              </w:rPr>
              <w:t>oyer, Engineer and SC’s are answered.</w:t>
            </w:r>
            <w:r w:rsidR="001A3204" w:rsidRPr="00757918">
              <w:rPr>
                <w:sz w:val="20"/>
                <w:szCs w:val="20"/>
                <w:lang w:eastAsia="en-GB"/>
              </w:rPr>
              <w:t xml:space="preserve"> </w:t>
            </w:r>
          </w:p>
          <w:p w:rsidR="00413CCF" w:rsidRPr="00757918" w:rsidRDefault="00413CCF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*The Project Team collates the required contemporary records required for the processing of all variations and contractual claims.</w:t>
            </w:r>
          </w:p>
          <w:p w:rsidR="00413CCF" w:rsidRPr="00757918" w:rsidRDefault="00413CCF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*Regular meetings take place with the Engineers</w:t>
            </w:r>
            <w:r w:rsidR="007C6728" w:rsidRPr="00757918">
              <w:rPr>
                <w:sz w:val="20"/>
                <w:szCs w:val="20"/>
                <w:lang w:eastAsia="en-GB"/>
              </w:rPr>
              <w:t xml:space="preserve"> so as to facilitate agreement.</w:t>
            </w:r>
          </w:p>
          <w:p w:rsidR="007C6728" w:rsidRPr="00757918" w:rsidRDefault="007C6728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*Relevant variations and contractual claims are recorded on the Risk and Opportunity Schedule.</w:t>
            </w:r>
          </w:p>
          <w:p w:rsidR="001B4F92" w:rsidRPr="00757918" w:rsidRDefault="007C6728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*SC variations and contractual claims </w:t>
            </w:r>
            <w:r w:rsidR="001B4F92" w:rsidRPr="00757918">
              <w:rPr>
                <w:sz w:val="20"/>
                <w:szCs w:val="20"/>
                <w:lang w:eastAsia="en-GB"/>
              </w:rPr>
              <w:t>are incorporated where appropriate into the Main Contract variation and contractual claim account.</w:t>
            </w:r>
          </w:p>
          <w:p w:rsidR="00CC3897" w:rsidRPr="00757918" w:rsidRDefault="001B4F92" w:rsidP="001A3204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*Formal disputes against either the Employer or SC’s are forwarded to the </w:t>
            </w:r>
            <w:r w:rsidR="00CC3897" w:rsidRPr="00757918">
              <w:rPr>
                <w:sz w:val="20"/>
                <w:szCs w:val="20"/>
                <w:lang w:eastAsia="en-GB"/>
              </w:rPr>
              <w:t>HO Comm. Dept.</w:t>
            </w:r>
          </w:p>
          <w:p w:rsidR="007C6728" w:rsidRPr="00757918" w:rsidRDefault="00CC3897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*Variations and contractual claims are identified and recorded on a control schedule and incorporated into the Monthly Project Report. </w:t>
            </w:r>
            <w:r w:rsidR="007C6728" w:rsidRPr="00757918">
              <w:rPr>
                <w:sz w:val="20"/>
                <w:szCs w:val="20"/>
                <w:lang w:eastAsia="en-GB"/>
              </w:rPr>
              <w:t xml:space="preserve">  </w:t>
            </w:r>
          </w:p>
          <w:p w:rsidR="00810C47" w:rsidRPr="00757918" w:rsidRDefault="00810C47" w:rsidP="000612A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081D5C" w:rsidRPr="00757918" w:rsidRDefault="00B832D0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*Establish and maintain a variation and contractual claim schedule</w:t>
            </w:r>
          </w:p>
          <w:p w:rsidR="00B832D0" w:rsidRPr="00757918" w:rsidRDefault="00B832D0" w:rsidP="00B832D0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*Ensure the relevant variations and contractual claims are included in the Risk and Opportunity Schedule</w:t>
            </w:r>
          </w:p>
          <w:p w:rsidR="00B832D0" w:rsidRPr="00757918" w:rsidRDefault="00B832D0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*Ensure that all the variations and contractual claims schedule are incorporated in the</w:t>
            </w:r>
            <w:r w:rsidR="00676BD0" w:rsidRPr="00757918">
              <w:rPr>
                <w:sz w:val="20"/>
                <w:szCs w:val="20"/>
                <w:lang w:eastAsia="en-GB"/>
              </w:rPr>
              <w:t xml:space="preserve"> P</w:t>
            </w:r>
            <w:r w:rsidRPr="00757918">
              <w:rPr>
                <w:sz w:val="20"/>
                <w:szCs w:val="20"/>
                <w:lang w:eastAsia="en-GB"/>
              </w:rPr>
              <w:t xml:space="preserve">roject </w:t>
            </w:r>
            <w:r w:rsidR="003748C5" w:rsidRPr="00757918">
              <w:rPr>
                <w:sz w:val="20"/>
                <w:szCs w:val="20"/>
                <w:lang w:eastAsia="en-GB"/>
              </w:rPr>
              <w:t>Monthly</w:t>
            </w:r>
            <w:r w:rsidRPr="00757918">
              <w:rPr>
                <w:sz w:val="20"/>
                <w:szCs w:val="20"/>
                <w:lang w:eastAsia="en-GB"/>
              </w:rPr>
              <w:t xml:space="preserve"> Report.</w:t>
            </w:r>
          </w:p>
          <w:p w:rsidR="00B832D0" w:rsidRPr="00757918" w:rsidRDefault="00B832D0" w:rsidP="000612A5">
            <w:pPr>
              <w:rPr>
                <w:lang w:eastAsia="en-GB"/>
              </w:rPr>
            </w:pPr>
          </w:p>
        </w:tc>
      </w:tr>
      <w:tr w:rsidR="00081D5C" w:rsidRPr="00757918" w:rsidTr="000612A5">
        <w:tc>
          <w:tcPr>
            <w:tcW w:w="3510" w:type="dxa"/>
            <w:tcBorders>
              <w:right w:val="single" w:sz="4" w:space="0" w:color="auto"/>
            </w:tcBorders>
          </w:tcPr>
          <w:p w:rsidR="006E673F" w:rsidRPr="00757918" w:rsidRDefault="006E673F" w:rsidP="000612A5">
            <w:pPr>
              <w:pStyle w:val="Heading8"/>
              <w:ind w:left="0" w:firstLine="0"/>
              <w:jc w:val="left"/>
              <w:rPr>
                <w:sz w:val="20"/>
                <w:szCs w:val="20"/>
              </w:rPr>
            </w:pPr>
            <w:r w:rsidRPr="00757918">
              <w:rPr>
                <w:sz w:val="20"/>
                <w:szCs w:val="20"/>
              </w:rPr>
              <w:t xml:space="preserve">Main Contract Administration-Payments and Applications            </w:t>
            </w:r>
          </w:p>
          <w:p w:rsidR="00081D5C" w:rsidRPr="00757918" w:rsidRDefault="00027C83" w:rsidP="000612A5">
            <w:pPr>
              <w:pStyle w:val="Heading8"/>
              <w:ind w:left="0" w:firstLine="0"/>
              <w:jc w:val="left"/>
              <w:rPr>
                <w:u w:val="single"/>
              </w:rPr>
            </w:pPr>
            <w:r w:rsidRPr="00757918">
              <w:rPr>
                <w:sz w:val="20"/>
                <w:szCs w:val="20"/>
              </w:rPr>
              <w:t>*</w:t>
            </w:r>
            <w:r w:rsidR="006E673F" w:rsidRPr="00757918">
              <w:rPr>
                <w:sz w:val="20"/>
                <w:szCs w:val="20"/>
              </w:rPr>
              <w:t xml:space="preserve">To ensure the correct procedure is adopted </w:t>
            </w:r>
            <w:r w:rsidRPr="00757918">
              <w:rPr>
                <w:sz w:val="20"/>
                <w:szCs w:val="20"/>
              </w:rPr>
              <w:t>regarding the application and payment for completed work</w:t>
            </w:r>
            <w:r w:rsidR="00264256" w:rsidRPr="00757918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27C83" w:rsidRPr="00757918" w:rsidRDefault="00A1042C" w:rsidP="000612A5">
            <w:pPr>
              <w:pStyle w:val="Heading8"/>
              <w:ind w:left="720"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SQS</w:t>
            </w:r>
            <w:r w:rsidR="00027C83" w:rsidRPr="00757918">
              <w:rPr>
                <w:sz w:val="20"/>
                <w:szCs w:val="20"/>
              </w:rPr>
              <w:t xml:space="preserve"> is to ensure the following:</w:t>
            </w:r>
          </w:p>
          <w:p w:rsidR="00081D5C" w:rsidRPr="00757918" w:rsidRDefault="00027C83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*All contractual works, variations and claims are valued accurately and included in the Monthly Payment Application</w:t>
            </w:r>
            <w:r w:rsidR="00264256" w:rsidRPr="00757918">
              <w:rPr>
                <w:b w:val="0"/>
                <w:bCs/>
                <w:sz w:val="20"/>
                <w:szCs w:val="20"/>
              </w:rPr>
              <w:t>.</w:t>
            </w:r>
          </w:p>
          <w:p w:rsidR="00027C83" w:rsidRPr="00757918" w:rsidRDefault="00027C83" w:rsidP="00027C83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*All </w:t>
            </w:r>
            <w:r w:rsidR="005B6F19" w:rsidRPr="00757918">
              <w:rPr>
                <w:sz w:val="20"/>
                <w:szCs w:val="20"/>
                <w:lang w:eastAsia="en-GB"/>
              </w:rPr>
              <w:t>payment Applications are adequately detailed and submitted in ac</w:t>
            </w:r>
            <w:r w:rsidR="00264256" w:rsidRPr="00757918">
              <w:rPr>
                <w:sz w:val="20"/>
                <w:szCs w:val="20"/>
                <w:lang w:eastAsia="en-GB"/>
              </w:rPr>
              <w:t>cordance with the Main Contract.</w:t>
            </w:r>
          </w:p>
          <w:p w:rsidR="005B6F19" w:rsidRPr="00757918" w:rsidRDefault="005B6F19" w:rsidP="00027C83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*Engage the Engineer if payment not made in full to seek remedy</w:t>
            </w:r>
            <w:r w:rsidR="00264256" w:rsidRPr="00757918">
              <w:rPr>
                <w:sz w:val="20"/>
                <w:szCs w:val="20"/>
                <w:lang w:eastAsia="en-GB"/>
              </w:rPr>
              <w:t>.</w:t>
            </w:r>
          </w:p>
          <w:p w:rsidR="005B6F19" w:rsidRPr="00757918" w:rsidRDefault="005B6F19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*All Payment Applications schedules are mentioned and included in the Project Monthly Report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081D5C" w:rsidRPr="00757918" w:rsidRDefault="005A7015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*Maintain positive cash flow where possible on the project</w:t>
            </w:r>
            <w:r w:rsidR="00264256" w:rsidRPr="00757918">
              <w:rPr>
                <w:b w:val="0"/>
                <w:bCs/>
                <w:sz w:val="20"/>
                <w:szCs w:val="20"/>
              </w:rPr>
              <w:t>.</w:t>
            </w:r>
          </w:p>
          <w:p w:rsidR="005A7015" w:rsidRPr="00757918" w:rsidRDefault="005A7015" w:rsidP="005A701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*Ensure ‘on account variation’ account is kept to a minimal</w:t>
            </w:r>
            <w:r w:rsidR="00264256" w:rsidRPr="00757918">
              <w:rPr>
                <w:sz w:val="20"/>
                <w:szCs w:val="20"/>
                <w:lang w:eastAsia="en-GB"/>
              </w:rPr>
              <w:t>.</w:t>
            </w:r>
          </w:p>
          <w:p w:rsidR="005A7015" w:rsidRPr="00757918" w:rsidRDefault="00264256" w:rsidP="005A701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*Ensure contractual claim.</w:t>
            </w:r>
          </w:p>
          <w:p w:rsidR="005A7015" w:rsidRPr="00757918" w:rsidRDefault="005A7015" w:rsidP="005A701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*Maintain the Payment Application Schedule and include it in the Project Monthly Report</w:t>
            </w:r>
            <w:r w:rsidR="00264256" w:rsidRPr="00757918">
              <w:rPr>
                <w:sz w:val="20"/>
                <w:szCs w:val="20"/>
                <w:lang w:eastAsia="en-GB"/>
              </w:rPr>
              <w:t>.</w:t>
            </w:r>
          </w:p>
          <w:p w:rsidR="005A7015" w:rsidRPr="00757918" w:rsidRDefault="005A7015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8194B" w:rsidRPr="00757918" w:rsidTr="00FE190A">
        <w:trPr>
          <w:trHeight w:val="2888"/>
        </w:trPr>
        <w:tc>
          <w:tcPr>
            <w:tcW w:w="3510" w:type="dxa"/>
            <w:tcBorders>
              <w:right w:val="single" w:sz="4" w:space="0" w:color="auto"/>
            </w:tcBorders>
          </w:tcPr>
          <w:p w:rsidR="0058194B" w:rsidRPr="00757918" w:rsidRDefault="0058194B" w:rsidP="000612A5">
            <w:pPr>
              <w:pStyle w:val="Heading8"/>
              <w:ind w:left="0" w:firstLine="0"/>
              <w:jc w:val="left"/>
              <w:rPr>
                <w:sz w:val="20"/>
                <w:szCs w:val="20"/>
              </w:rPr>
            </w:pPr>
            <w:r w:rsidRPr="00757918">
              <w:rPr>
                <w:sz w:val="20"/>
                <w:szCs w:val="20"/>
              </w:rPr>
              <w:t xml:space="preserve">Subcontract and Major Supplier Procurement   Process        </w:t>
            </w:r>
          </w:p>
          <w:p w:rsidR="0058194B" w:rsidRPr="00757918" w:rsidRDefault="0058194B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*To ensure the correct procedure is adopted for the identification, selection, tendering evaluation of bids from Subcontractors to </w:t>
            </w:r>
            <w:r w:rsidRPr="00757918">
              <w:rPr>
                <w:sz w:val="20"/>
                <w:szCs w:val="20"/>
                <w:u w:val="single"/>
                <w:lang w:eastAsia="en-GB"/>
              </w:rPr>
              <w:t xml:space="preserve">prior to </w:t>
            </w:r>
            <w:r w:rsidRPr="00757918">
              <w:rPr>
                <w:sz w:val="20"/>
                <w:szCs w:val="20"/>
                <w:lang w:eastAsia="en-GB"/>
              </w:rPr>
              <w:t xml:space="preserve">award of </w:t>
            </w:r>
            <w:r w:rsidR="00ED0AB8" w:rsidRPr="00757918">
              <w:rPr>
                <w:sz w:val="20"/>
                <w:szCs w:val="20"/>
                <w:lang w:eastAsia="en-GB"/>
              </w:rPr>
              <w:t xml:space="preserve">the </w:t>
            </w:r>
            <w:r w:rsidRPr="00757918">
              <w:rPr>
                <w:sz w:val="20"/>
                <w:szCs w:val="20"/>
                <w:lang w:eastAsia="en-GB"/>
              </w:rPr>
              <w:t>Main Contract.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8194B" w:rsidRPr="00757918" w:rsidRDefault="00A1042C" w:rsidP="000612A5">
            <w:pPr>
              <w:pStyle w:val="Heading8"/>
              <w:ind w:left="720"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SQS</w:t>
            </w:r>
            <w:r w:rsidR="0058194B" w:rsidRPr="00757918">
              <w:rPr>
                <w:sz w:val="20"/>
                <w:szCs w:val="20"/>
              </w:rPr>
              <w:t xml:space="preserve"> is to ensure the following:</w:t>
            </w:r>
          </w:p>
          <w:p w:rsidR="0058194B" w:rsidRPr="00757918" w:rsidRDefault="0058194B" w:rsidP="0058194B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</w:t>
            </w:r>
            <w:r w:rsidR="00264256" w:rsidRPr="00757918">
              <w:rPr>
                <w:sz w:val="20"/>
                <w:szCs w:val="20"/>
                <w:lang w:eastAsia="en-GB"/>
              </w:rPr>
              <w:t>The establishment of</w:t>
            </w:r>
            <w:r w:rsidR="00ED0AB8" w:rsidRPr="00757918">
              <w:rPr>
                <w:sz w:val="20"/>
                <w:szCs w:val="20"/>
                <w:lang w:eastAsia="en-GB"/>
              </w:rPr>
              <w:t xml:space="preserve"> project cost codes and budget structure</w:t>
            </w:r>
            <w:r w:rsidR="00264256" w:rsidRPr="00757918">
              <w:rPr>
                <w:sz w:val="20"/>
                <w:szCs w:val="20"/>
                <w:lang w:eastAsia="en-GB"/>
              </w:rPr>
              <w:t>.</w:t>
            </w:r>
          </w:p>
          <w:p w:rsidR="00ED0AB8" w:rsidRPr="00757918" w:rsidRDefault="00ED0AB8" w:rsidP="0058194B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*The works are efficiently collated into SC packages – minimum of 3 Subcontractors tender for all SC packages</w:t>
            </w:r>
            <w:r w:rsidR="00264256" w:rsidRPr="00757918">
              <w:rPr>
                <w:sz w:val="20"/>
                <w:szCs w:val="20"/>
                <w:lang w:eastAsia="en-GB"/>
              </w:rPr>
              <w:t>.</w:t>
            </w:r>
          </w:p>
          <w:p w:rsidR="00ED0AB8" w:rsidRPr="00757918" w:rsidRDefault="00ED0AB8" w:rsidP="0058194B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*All SC tender packages are collated</w:t>
            </w:r>
            <w:r w:rsidR="001129A9" w:rsidRPr="00757918">
              <w:rPr>
                <w:sz w:val="20"/>
                <w:szCs w:val="20"/>
                <w:lang w:eastAsia="en-GB"/>
              </w:rPr>
              <w:t xml:space="preserve"> using the Company standard documents</w:t>
            </w:r>
            <w:r w:rsidR="00363D4B" w:rsidRPr="00757918">
              <w:rPr>
                <w:sz w:val="20"/>
                <w:szCs w:val="20"/>
                <w:lang w:eastAsia="en-GB"/>
              </w:rPr>
              <w:t>.</w:t>
            </w:r>
          </w:p>
          <w:p w:rsidR="001129A9" w:rsidRPr="00757918" w:rsidRDefault="00D21E75" w:rsidP="0058194B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 xml:space="preserve">*All SC </w:t>
            </w:r>
            <w:r w:rsidR="001129A9" w:rsidRPr="00757918">
              <w:rPr>
                <w:sz w:val="20"/>
                <w:szCs w:val="20"/>
                <w:lang w:eastAsia="en-GB"/>
              </w:rPr>
              <w:t xml:space="preserve">documentation is complete before </w:t>
            </w:r>
            <w:proofErr w:type="gramStart"/>
            <w:r w:rsidR="001129A9" w:rsidRPr="00757918">
              <w:rPr>
                <w:sz w:val="20"/>
                <w:szCs w:val="20"/>
                <w:lang w:eastAsia="en-GB"/>
              </w:rPr>
              <w:t xml:space="preserve">a </w:t>
            </w:r>
            <w:r w:rsidR="00D34220" w:rsidRPr="00757918">
              <w:rPr>
                <w:sz w:val="20"/>
                <w:szCs w:val="20"/>
                <w:lang w:eastAsia="en-GB"/>
              </w:rPr>
              <w:t xml:space="preserve"> purchase</w:t>
            </w:r>
            <w:proofErr w:type="gramEnd"/>
            <w:r w:rsidR="00D34220" w:rsidRPr="00757918">
              <w:rPr>
                <w:sz w:val="20"/>
                <w:szCs w:val="20"/>
                <w:lang w:eastAsia="en-GB"/>
              </w:rPr>
              <w:t xml:space="preserve"> Order is signed off</w:t>
            </w:r>
            <w:r w:rsidR="00363D4B" w:rsidRPr="00757918">
              <w:rPr>
                <w:sz w:val="20"/>
                <w:szCs w:val="20"/>
                <w:lang w:eastAsia="en-GB"/>
              </w:rPr>
              <w:t>.</w:t>
            </w:r>
          </w:p>
          <w:p w:rsidR="00D34220" w:rsidRPr="00757918" w:rsidRDefault="00D34220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 The Project PD /GM shall approve SC Purchase Order</w:t>
            </w:r>
          </w:p>
          <w:p w:rsidR="0058194B" w:rsidRPr="00757918" w:rsidRDefault="0058194B" w:rsidP="000612A5">
            <w:pPr>
              <w:rPr>
                <w:lang w:eastAsia="en-GB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F770AB" w:rsidRPr="00757918" w:rsidRDefault="00D34220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 xml:space="preserve">*Successful placement </w:t>
            </w:r>
            <w:r w:rsidR="00F770AB" w:rsidRPr="00757918">
              <w:rPr>
                <w:b w:val="0"/>
                <w:bCs/>
                <w:sz w:val="20"/>
                <w:szCs w:val="20"/>
              </w:rPr>
              <w:t>of SC Purchase Order within budget allowances</w:t>
            </w:r>
            <w:r w:rsidR="00363D4B" w:rsidRPr="00757918">
              <w:rPr>
                <w:b w:val="0"/>
                <w:bCs/>
                <w:sz w:val="20"/>
                <w:szCs w:val="20"/>
              </w:rPr>
              <w:t>.</w:t>
            </w:r>
          </w:p>
          <w:p w:rsidR="00F770AB" w:rsidRPr="00757918" w:rsidRDefault="00D34220" w:rsidP="000612A5">
            <w:pPr>
              <w:pStyle w:val="Heading8"/>
              <w:ind w:left="0" w:firstLine="0"/>
              <w:jc w:val="left"/>
              <w:rPr>
                <w:b w:val="0"/>
                <w:bCs/>
              </w:rPr>
            </w:pPr>
            <w:r w:rsidRPr="00757918">
              <w:rPr>
                <w:b w:val="0"/>
                <w:bCs/>
                <w:sz w:val="20"/>
                <w:szCs w:val="20"/>
              </w:rPr>
              <w:t xml:space="preserve"> </w:t>
            </w:r>
            <w:r w:rsidR="00F770AB" w:rsidRPr="00757918">
              <w:rPr>
                <w:b w:val="0"/>
                <w:bCs/>
                <w:sz w:val="20"/>
                <w:szCs w:val="20"/>
              </w:rPr>
              <w:t>*Maintain SC Purchase Order Schedule</w:t>
            </w:r>
            <w:r w:rsidR="00363D4B" w:rsidRPr="00757918">
              <w:rPr>
                <w:b w:val="0"/>
                <w:bCs/>
                <w:sz w:val="20"/>
                <w:szCs w:val="20"/>
              </w:rPr>
              <w:t>.</w:t>
            </w:r>
          </w:p>
          <w:p w:rsidR="0058194B" w:rsidRPr="00757918" w:rsidRDefault="00F770AB" w:rsidP="00D34220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*Correct establishment of project cost codes and budget structure</w:t>
            </w:r>
            <w:r w:rsidR="00363D4B" w:rsidRPr="00757918">
              <w:rPr>
                <w:sz w:val="20"/>
                <w:szCs w:val="20"/>
                <w:lang w:eastAsia="en-GB"/>
              </w:rPr>
              <w:t>.</w:t>
            </w:r>
          </w:p>
        </w:tc>
      </w:tr>
      <w:tr w:rsidR="0058194B" w:rsidRPr="000612A5" w:rsidTr="00FE190A">
        <w:trPr>
          <w:trHeight w:val="1520"/>
        </w:trPr>
        <w:tc>
          <w:tcPr>
            <w:tcW w:w="3510" w:type="dxa"/>
            <w:tcBorders>
              <w:right w:val="single" w:sz="4" w:space="0" w:color="auto"/>
            </w:tcBorders>
          </w:tcPr>
          <w:p w:rsidR="00363D4B" w:rsidRPr="00757918" w:rsidRDefault="00363D4B" w:rsidP="000612A5">
            <w:pPr>
              <w:pStyle w:val="Heading8"/>
              <w:ind w:left="0" w:firstLine="0"/>
              <w:jc w:val="left"/>
              <w:rPr>
                <w:u w:val="single"/>
              </w:rPr>
            </w:pPr>
            <w:r w:rsidRPr="00757918">
              <w:rPr>
                <w:sz w:val="20"/>
                <w:szCs w:val="20"/>
              </w:rPr>
              <w:t>Subcontract and Major Supplier Management</w:t>
            </w:r>
          </w:p>
          <w:p w:rsidR="0058194B" w:rsidRPr="00757918" w:rsidRDefault="0058194B" w:rsidP="000612A5">
            <w:pPr>
              <w:pStyle w:val="Heading8"/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8194B" w:rsidRPr="00757918" w:rsidRDefault="00D21E75" w:rsidP="000612A5">
            <w:pPr>
              <w:pStyle w:val="Heading8"/>
              <w:ind w:left="720" w:hanging="720"/>
              <w:jc w:val="left"/>
              <w:rPr>
                <w:sz w:val="20"/>
                <w:szCs w:val="20"/>
              </w:rPr>
            </w:pPr>
            <w:r w:rsidRPr="00757918">
              <w:rPr>
                <w:sz w:val="20"/>
                <w:szCs w:val="20"/>
              </w:rPr>
              <w:t>The</w:t>
            </w:r>
            <w:r w:rsidR="00A1042C">
              <w:rPr>
                <w:sz w:val="20"/>
                <w:szCs w:val="20"/>
              </w:rPr>
              <w:t xml:space="preserve"> SQS</w:t>
            </w:r>
            <w:r w:rsidRPr="00757918">
              <w:rPr>
                <w:sz w:val="20"/>
                <w:szCs w:val="20"/>
              </w:rPr>
              <w:t xml:space="preserve"> is to ensure the following:</w:t>
            </w:r>
          </w:p>
          <w:p w:rsidR="00F060D2" w:rsidRPr="00757918" w:rsidRDefault="00F060D2" w:rsidP="000612A5">
            <w:pPr>
              <w:rPr>
                <w:sz w:val="20"/>
                <w:szCs w:val="20"/>
                <w:lang w:eastAsia="en-GB"/>
              </w:rPr>
            </w:pPr>
            <w:r w:rsidRPr="00757918">
              <w:rPr>
                <w:sz w:val="20"/>
                <w:szCs w:val="20"/>
                <w:lang w:eastAsia="en-GB"/>
              </w:rPr>
              <w:t>*Issue SC and PO, SC variations, monthly payment certificate, contra charges, etc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8194B" w:rsidRDefault="00F060D2" w:rsidP="000612A5">
            <w:pPr>
              <w:pStyle w:val="Heading8"/>
              <w:ind w:left="0" w:firstLine="0"/>
              <w:jc w:val="left"/>
              <w:rPr>
                <w:b w:val="0"/>
                <w:bCs/>
                <w:sz w:val="20"/>
                <w:szCs w:val="20"/>
              </w:rPr>
            </w:pPr>
            <w:r w:rsidRPr="00757918">
              <w:rPr>
                <w:b w:val="0"/>
                <w:bCs/>
                <w:sz w:val="20"/>
                <w:szCs w:val="20"/>
              </w:rPr>
              <w:t>*Ensure all SC costs to be correctly recorded</w:t>
            </w:r>
            <w:r w:rsidR="00D177F8" w:rsidRPr="00757918">
              <w:rPr>
                <w:b w:val="0"/>
                <w:bCs/>
                <w:sz w:val="20"/>
                <w:szCs w:val="20"/>
              </w:rPr>
              <w:t>, maintain records for VO, Site Instructions, claims &amp; contra charges and all contractual correspondences</w:t>
            </w:r>
            <w:r w:rsidR="00D177F8" w:rsidRPr="000612A5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FB339F" w:rsidRPr="00FB339F" w:rsidRDefault="00FB339F" w:rsidP="00FB339F">
            <w:pPr>
              <w:rPr>
                <w:lang w:eastAsia="en-GB"/>
              </w:rPr>
            </w:pPr>
          </w:p>
        </w:tc>
      </w:tr>
    </w:tbl>
    <w:p w:rsidR="00FB339F" w:rsidRDefault="00FB339F">
      <w:pPr>
        <w:pStyle w:val="Heading8"/>
        <w:jc w:val="left"/>
        <w:rPr>
          <w:u w:val="single"/>
        </w:rPr>
      </w:pPr>
    </w:p>
    <w:p w:rsidR="00E24C90" w:rsidRDefault="00E24C90">
      <w:pPr>
        <w:pStyle w:val="Heading8"/>
        <w:jc w:val="left"/>
        <w:rPr>
          <w:u w:val="single"/>
        </w:rPr>
      </w:pPr>
      <w:r>
        <w:rPr>
          <w:u w:val="single"/>
        </w:rPr>
        <w:t xml:space="preserve">From Sept. ’98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March ’02</w:t>
      </w:r>
    </w:p>
    <w:p w:rsidR="00E24C90" w:rsidRDefault="00E24C90">
      <w:pPr>
        <w:jc w:val="both"/>
        <w:rPr>
          <w:b/>
          <w:sz w:val="24"/>
          <w:lang w:eastAsia="en-GB"/>
        </w:rPr>
      </w:pPr>
    </w:p>
    <w:p w:rsidR="00E24C90" w:rsidRDefault="00E24C90">
      <w:pPr>
        <w:pStyle w:val="BodyTextIndent"/>
        <w:tabs>
          <w:tab w:val="decimal" w:pos="2970"/>
        </w:tabs>
        <w:ind w:left="3060" w:hanging="3027"/>
        <w:rPr>
          <w:sz w:val="24"/>
        </w:rPr>
      </w:pPr>
      <w:r>
        <w:rPr>
          <w:bCs w:val="0"/>
          <w:sz w:val="24"/>
        </w:rPr>
        <w:t xml:space="preserve">Employer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Cs w:val="0"/>
          <w:sz w:val="24"/>
        </w:rPr>
        <w:t>:</w:t>
      </w:r>
      <w:r>
        <w:rPr>
          <w:sz w:val="24"/>
        </w:rPr>
        <w:t xml:space="preserve"> M/s. </w:t>
      </w:r>
      <w:proofErr w:type="spellStart"/>
      <w:r>
        <w:rPr>
          <w:sz w:val="24"/>
        </w:rPr>
        <w:t>Galfar</w:t>
      </w:r>
      <w:proofErr w:type="spellEnd"/>
      <w:r>
        <w:rPr>
          <w:sz w:val="24"/>
        </w:rPr>
        <w:t xml:space="preserve"> Engineering Contracting LLC. - </w:t>
      </w:r>
      <w:r>
        <w:rPr>
          <w:i/>
          <w:sz w:val="24"/>
          <w:u w:val="single"/>
        </w:rPr>
        <w:t>An ISO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9001 accredited</w:t>
      </w:r>
      <w:r>
        <w:rPr>
          <w:sz w:val="24"/>
        </w:rPr>
        <w:t xml:space="preserve"> </w:t>
      </w:r>
      <w:smartTag w:uri="urn:schemas-microsoft-com:office:smarttags" w:element="country-region">
        <w:r>
          <w:rPr>
            <w:sz w:val="24"/>
          </w:rPr>
          <w:t>Oman</w:t>
        </w:r>
      </w:smartTag>
      <w:r>
        <w:rPr>
          <w:sz w:val="24"/>
        </w:rPr>
        <w:t xml:space="preserve"> based leading Construction Company in Abu </w:t>
      </w:r>
      <w:proofErr w:type="gramStart"/>
      <w:r>
        <w:rPr>
          <w:sz w:val="24"/>
        </w:rPr>
        <w:t>Dhabi  Branch</w:t>
      </w:r>
      <w:proofErr w:type="gramEnd"/>
      <w:r>
        <w:rPr>
          <w:sz w:val="24"/>
        </w:rPr>
        <w:t>.</w:t>
      </w:r>
    </w:p>
    <w:p w:rsidR="00E24C90" w:rsidRDefault="00E24C90">
      <w:pPr>
        <w:pStyle w:val="BodyTextIndent"/>
        <w:tabs>
          <w:tab w:val="left" w:pos="1998"/>
          <w:tab w:val="left" w:pos="4068"/>
          <w:tab w:val="left" w:pos="4338"/>
          <w:tab w:val="left" w:pos="10103"/>
        </w:tabs>
        <w:ind w:left="18"/>
        <w:jc w:val="left"/>
        <w:rPr>
          <w:b w:val="0"/>
          <w:sz w:val="24"/>
        </w:rPr>
      </w:pPr>
      <w:r>
        <w:rPr>
          <w:bCs w:val="0"/>
          <w:sz w:val="24"/>
        </w:rPr>
        <w:t>Position</w:t>
      </w:r>
      <w:r>
        <w:rPr>
          <w:b w:val="0"/>
          <w:sz w:val="24"/>
        </w:rPr>
        <w:tab/>
      </w:r>
      <w:r>
        <w:rPr>
          <w:bCs w:val="0"/>
          <w:sz w:val="24"/>
        </w:rPr>
        <w:t xml:space="preserve">                :</w:t>
      </w:r>
      <w:r w:rsidR="00511521">
        <w:rPr>
          <w:sz w:val="24"/>
        </w:rPr>
        <w:t xml:space="preserve"> Senior </w:t>
      </w:r>
      <w:r>
        <w:rPr>
          <w:sz w:val="24"/>
        </w:rPr>
        <w:t>Quantity Surveyor</w:t>
      </w:r>
    </w:p>
    <w:p w:rsidR="00E24C90" w:rsidRDefault="00E24C90">
      <w:pPr>
        <w:pStyle w:val="Heading6"/>
        <w:spacing w:before="120"/>
        <w:rPr>
          <w:szCs w:val="31"/>
        </w:rPr>
      </w:pPr>
      <w:r>
        <w:rPr>
          <w:szCs w:val="31"/>
        </w:rPr>
        <w:t xml:space="preserve">Completed </w:t>
      </w:r>
      <w:proofErr w:type="gramStart"/>
      <w:r>
        <w:rPr>
          <w:szCs w:val="31"/>
        </w:rPr>
        <w:t>Projects :</w:t>
      </w:r>
      <w:proofErr w:type="gramEnd"/>
      <w:r>
        <w:rPr>
          <w:szCs w:val="31"/>
        </w:rPr>
        <w:t>-</w:t>
      </w:r>
    </w:p>
    <w:p w:rsidR="00E24C90" w:rsidRDefault="00E24C90">
      <w:pPr>
        <w:spacing w:before="12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Construction works for the Upgrading of Oil Drains &amp; Effluent Water Disposal Facilities (EWDF) at </w:t>
      </w:r>
      <w:proofErr w:type="spellStart"/>
      <w:r>
        <w:rPr>
          <w:sz w:val="24"/>
          <w:lang w:eastAsia="en-GB"/>
        </w:rPr>
        <w:t>Asab</w:t>
      </w:r>
      <w:proofErr w:type="spellEnd"/>
      <w:r>
        <w:rPr>
          <w:sz w:val="24"/>
          <w:lang w:eastAsia="en-GB"/>
        </w:rPr>
        <w:t xml:space="preserve"> &amp;Shah – ADCO</w:t>
      </w:r>
    </w:p>
    <w:p w:rsidR="00E24C90" w:rsidRDefault="00A010E7" w:rsidP="00A010E7">
      <w:pPr>
        <w:spacing w:before="120"/>
        <w:ind w:left="2880" w:hanging="2538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    </w:t>
      </w:r>
      <w:r>
        <w:rPr>
          <w:sz w:val="24"/>
          <w:lang w:eastAsia="en-GB"/>
        </w:rPr>
        <w:tab/>
      </w:r>
      <w:r w:rsidR="00E24C90">
        <w:rPr>
          <w:sz w:val="24"/>
          <w:lang w:eastAsia="en-GB"/>
        </w:rPr>
        <w:t xml:space="preserve">Construction of Police Camp and Sewage Treatment Plant at Shah – ADCO </w:t>
      </w:r>
    </w:p>
    <w:p w:rsidR="00E24C90" w:rsidRDefault="00A010E7" w:rsidP="00A010E7">
      <w:pPr>
        <w:spacing w:before="12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</w:t>
      </w:r>
      <w:proofErr w:type="spellStart"/>
      <w:r w:rsidR="00E24C90">
        <w:rPr>
          <w:sz w:val="24"/>
          <w:lang w:eastAsia="en-GB"/>
        </w:rPr>
        <w:t>Asab</w:t>
      </w:r>
      <w:proofErr w:type="spellEnd"/>
      <w:r w:rsidR="00E24C90">
        <w:rPr>
          <w:sz w:val="24"/>
          <w:lang w:eastAsia="en-GB"/>
        </w:rPr>
        <w:t xml:space="preserve"> </w:t>
      </w:r>
      <w:proofErr w:type="spellStart"/>
      <w:proofErr w:type="gramStart"/>
      <w:r w:rsidR="00E24C90">
        <w:rPr>
          <w:sz w:val="24"/>
          <w:lang w:eastAsia="en-GB"/>
        </w:rPr>
        <w:t>Thamama</w:t>
      </w:r>
      <w:proofErr w:type="spellEnd"/>
      <w:r w:rsidR="00E24C90">
        <w:rPr>
          <w:sz w:val="24"/>
          <w:lang w:eastAsia="en-GB"/>
        </w:rPr>
        <w:t xml:space="preserve">  Zone</w:t>
      </w:r>
      <w:proofErr w:type="gramEnd"/>
      <w:r w:rsidR="00E24C90">
        <w:rPr>
          <w:sz w:val="24"/>
          <w:lang w:eastAsia="en-GB"/>
        </w:rPr>
        <w:t xml:space="preserve"> A&amp;B Gas Injection Pilot Project – ADCO, with </w:t>
      </w:r>
      <w:proofErr w:type="spellStart"/>
      <w:r w:rsidR="00E24C90">
        <w:rPr>
          <w:sz w:val="24"/>
          <w:lang w:eastAsia="en-GB"/>
        </w:rPr>
        <w:t>Petrofac</w:t>
      </w:r>
      <w:proofErr w:type="spellEnd"/>
      <w:r w:rsidR="00E24C90">
        <w:rPr>
          <w:sz w:val="24"/>
          <w:lang w:eastAsia="en-GB"/>
        </w:rPr>
        <w:t xml:space="preserve"> International.</w:t>
      </w:r>
    </w:p>
    <w:p w:rsidR="00E24C90" w:rsidRDefault="00E24C90" w:rsidP="00A010E7">
      <w:pPr>
        <w:spacing w:before="12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Construction of </w:t>
      </w:r>
      <w:proofErr w:type="spellStart"/>
      <w:r>
        <w:rPr>
          <w:sz w:val="24"/>
          <w:lang w:eastAsia="en-GB"/>
        </w:rPr>
        <w:t>Monopulse</w:t>
      </w:r>
      <w:proofErr w:type="spellEnd"/>
      <w:r>
        <w:rPr>
          <w:sz w:val="24"/>
          <w:lang w:eastAsia="en-GB"/>
        </w:rPr>
        <w:t xml:space="preserve"> Secondary Surveillance Radar at </w:t>
      </w:r>
      <w:proofErr w:type="spellStart"/>
      <w:r>
        <w:rPr>
          <w:sz w:val="24"/>
          <w:lang w:eastAsia="en-GB"/>
        </w:rPr>
        <w:t>Tarif</w:t>
      </w:r>
      <w:proofErr w:type="spellEnd"/>
      <w:r>
        <w:rPr>
          <w:sz w:val="24"/>
          <w:lang w:eastAsia="en-GB"/>
        </w:rPr>
        <w:t xml:space="preserve"> of General Civil Aviation Authority, Abu Dhabi, Consultant: GIBB-Middle East.</w:t>
      </w:r>
    </w:p>
    <w:p w:rsidR="00E24C90" w:rsidRDefault="00E24C90" w:rsidP="00A010E7">
      <w:pPr>
        <w:spacing w:before="12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</w:t>
      </w:r>
      <w:proofErr w:type="gramStart"/>
      <w:r>
        <w:rPr>
          <w:sz w:val="24"/>
          <w:lang w:eastAsia="en-GB"/>
        </w:rPr>
        <w:t xml:space="preserve">Construction of </w:t>
      </w:r>
      <w:proofErr w:type="spellStart"/>
      <w:r>
        <w:rPr>
          <w:sz w:val="24"/>
          <w:lang w:eastAsia="en-GB"/>
        </w:rPr>
        <w:t>Asab</w:t>
      </w:r>
      <w:proofErr w:type="spellEnd"/>
      <w:r>
        <w:rPr>
          <w:sz w:val="24"/>
          <w:lang w:eastAsia="en-GB"/>
        </w:rPr>
        <w:t xml:space="preserve"> Control Room Building – ADCO.</w:t>
      </w:r>
      <w:proofErr w:type="gramEnd"/>
    </w:p>
    <w:p w:rsidR="00E24C90" w:rsidRDefault="00E24C90" w:rsidP="00A010E7">
      <w:pPr>
        <w:spacing w:before="12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Construction Works for upgrading of Shah </w:t>
      </w:r>
      <w:proofErr w:type="gramStart"/>
      <w:r>
        <w:rPr>
          <w:sz w:val="24"/>
          <w:lang w:eastAsia="en-GB"/>
        </w:rPr>
        <w:t>Camp  -</w:t>
      </w:r>
      <w:proofErr w:type="gramEnd"/>
      <w:r>
        <w:rPr>
          <w:sz w:val="24"/>
          <w:lang w:eastAsia="en-GB"/>
        </w:rPr>
        <w:t xml:space="preserve"> ADCO. </w:t>
      </w:r>
    </w:p>
    <w:p w:rsidR="00E24C90" w:rsidRDefault="00E24C90">
      <w:pPr>
        <w:spacing w:before="120"/>
        <w:ind w:left="2877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Construction of Sewage Treatment Plant (STP) at </w:t>
      </w:r>
      <w:proofErr w:type="spellStart"/>
      <w:proofErr w:type="gramStart"/>
      <w:r>
        <w:rPr>
          <w:sz w:val="24"/>
          <w:lang w:eastAsia="en-GB"/>
        </w:rPr>
        <w:t>Buhasa</w:t>
      </w:r>
      <w:proofErr w:type="spellEnd"/>
      <w:r>
        <w:rPr>
          <w:sz w:val="24"/>
          <w:lang w:eastAsia="en-GB"/>
        </w:rPr>
        <w:t xml:space="preserve">  &amp;</w:t>
      </w:r>
      <w:proofErr w:type="gramEnd"/>
      <w:r>
        <w:rPr>
          <w:sz w:val="24"/>
          <w:lang w:eastAsia="en-GB"/>
        </w:rPr>
        <w:t xml:space="preserve"> Shah– ADCO.</w:t>
      </w:r>
    </w:p>
    <w:p w:rsidR="00E24C90" w:rsidRDefault="00E24C90">
      <w:pPr>
        <w:spacing w:before="120"/>
        <w:ind w:left="2336" w:firstLine="544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Upgrading of Pipelines at Al </w:t>
      </w:r>
      <w:proofErr w:type="spellStart"/>
      <w:proofErr w:type="gramStart"/>
      <w:r>
        <w:rPr>
          <w:sz w:val="24"/>
          <w:lang w:eastAsia="en-GB"/>
        </w:rPr>
        <w:t>Dabbiya</w:t>
      </w:r>
      <w:proofErr w:type="spellEnd"/>
      <w:r>
        <w:rPr>
          <w:sz w:val="24"/>
          <w:lang w:eastAsia="en-GB"/>
        </w:rPr>
        <w:t xml:space="preserve">  -</w:t>
      </w:r>
      <w:proofErr w:type="gramEnd"/>
      <w:r>
        <w:rPr>
          <w:sz w:val="24"/>
          <w:lang w:eastAsia="en-GB"/>
        </w:rPr>
        <w:t xml:space="preserve"> ADCO.                </w:t>
      </w:r>
    </w:p>
    <w:p w:rsidR="00E24C90" w:rsidRDefault="00E24C90" w:rsidP="00A010E7">
      <w:pPr>
        <w:spacing w:before="120"/>
        <w:jc w:val="both"/>
        <w:rPr>
          <w:sz w:val="24"/>
          <w:lang w:eastAsia="en-GB"/>
        </w:rPr>
      </w:pPr>
      <w:r>
        <w:rPr>
          <w:sz w:val="24"/>
          <w:lang w:eastAsia="en-GB"/>
        </w:rPr>
        <w:t xml:space="preserve">        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Construction of Immigration Building at Abu Dhabi    –MPWD,</w:t>
      </w:r>
    </w:p>
    <w:p w:rsidR="00E24C90" w:rsidRPr="00511F2A" w:rsidRDefault="00E24C90">
      <w:pPr>
        <w:tabs>
          <w:tab w:val="decimal" w:pos="0"/>
        </w:tabs>
        <w:rPr>
          <w:sz w:val="24"/>
          <w:u w:val="single"/>
          <w:lang w:eastAsia="en-GB"/>
        </w:rPr>
      </w:pPr>
      <w:r w:rsidRPr="00511F2A">
        <w:rPr>
          <w:sz w:val="24"/>
          <w:u w:val="single"/>
          <w:lang w:eastAsia="en-GB"/>
        </w:rPr>
        <w:t>From Oct.’95 to Feb.’98</w:t>
      </w:r>
    </w:p>
    <w:p w:rsidR="00E24C90" w:rsidRPr="00511F2A" w:rsidRDefault="00E24C90">
      <w:pPr>
        <w:rPr>
          <w:sz w:val="24"/>
          <w:lang w:eastAsia="en-GB"/>
        </w:rPr>
      </w:pPr>
    </w:p>
    <w:p w:rsidR="00E24C90" w:rsidRPr="00511F2A" w:rsidRDefault="00E24C90">
      <w:pPr>
        <w:ind w:left="2880" w:hanging="2880"/>
        <w:rPr>
          <w:sz w:val="24"/>
          <w:lang w:eastAsia="en-GB"/>
        </w:rPr>
      </w:pPr>
      <w:r w:rsidRPr="00511F2A">
        <w:rPr>
          <w:sz w:val="24"/>
        </w:rPr>
        <w:t>Employer</w:t>
      </w:r>
      <w:r w:rsidRPr="00511F2A">
        <w:rPr>
          <w:sz w:val="24"/>
        </w:rPr>
        <w:tab/>
        <w:t>:</w:t>
      </w:r>
      <w:r w:rsidRPr="00511F2A">
        <w:rPr>
          <w:sz w:val="24"/>
          <w:lang w:eastAsia="en-GB"/>
        </w:rPr>
        <w:t xml:space="preserve"> M/s GAMUDA BERHAD, an </w:t>
      </w:r>
      <w:r w:rsidRPr="00511F2A">
        <w:rPr>
          <w:i/>
          <w:iCs/>
          <w:sz w:val="24"/>
          <w:u w:val="single"/>
          <w:lang w:eastAsia="en-GB"/>
        </w:rPr>
        <w:t>ISO 9002 accredited</w:t>
      </w:r>
      <w:r w:rsidRPr="00511F2A">
        <w:rPr>
          <w:sz w:val="24"/>
          <w:lang w:eastAsia="en-GB"/>
        </w:rPr>
        <w:t xml:space="preserve"> Construction Company, Kuala Lumpur, MALA</w:t>
      </w:r>
      <w:r w:rsidR="00F62AAC" w:rsidRPr="00511F2A">
        <w:rPr>
          <w:sz w:val="24"/>
          <w:lang w:eastAsia="en-GB"/>
        </w:rPr>
        <w:t>Y</w:t>
      </w:r>
      <w:r w:rsidRPr="00511F2A">
        <w:rPr>
          <w:sz w:val="24"/>
          <w:lang w:eastAsia="en-GB"/>
        </w:rPr>
        <w:t>SIA</w:t>
      </w:r>
    </w:p>
    <w:p w:rsidR="00E24C90" w:rsidRPr="00511F2A" w:rsidRDefault="002C469D">
      <w:pPr>
        <w:tabs>
          <w:tab w:val="left" w:pos="1998"/>
          <w:tab w:val="left" w:pos="4068"/>
          <w:tab w:val="left" w:pos="4338"/>
          <w:tab w:val="left" w:pos="10103"/>
        </w:tabs>
        <w:ind w:left="18"/>
        <w:rPr>
          <w:sz w:val="24"/>
          <w:lang w:eastAsia="en-GB"/>
        </w:rPr>
      </w:pPr>
      <w:r w:rsidRPr="00511F2A">
        <w:rPr>
          <w:sz w:val="24"/>
          <w:lang w:eastAsia="en-GB"/>
        </w:rPr>
        <w:t>Position</w:t>
      </w:r>
      <w:r w:rsidRPr="00511F2A">
        <w:rPr>
          <w:sz w:val="24"/>
          <w:lang w:eastAsia="en-GB"/>
        </w:rPr>
        <w:tab/>
        <w:t xml:space="preserve">               : Senior</w:t>
      </w:r>
      <w:r w:rsidR="00E24C90" w:rsidRPr="00511F2A">
        <w:rPr>
          <w:sz w:val="24"/>
          <w:lang w:eastAsia="en-GB"/>
        </w:rPr>
        <w:t xml:space="preserve"> Quantity Surveyor</w:t>
      </w:r>
    </w:p>
    <w:p w:rsidR="00E24C90" w:rsidRPr="00511F2A" w:rsidRDefault="00E24C90">
      <w:pPr>
        <w:pStyle w:val="BodyText"/>
        <w:ind w:left="2880" w:hanging="2880"/>
        <w:rPr>
          <w:b w:val="0"/>
          <w:bCs w:val="0"/>
          <w:sz w:val="24"/>
          <w:u w:val="none"/>
          <w:lang w:eastAsia="en-GB"/>
        </w:rPr>
      </w:pPr>
      <w:r w:rsidRPr="00511F2A">
        <w:rPr>
          <w:b w:val="0"/>
          <w:bCs w:val="0"/>
          <w:sz w:val="24"/>
          <w:u w:val="none"/>
          <w:lang w:eastAsia="en-GB"/>
        </w:rPr>
        <w:t>Projects</w:t>
      </w:r>
      <w:r w:rsidRPr="00511F2A">
        <w:rPr>
          <w:b w:val="0"/>
          <w:bCs w:val="0"/>
          <w:sz w:val="24"/>
          <w:u w:val="none"/>
          <w:lang w:eastAsia="en-GB"/>
        </w:rPr>
        <w:tab/>
        <w:t xml:space="preserve">: Construction of 1,000 Bedded Teaching Hospital with 16 storied main hospital building having 223,000 m² floor </w:t>
      </w:r>
      <w:proofErr w:type="gramStart"/>
      <w:r w:rsidRPr="00511F2A">
        <w:rPr>
          <w:b w:val="0"/>
          <w:bCs w:val="0"/>
          <w:sz w:val="24"/>
          <w:u w:val="none"/>
          <w:lang w:eastAsia="en-GB"/>
        </w:rPr>
        <w:t>area</w:t>
      </w:r>
      <w:proofErr w:type="gramEnd"/>
      <w:r w:rsidRPr="00511F2A">
        <w:rPr>
          <w:b w:val="0"/>
          <w:bCs w:val="0"/>
          <w:sz w:val="24"/>
          <w:u w:val="none"/>
          <w:lang w:eastAsia="en-GB"/>
        </w:rPr>
        <w:t xml:space="preserve"> at Kuala Lumpur. Project Value US$ 128 million.</w:t>
      </w:r>
    </w:p>
    <w:p w:rsidR="00E24C90" w:rsidRPr="00247027" w:rsidRDefault="00511521" w:rsidP="008D735E">
      <w:pPr>
        <w:pStyle w:val="BodyText"/>
        <w:ind w:left="2880"/>
        <w:rPr>
          <w:b w:val="0"/>
          <w:bCs w:val="0"/>
          <w:sz w:val="24"/>
          <w:u w:val="none"/>
          <w:lang w:eastAsia="en-GB"/>
        </w:rPr>
      </w:pPr>
      <w:r w:rsidRPr="00511F2A">
        <w:rPr>
          <w:b w:val="0"/>
          <w:bCs w:val="0"/>
          <w:sz w:val="24"/>
          <w:u w:val="none"/>
          <w:lang w:eastAsia="en-GB"/>
        </w:rPr>
        <w:t xml:space="preserve"> </w:t>
      </w:r>
      <w:proofErr w:type="spellStart"/>
      <w:r w:rsidRPr="00247027">
        <w:rPr>
          <w:b w:val="0"/>
          <w:bCs w:val="0"/>
          <w:sz w:val="24"/>
          <w:u w:val="none"/>
          <w:lang w:eastAsia="en-GB"/>
        </w:rPr>
        <w:t>Damansara</w:t>
      </w:r>
      <w:proofErr w:type="spellEnd"/>
      <w:r w:rsidRPr="00247027">
        <w:rPr>
          <w:b w:val="0"/>
          <w:bCs w:val="0"/>
          <w:sz w:val="24"/>
          <w:u w:val="none"/>
          <w:lang w:eastAsia="en-GB"/>
        </w:rPr>
        <w:t xml:space="preserve"> – </w:t>
      </w:r>
      <w:proofErr w:type="spellStart"/>
      <w:r w:rsidRPr="00247027">
        <w:rPr>
          <w:b w:val="0"/>
          <w:bCs w:val="0"/>
          <w:sz w:val="24"/>
          <w:u w:val="none"/>
          <w:lang w:eastAsia="en-GB"/>
        </w:rPr>
        <w:t>Puchong</w:t>
      </w:r>
      <w:proofErr w:type="spellEnd"/>
      <w:r w:rsidRPr="00247027">
        <w:rPr>
          <w:b w:val="0"/>
          <w:bCs w:val="0"/>
          <w:sz w:val="24"/>
          <w:u w:val="none"/>
          <w:lang w:eastAsia="en-GB"/>
        </w:rPr>
        <w:t xml:space="preserve"> Expressway at Selangor, </w:t>
      </w:r>
      <w:r w:rsidR="00E24C90" w:rsidRPr="00247027">
        <w:rPr>
          <w:b w:val="0"/>
          <w:bCs w:val="0"/>
          <w:sz w:val="24"/>
          <w:u w:val="none"/>
          <w:lang w:eastAsia="en-GB"/>
        </w:rPr>
        <w:t xml:space="preserve">a Privatised expressway project continues from </w:t>
      </w:r>
      <w:proofErr w:type="spellStart"/>
      <w:r w:rsidR="00E24C90" w:rsidRPr="00247027">
        <w:rPr>
          <w:b w:val="0"/>
          <w:bCs w:val="0"/>
          <w:sz w:val="24"/>
          <w:u w:val="none"/>
          <w:lang w:eastAsia="en-GB"/>
        </w:rPr>
        <w:t>Damansara</w:t>
      </w:r>
      <w:proofErr w:type="spellEnd"/>
      <w:r w:rsidR="00E24C90" w:rsidRPr="00247027">
        <w:rPr>
          <w:b w:val="0"/>
          <w:bCs w:val="0"/>
          <w:sz w:val="24"/>
          <w:u w:val="none"/>
          <w:lang w:eastAsia="en-GB"/>
        </w:rPr>
        <w:t xml:space="preserve"> to </w:t>
      </w:r>
      <w:proofErr w:type="spellStart"/>
      <w:proofErr w:type="gramStart"/>
      <w:r w:rsidR="00E24C90" w:rsidRPr="00247027">
        <w:rPr>
          <w:b w:val="0"/>
          <w:bCs w:val="0"/>
          <w:sz w:val="24"/>
          <w:u w:val="none"/>
          <w:lang w:eastAsia="en-GB"/>
        </w:rPr>
        <w:t>Puchong</w:t>
      </w:r>
      <w:proofErr w:type="spellEnd"/>
      <w:r w:rsidR="00E24C90" w:rsidRPr="00247027">
        <w:rPr>
          <w:b w:val="0"/>
          <w:bCs w:val="0"/>
          <w:sz w:val="24"/>
          <w:u w:val="none"/>
          <w:lang w:eastAsia="en-GB"/>
        </w:rPr>
        <w:t xml:space="preserve"> .</w:t>
      </w:r>
      <w:proofErr w:type="gramEnd"/>
      <w:r w:rsidR="00E24C90" w:rsidRPr="00247027">
        <w:rPr>
          <w:b w:val="0"/>
          <w:bCs w:val="0"/>
          <w:sz w:val="24"/>
          <w:u w:val="none"/>
          <w:lang w:eastAsia="en-GB"/>
        </w:rPr>
        <w:t xml:space="preserve"> The project had involved extensive ground treatment, piling works, drains, embankments, retaining walls, culverts, over bridges tunnels and underpasses. A huge filling operation of over 3.6</w:t>
      </w:r>
      <w:r w:rsidR="00E24C90" w:rsidRPr="00247027">
        <w:rPr>
          <w:sz w:val="24"/>
          <w:u w:val="none"/>
          <w:lang w:eastAsia="en-GB"/>
        </w:rPr>
        <w:t xml:space="preserve"> </w:t>
      </w:r>
      <w:r w:rsidR="008D735E" w:rsidRPr="00247027">
        <w:rPr>
          <w:b w:val="0"/>
          <w:bCs w:val="0"/>
          <w:sz w:val="24"/>
          <w:u w:val="none"/>
          <w:lang w:eastAsia="en-GB"/>
        </w:rPr>
        <w:t>million m³ and about 40</w:t>
      </w:r>
      <w:r w:rsidR="00E24C90" w:rsidRPr="00247027">
        <w:rPr>
          <w:b w:val="0"/>
          <w:bCs w:val="0"/>
          <w:sz w:val="24"/>
          <w:u w:val="none"/>
          <w:lang w:eastAsia="en-GB"/>
        </w:rPr>
        <w:t xml:space="preserve"> subcontractors was engaged for the project. Project Value: US$ 440 million</w:t>
      </w:r>
    </w:p>
    <w:p w:rsidR="00E24C90" w:rsidRPr="00247027" w:rsidRDefault="00E24C90">
      <w:pPr>
        <w:rPr>
          <w:b/>
          <w:sz w:val="24"/>
          <w:u w:val="single"/>
          <w:lang w:eastAsia="en-GB"/>
        </w:rPr>
      </w:pPr>
      <w:r w:rsidRPr="00247027">
        <w:rPr>
          <w:b/>
          <w:sz w:val="24"/>
          <w:u w:val="single"/>
          <w:lang w:eastAsia="en-GB"/>
        </w:rPr>
        <w:t>From May ’89 to Oct. ‘95</w:t>
      </w:r>
    </w:p>
    <w:p w:rsidR="00E24C90" w:rsidRPr="00247027" w:rsidRDefault="00E24C90">
      <w:pPr>
        <w:jc w:val="both"/>
        <w:rPr>
          <w:b/>
          <w:sz w:val="24"/>
          <w:lang w:eastAsia="en-GB"/>
        </w:rPr>
      </w:pPr>
      <w:r w:rsidRPr="00247027">
        <w:rPr>
          <w:b/>
          <w:sz w:val="24"/>
          <w:lang w:val="en-US"/>
        </w:rPr>
        <w:tab/>
      </w:r>
    </w:p>
    <w:p w:rsidR="00E24C90" w:rsidRPr="00247027" w:rsidRDefault="00E24C90">
      <w:pPr>
        <w:pStyle w:val="Heading1"/>
        <w:tabs>
          <w:tab w:val="left" w:pos="2880"/>
          <w:tab w:val="left" w:pos="4338"/>
          <w:tab w:val="left" w:pos="10103"/>
        </w:tabs>
        <w:ind w:left="2880" w:hanging="2880"/>
        <w:jc w:val="left"/>
        <w:rPr>
          <w:b w:val="0"/>
          <w:sz w:val="24"/>
          <w:lang w:eastAsia="en-GB"/>
        </w:rPr>
      </w:pPr>
      <w:r w:rsidRPr="00247027">
        <w:rPr>
          <w:b w:val="0"/>
          <w:sz w:val="24"/>
          <w:lang w:eastAsia="en-GB"/>
        </w:rPr>
        <w:t>Employer</w:t>
      </w:r>
      <w:r w:rsidRPr="00247027">
        <w:rPr>
          <w:b w:val="0"/>
          <w:sz w:val="24"/>
          <w:lang w:eastAsia="en-GB"/>
        </w:rPr>
        <w:tab/>
      </w:r>
      <w:proofErr w:type="gramStart"/>
      <w:r w:rsidRPr="00247027">
        <w:rPr>
          <w:b w:val="0"/>
          <w:sz w:val="24"/>
          <w:lang w:eastAsia="en-GB"/>
        </w:rPr>
        <w:t>:SHAHEEDULLAH</w:t>
      </w:r>
      <w:proofErr w:type="gramEnd"/>
      <w:r w:rsidRPr="00247027">
        <w:rPr>
          <w:b w:val="0"/>
          <w:sz w:val="24"/>
          <w:lang w:eastAsia="en-GB"/>
        </w:rPr>
        <w:t xml:space="preserve"> &amp; ASSOCIATES LTD. a reputed Consulting Engineering Firm, Dhaka, Bangladesh.</w:t>
      </w:r>
    </w:p>
    <w:p w:rsidR="00C010D2" w:rsidRPr="00247027" w:rsidRDefault="00E24C90" w:rsidP="00C010D2">
      <w:pPr>
        <w:pStyle w:val="Heading1"/>
        <w:rPr>
          <w:b w:val="0"/>
          <w:sz w:val="24"/>
          <w:lang w:eastAsia="en-GB"/>
        </w:rPr>
      </w:pPr>
      <w:r w:rsidRPr="00247027">
        <w:rPr>
          <w:b w:val="0"/>
          <w:sz w:val="24"/>
          <w:lang w:eastAsia="en-GB"/>
        </w:rPr>
        <w:t>Position</w:t>
      </w:r>
      <w:r w:rsidRPr="00247027">
        <w:rPr>
          <w:b w:val="0"/>
          <w:sz w:val="24"/>
          <w:lang w:eastAsia="en-GB"/>
        </w:rPr>
        <w:tab/>
      </w:r>
      <w:r w:rsidRPr="00247027">
        <w:rPr>
          <w:b w:val="0"/>
          <w:sz w:val="24"/>
          <w:lang w:eastAsia="en-GB"/>
        </w:rPr>
        <w:tab/>
      </w:r>
      <w:r w:rsidRPr="00247027">
        <w:rPr>
          <w:b w:val="0"/>
          <w:sz w:val="24"/>
          <w:lang w:eastAsia="en-GB"/>
        </w:rPr>
        <w:tab/>
        <w:t>: Quantity Surveyor</w:t>
      </w:r>
    </w:p>
    <w:p w:rsidR="00C010D2" w:rsidRPr="00247027" w:rsidRDefault="00E24C90" w:rsidP="00C010D2">
      <w:pPr>
        <w:pStyle w:val="Heading1"/>
        <w:rPr>
          <w:b w:val="0"/>
          <w:sz w:val="24"/>
          <w:lang w:eastAsia="en-GB"/>
        </w:rPr>
      </w:pPr>
      <w:r w:rsidRPr="00247027">
        <w:rPr>
          <w:b w:val="0"/>
          <w:sz w:val="24"/>
          <w:lang w:eastAsia="en-GB"/>
        </w:rPr>
        <w:t xml:space="preserve">Responsibilities </w:t>
      </w:r>
      <w:r w:rsidRPr="00247027">
        <w:rPr>
          <w:b w:val="0"/>
          <w:sz w:val="24"/>
          <w:lang w:eastAsia="en-GB"/>
        </w:rPr>
        <w:tab/>
        <w:t xml:space="preserve">  </w:t>
      </w:r>
      <w:r w:rsidRPr="00247027">
        <w:rPr>
          <w:b w:val="0"/>
          <w:sz w:val="24"/>
          <w:lang w:eastAsia="en-GB"/>
        </w:rPr>
        <w:tab/>
        <w:t>: Preparation of Tender Documents</w:t>
      </w:r>
      <w:r w:rsidR="00C010D2" w:rsidRPr="00247027">
        <w:rPr>
          <w:b w:val="0"/>
          <w:sz w:val="24"/>
          <w:lang w:eastAsia="en-GB"/>
        </w:rPr>
        <w:t>,</w:t>
      </w:r>
      <w:r w:rsidR="00C010D2" w:rsidRPr="00247027">
        <w:rPr>
          <w:bCs w:val="0"/>
          <w:sz w:val="24"/>
          <w:lang w:eastAsia="en-GB"/>
        </w:rPr>
        <w:t xml:space="preserve"> </w:t>
      </w:r>
      <w:r w:rsidR="00C010D2" w:rsidRPr="00247027">
        <w:rPr>
          <w:b w:val="0"/>
          <w:sz w:val="24"/>
          <w:lang w:eastAsia="en-GB"/>
        </w:rPr>
        <w:t>analysing of rates of items</w:t>
      </w:r>
    </w:p>
    <w:p w:rsidR="00130305" w:rsidRPr="00247027" w:rsidRDefault="00130305" w:rsidP="00130305">
      <w:pPr>
        <w:spacing w:before="160"/>
        <w:ind w:left="2880"/>
        <w:jc w:val="both"/>
        <w:rPr>
          <w:sz w:val="24"/>
          <w:lang w:eastAsia="en-GB"/>
        </w:rPr>
      </w:pPr>
      <w:r w:rsidRPr="00247027">
        <w:rPr>
          <w:sz w:val="24"/>
          <w:lang w:eastAsia="en-GB"/>
        </w:rPr>
        <w:t>P</w:t>
      </w:r>
      <w:r w:rsidR="00E24C90" w:rsidRPr="00247027">
        <w:rPr>
          <w:sz w:val="24"/>
          <w:lang w:eastAsia="en-GB"/>
        </w:rPr>
        <w:t>reparation of Bill of Quantities (BOQ)</w:t>
      </w:r>
      <w:r w:rsidRPr="00247027">
        <w:rPr>
          <w:sz w:val="24"/>
          <w:lang w:eastAsia="en-GB"/>
        </w:rPr>
        <w:t>, Preparation of vendor lists, issuing RFQs</w:t>
      </w:r>
    </w:p>
    <w:p w:rsidR="00E24C90" w:rsidRPr="00247027" w:rsidRDefault="00E24C90">
      <w:pPr>
        <w:spacing w:before="160"/>
        <w:ind w:left="2880"/>
        <w:jc w:val="both"/>
        <w:rPr>
          <w:sz w:val="24"/>
          <w:lang w:eastAsia="en-GB"/>
        </w:rPr>
      </w:pPr>
      <w:proofErr w:type="gramStart"/>
      <w:r w:rsidRPr="00247027">
        <w:rPr>
          <w:sz w:val="24"/>
          <w:lang w:eastAsia="en-GB"/>
        </w:rPr>
        <w:t>Technical evaluation of Bids and preparation of Techno-commercial recommendations in co-ordination in various engineering groups for process.</w:t>
      </w:r>
      <w:proofErr w:type="gramEnd"/>
    </w:p>
    <w:p w:rsidR="00130305" w:rsidRPr="00247027" w:rsidRDefault="00E24C90" w:rsidP="00130305">
      <w:pPr>
        <w:spacing w:before="160"/>
        <w:ind w:left="2880"/>
        <w:jc w:val="both"/>
        <w:rPr>
          <w:sz w:val="24"/>
          <w:lang w:eastAsia="en-GB"/>
        </w:rPr>
      </w:pPr>
      <w:r w:rsidRPr="00247027">
        <w:rPr>
          <w:sz w:val="24"/>
          <w:lang w:eastAsia="en-GB"/>
        </w:rPr>
        <w:lastRenderedPageBreak/>
        <w:t>Monitoring Procurement Activities and Preparation of Control Documents</w:t>
      </w:r>
      <w:r w:rsidR="00130305" w:rsidRPr="00247027">
        <w:rPr>
          <w:sz w:val="24"/>
          <w:lang w:eastAsia="en-GB"/>
        </w:rPr>
        <w:t>, Preparation of Historical Cost Data</w:t>
      </w:r>
      <w:r w:rsidR="00973172" w:rsidRPr="00247027">
        <w:rPr>
          <w:sz w:val="24"/>
          <w:lang w:eastAsia="en-GB"/>
        </w:rPr>
        <w:t>.</w:t>
      </w:r>
    </w:p>
    <w:p w:rsidR="00E24C90" w:rsidRPr="00247027" w:rsidRDefault="00E24C90">
      <w:pPr>
        <w:spacing w:before="160"/>
        <w:ind w:left="2880"/>
        <w:jc w:val="both"/>
        <w:rPr>
          <w:sz w:val="24"/>
          <w:lang w:eastAsia="en-GB"/>
        </w:rPr>
      </w:pPr>
      <w:r w:rsidRPr="00247027">
        <w:rPr>
          <w:sz w:val="24"/>
          <w:lang w:eastAsia="en-GB"/>
        </w:rPr>
        <w:t>Additional responsibilities included rendering assistance in preparation of project cost estimates and cost control statements to estimation and project management departments.</w:t>
      </w:r>
    </w:p>
    <w:p w:rsidR="00E24C90" w:rsidRPr="00247027" w:rsidRDefault="00E24C90">
      <w:pPr>
        <w:rPr>
          <w:b/>
          <w:sz w:val="24"/>
          <w:u w:val="single"/>
          <w:lang w:eastAsia="en-GB"/>
        </w:rPr>
      </w:pPr>
      <w:r w:rsidRPr="00247027">
        <w:rPr>
          <w:b/>
          <w:sz w:val="24"/>
          <w:u w:val="single"/>
          <w:lang w:eastAsia="en-GB"/>
        </w:rPr>
        <w:t>From Jan. ’85 to April ‘89</w:t>
      </w:r>
    </w:p>
    <w:p w:rsidR="00E24C90" w:rsidRPr="00247027" w:rsidRDefault="00E24C90">
      <w:pPr>
        <w:pStyle w:val="Heading3"/>
        <w:rPr>
          <w:sz w:val="24"/>
        </w:rPr>
      </w:pPr>
    </w:p>
    <w:p w:rsidR="00E24C90" w:rsidRPr="00247027" w:rsidRDefault="00E24C90">
      <w:pPr>
        <w:pStyle w:val="Heading1"/>
        <w:rPr>
          <w:sz w:val="24"/>
          <w:lang w:eastAsia="en-GB"/>
        </w:rPr>
      </w:pPr>
      <w:r w:rsidRPr="00247027">
        <w:rPr>
          <w:bCs w:val="0"/>
          <w:sz w:val="24"/>
          <w:lang w:eastAsia="en-GB"/>
        </w:rPr>
        <w:t>Employer</w:t>
      </w:r>
      <w:r w:rsidRPr="00247027">
        <w:rPr>
          <w:bCs w:val="0"/>
          <w:sz w:val="24"/>
          <w:lang w:eastAsia="en-GB"/>
        </w:rPr>
        <w:tab/>
        <w:t>:</w:t>
      </w:r>
      <w:r w:rsidRPr="00247027">
        <w:rPr>
          <w:b w:val="0"/>
          <w:bCs w:val="0"/>
          <w:sz w:val="24"/>
          <w:lang w:eastAsia="en-GB"/>
        </w:rPr>
        <w:tab/>
      </w:r>
      <w:r w:rsidRPr="00247027">
        <w:rPr>
          <w:b w:val="0"/>
          <w:bCs w:val="0"/>
          <w:sz w:val="24"/>
          <w:lang w:eastAsia="en-GB"/>
        </w:rPr>
        <w:tab/>
      </w:r>
      <w:r w:rsidRPr="00247027">
        <w:rPr>
          <w:sz w:val="24"/>
          <w:lang w:eastAsia="en-GB"/>
        </w:rPr>
        <w:t>ROPERTY DEVELOPMENT LTD.</w:t>
      </w:r>
    </w:p>
    <w:p w:rsidR="00E24C90" w:rsidRPr="00247027" w:rsidRDefault="00E24C90">
      <w:pPr>
        <w:pStyle w:val="Heading7"/>
        <w:ind w:left="2160" w:firstLine="720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47027">
            <w:rPr>
              <w:sz w:val="24"/>
            </w:rPr>
            <w:t>Dhaka</w:t>
          </w:r>
        </w:smartTag>
        <w:r w:rsidRPr="00247027">
          <w:rPr>
            <w:sz w:val="24"/>
          </w:rPr>
          <w:t xml:space="preserve">, </w:t>
        </w:r>
        <w:smartTag w:uri="urn:schemas-microsoft-com:office:smarttags" w:element="country-region">
          <w:r w:rsidRPr="00247027">
            <w:rPr>
              <w:sz w:val="24"/>
            </w:rPr>
            <w:t>Bangladesh</w:t>
          </w:r>
        </w:smartTag>
      </w:smartTag>
    </w:p>
    <w:p w:rsidR="00E24C90" w:rsidRPr="00247027" w:rsidRDefault="00E24C90">
      <w:pPr>
        <w:jc w:val="both"/>
        <w:rPr>
          <w:b/>
          <w:bCs/>
          <w:sz w:val="24"/>
          <w:lang w:eastAsia="en-GB"/>
        </w:rPr>
      </w:pPr>
      <w:r w:rsidRPr="00247027">
        <w:rPr>
          <w:b/>
          <w:sz w:val="24"/>
          <w:lang w:eastAsia="en-GB"/>
        </w:rPr>
        <w:t>Position</w:t>
      </w:r>
      <w:r w:rsidRPr="00247027">
        <w:rPr>
          <w:b/>
          <w:sz w:val="24"/>
          <w:lang w:eastAsia="en-GB"/>
        </w:rPr>
        <w:tab/>
      </w:r>
      <w:r w:rsidRPr="00247027">
        <w:rPr>
          <w:b/>
          <w:bCs/>
          <w:sz w:val="24"/>
          <w:lang w:eastAsia="en-GB"/>
        </w:rPr>
        <w:t>:</w:t>
      </w:r>
      <w:r w:rsidRPr="00247027">
        <w:rPr>
          <w:sz w:val="24"/>
          <w:lang w:eastAsia="en-GB"/>
        </w:rPr>
        <w:tab/>
      </w:r>
      <w:r w:rsidRPr="00247027">
        <w:rPr>
          <w:sz w:val="24"/>
          <w:lang w:eastAsia="en-GB"/>
        </w:rPr>
        <w:tab/>
      </w:r>
      <w:r w:rsidRPr="00247027">
        <w:rPr>
          <w:b/>
          <w:bCs/>
          <w:sz w:val="24"/>
          <w:lang w:eastAsia="en-GB"/>
        </w:rPr>
        <w:t>Quantity Surveyor</w:t>
      </w:r>
    </w:p>
    <w:p w:rsidR="00E24C90" w:rsidRPr="006E667C" w:rsidRDefault="00E24C90">
      <w:pPr>
        <w:spacing w:before="160"/>
        <w:rPr>
          <w:sz w:val="24"/>
          <w:lang w:eastAsia="en-GB"/>
        </w:rPr>
      </w:pPr>
      <w:r w:rsidRPr="00247027">
        <w:rPr>
          <w:b/>
          <w:sz w:val="24"/>
          <w:lang w:eastAsia="en-GB"/>
        </w:rPr>
        <w:t xml:space="preserve">Responsibilities </w:t>
      </w:r>
      <w:r w:rsidRPr="00247027">
        <w:rPr>
          <w:b/>
          <w:sz w:val="24"/>
          <w:lang w:eastAsia="en-GB"/>
        </w:rPr>
        <w:tab/>
      </w:r>
      <w:r w:rsidRPr="00247027">
        <w:rPr>
          <w:sz w:val="24"/>
          <w:lang w:eastAsia="en-GB"/>
        </w:rPr>
        <w:tab/>
        <w:t xml:space="preserve"> Preparation of Project budget</w:t>
      </w:r>
    </w:p>
    <w:p w:rsidR="00E24C90" w:rsidRPr="006E667C" w:rsidRDefault="00E24C90">
      <w:pPr>
        <w:spacing w:before="160"/>
        <w:ind w:left="2335" w:firstLine="545"/>
        <w:rPr>
          <w:sz w:val="24"/>
          <w:lang w:eastAsia="en-GB"/>
        </w:rPr>
      </w:pPr>
      <w:r w:rsidRPr="006E667C">
        <w:rPr>
          <w:sz w:val="24"/>
          <w:lang w:eastAsia="en-GB"/>
        </w:rPr>
        <w:t xml:space="preserve"> Preparation of subcontract agreement</w:t>
      </w:r>
    </w:p>
    <w:p w:rsidR="00E24C90" w:rsidRPr="006E667C" w:rsidRDefault="00E24C90">
      <w:pPr>
        <w:spacing w:before="160"/>
        <w:ind w:left="2335" w:firstLine="545"/>
        <w:rPr>
          <w:sz w:val="24"/>
          <w:lang w:eastAsia="en-GB"/>
        </w:rPr>
      </w:pPr>
      <w:r w:rsidRPr="006E667C">
        <w:rPr>
          <w:sz w:val="24"/>
          <w:lang w:eastAsia="en-GB"/>
        </w:rPr>
        <w:t xml:space="preserve"> Identified and verified variations and claims.</w:t>
      </w:r>
    </w:p>
    <w:p w:rsidR="00E24C90" w:rsidRPr="006E667C" w:rsidRDefault="00E24C90">
      <w:pPr>
        <w:spacing w:before="160"/>
        <w:ind w:left="2880"/>
        <w:rPr>
          <w:sz w:val="24"/>
          <w:lang w:eastAsia="en-GB"/>
        </w:rPr>
      </w:pPr>
      <w:r w:rsidRPr="006E667C">
        <w:rPr>
          <w:sz w:val="24"/>
          <w:lang w:eastAsia="en-GB"/>
        </w:rPr>
        <w:t xml:space="preserve"> </w:t>
      </w:r>
      <w:proofErr w:type="gramStart"/>
      <w:r w:rsidRPr="006E667C">
        <w:rPr>
          <w:sz w:val="24"/>
          <w:lang w:eastAsia="en-GB"/>
        </w:rPr>
        <w:t>Finalisation of subcontract and suppliers account.</w:t>
      </w:r>
      <w:proofErr w:type="gramEnd"/>
    </w:p>
    <w:p w:rsidR="00E24C90" w:rsidRDefault="00E24C90">
      <w:pPr>
        <w:tabs>
          <w:tab w:val="left" w:pos="792"/>
        </w:tabs>
        <w:spacing w:before="160"/>
        <w:ind w:left="2880"/>
        <w:rPr>
          <w:sz w:val="24"/>
          <w:lang w:eastAsia="en-GB"/>
        </w:rPr>
      </w:pPr>
      <w:proofErr w:type="gramStart"/>
      <w:r w:rsidRPr="006E667C">
        <w:rPr>
          <w:sz w:val="24"/>
          <w:lang w:eastAsia="en-GB"/>
        </w:rPr>
        <w:t>Preparation of weekly and monthly project progress reports and</w:t>
      </w:r>
      <w:r>
        <w:rPr>
          <w:sz w:val="24"/>
          <w:lang w:eastAsia="en-GB"/>
        </w:rPr>
        <w:t xml:space="preserve"> attending meetings with the board of directors.</w:t>
      </w:r>
      <w:proofErr w:type="gramEnd"/>
    </w:p>
    <w:p w:rsidR="00E24C90" w:rsidRDefault="00E24C90">
      <w:pPr>
        <w:rPr>
          <w:b/>
          <w:sz w:val="24"/>
          <w:u w:val="single"/>
          <w:lang w:eastAsia="en-GB"/>
        </w:rPr>
      </w:pPr>
      <w:r>
        <w:rPr>
          <w:b/>
          <w:sz w:val="24"/>
          <w:u w:val="single"/>
          <w:lang w:eastAsia="en-GB"/>
        </w:rPr>
        <w:t>From April ’81 to Dec.’84</w:t>
      </w:r>
    </w:p>
    <w:p w:rsidR="00E24C90" w:rsidRDefault="00E24C90">
      <w:pPr>
        <w:jc w:val="both"/>
        <w:rPr>
          <w:b/>
          <w:sz w:val="24"/>
          <w:lang w:eastAsia="en-GB"/>
        </w:rPr>
      </w:pPr>
    </w:p>
    <w:p w:rsidR="00E24C90" w:rsidRDefault="00E24C90">
      <w:pPr>
        <w:pStyle w:val="BodyTextIndent"/>
        <w:ind w:left="33"/>
        <w:rPr>
          <w:sz w:val="24"/>
        </w:rPr>
      </w:pPr>
      <w:r>
        <w:rPr>
          <w:bCs w:val="0"/>
          <w:sz w:val="24"/>
        </w:rPr>
        <w:t>Employer</w:t>
      </w:r>
      <w:r>
        <w:rPr>
          <w:bCs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Cs w:val="0"/>
          <w:sz w:val="24"/>
        </w:rPr>
        <w:t>:</w:t>
      </w:r>
      <w:r>
        <w:rPr>
          <w:sz w:val="24"/>
        </w:rPr>
        <w:t xml:space="preserve"> P.M CONSTRUCTION &amp; TRADING LTD.</w:t>
      </w:r>
    </w:p>
    <w:p w:rsidR="00E24C90" w:rsidRDefault="00E24C90">
      <w:pPr>
        <w:ind w:left="2160" w:firstLine="720"/>
        <w:jc w:val="both"/>
        <w:rPr>
          <w:b/>
          <w:sz w:val="24"/>
          <w:lang w:eastAsia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lang w:eastAsia="en-GB"/>
            </w:rPr>
            <w:t>Bandar Seri Begawan</w:t>
          </w:r>
        </w:smartTag>
        <w:r>
          <w:rPr>
            <w:b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lang w:eastAsia="en-GB"/>
            </w:rPr>
            <w:t>BRUNEI</w:t>
          </w:r>
        </w:smartTag>
      </w:smartTag>
    </w:p>
    <w:p w:rsidR="00E24C90" w:rsidRPr="00130305" w:rsidRDefault="00E24C90" w:rsidP="00130305">
      <w:pPr>
        <w:jc w:val="both"/>
        <w:rPr>
          <w:b/>
          <w:bCs/>
          <w:sz w:val="24"/>
        </w:rPr>
      </w:pPr>
      <w:r>
        <w:rPr>
          <w:b/>
          <w:bCs/>
          <w:sz w:val="24"/>
          <w:lang w:val="en-US"/>
        </w:rPr>
        <w:t>Position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bCs/>
          <w:sz w:val="24"/>
          <w:lang w:val="en-US"/>
        </w:rPr>
        <w:t>:</w:t>
      </w:r>
      <w:r w:rsidR="00130305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Quantity Surveyor (Cost Engineer)</w:t>
      </w:r>
      <w:r>
        <w:rPr>
          <w:b/>
          <w:sz w:val="24"/>
          <w:lang w:eastAsia="en-GB"/>
        </w:rPr>
        <w:tab/>
      </w:r>
    </w:p>
    <w:p w:rsidR="00130305" w:rsidRDefault="00E24C90" w:rsidP="00130305">
      <w:pPr>
        <w:spacing w:before="160"/>
        <w:ind w:left="175"/>
        <w:jc w:val="both"/>
      </w:pPr>
      <w:r>
        <w:rPr>
          <w:b/>
          <w:sz w:val="24"/>
          <w:lang w:eastAsia="en-GB"/>
        </w:rPr>
        <w:t xml:space="preserve">Responsibilities </w:t>
      </w:r>
      <w:r>
        <w:rPr>
          <w:b/>
          <w:sz w:val="24"/>
          <w:lang w:eastAsia="en-GB"/>
        </w:rPr>
        <w:tab/>
      </w:r>
      <w:r>
        <w:rPr>
          <w:b/>
          <w:sz w:val="24"/>
          <w:lang w:eastAsia="en-GB"/>
        </w:rPr>
        <w:tab/>
        <w:t>:</w:t>
      </w:r>
      <w:r>
        <w:rPr>
          <w:sz w:val="24"/>
          <w:lang w:eastAsia="en-GB"/>
        </w:rPr>
        <w:t xml:space="preserve"> Preparations of monthly Invoices.</w:t>
      </w:r>
      <w:r w:rsidR="00130305" w:rsidRPr="00130305">
        <w:rPr>
          <w:sz w:val="24"/>
          <w:lang w:eastAsia="en-GB"/>
        </w:rPr>
        <w:t xml:space="preserve"> </w:t>
      </w:r>
      <w:proofErr w:type="gramStart"/>
      <w:r w:rsidR="00130305">
        <w:rPr>
          <w:sz w:val="24"/>
          <w:lang w:eastAsia="en-GB"/>
        </w:rPr>
        <w:t>Analysing of rates of items.</w:t>
      </w:r>
      <w:proofErr w:type="gramEnd"/>
    </w:p>
    <w:p w:rsidR="00E24C90" w:rsidRDefault="00E24C90" w:rsidP="00130305">
      <w:pPr>
        <w:spacing w:before="160"/>
        <w:ind w:left="175"/>
        <w:jc w:val="both"/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 w:rsidR="00130305">
        <w:rPr>
          <w:sz w:val="24"/>
          <w:lang w:eastAsia="en-GB"/>
        </w:rPr>
        <w:t xml:space="preserve">             </w:t>
      </w:r>
      <w:proofErr w:type="gramStart"/>
      <w:r w:rsidRPr="00973172">
        <w:rPr>
          <w:sz w:val="24"/>
          <w:szCs w:val="24"/>
        </w:rPr>
        <w:t>Preparation of Variation Proposals and</w:t>
      </w:r>
      <w:r>
        <w:t xml:space="preserve"> Claims.</w:t>
      </w:r>
      <w:proofErr w:type="gramEnd"/>
    </w:p>
    <w:p w:rsidR="00E24C90" w:rsidRDefault="00130305">
      <w:pPr>
        <w:pStyle w:val="BodyTextIndent3"/>
        <w:spacing w:before="160"/>
      </w:pPr>
      <w:r>
        <w:t xml:space="preserve"> </w:t>
      </w:r>
      <w:r w:rsidR="00E24C90">
        <w:t>Evaluation of project cost.</w:t>
      </w:r>
      <w:r w:rsidRPr="00130305">
        <w:t xml:space="preserve"> </w:t>
      </w:r>
      <w:r>
        <w:t>Finalising subcontractor’s and supplier’s account</w:t>
      </w:r>
    </w:p>
    <w:p w:rsidR="00E24C90" w:rsidRDefault="00E24C90">
      <w:pPr>
        <w:rPr>
          <w:b/>
          <w:sz w:val="24"/>
          <w:u w:val="single"/>
          <w:lang w:eastAsia="en-GB"/>
        </w:rPr>
      </w:pPr>
      <w:r>
        <w:rPr>
          <w:b/>
          <w:sz w:val="24"/>
          <w:u w:val="single"/>
          <w:lang w:eastAsia="en-GB"/>
        </w:rPr>
        <w:t xml:space="preserve">From Dec.’ 80 to March </w:t>
      </w:r>
      <w:proofErr w:type="gramStart"/>
      <w:r>
        <w:rPr>
          <w:b/>
          <w:sz w:val="24"/>
          <w:u w:val="single"/>
          <w:lang w:eastAsia="en-GB"/>
        </w:rPr>
        <w:t>‘ 81</w:t>
      </w:r>
      <w:proofErr w:type="gramEnd"/>
    </w:p>
    <w:p w:rsidR="00E24C90" w:rsidRDefault="00E24C90">
      <w:pPr>
        <w:pStyle w:val="BodyTextIndent"/>
        <w:ind w:left="0"/>
        <w:rPr>
          <w:bCs w:val="0"/>
          <w:sz w:val="24"/>
          <w:szCs w:val="31"/>
          <w:u w:val="single"/>
        </w:rPr>
      </w:pPr>
    </w:p>
    <w:p w:rsidR="00E24C90" w:rsidRDefault="00E24C90">
      <w:pPr>
        <w:pStyle w:val="BodyTextIndent"/>
        <w:tabs>
          <w:tab w:val="decimal" w:pos="2340"/>
        </w:tabs>
        <w:ind w:left="0"/>
        <w:rPr>
          <w:sz w:val="24"/>
        </w:rPr>
      </w:pPr>
      <w:r>
        <w:rPr>
          <w:bCs w:val="0"/>
          <w:sz w:val="24"/>
        </w:rPr>
        <w:t>Employer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>
        <w:rPr>
          <w:bCs w:val="0"/>
          <w:sz w:val="24"/>
        </w:rPr>
        <w:t>:</w:t>
      </w:r>
      <w:r>
        <w:rPr>
          <w:sz w:val="24"/>
        </w:rPr>
        <w:t>M.S</w:t>
      </w:r>
      <w:proofErr w:type="gramEnd"/>
      <w:r>
        <w:rPr>
          <w:sz w:val="24"/>
        </w:rPr>
        <w:t>. ISLAM  LTD.</w:t>
      </w:r>
    </w:p>
    <w:p w:rsidR="00E24C90" w:rsidRDefault="00E24C90">
      <w:pPr>
        <w:tabs>
          <w:tab w:val="left" w:pos="4068"/>
          <w:tab w:val="left" w:pos="4338"/>
          <w:tab w:val="left" w:pos="10103"/>
        </w:tabs>
        <w:ind w:left="2880"/>
        <w:rPr>
          <w:b/>
          <w:sz w:val="24"/>
          <w:lang w:eastAsia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lang w:eastAsia="en-GB"/>
            </w:rPr>
            <w:t>Dhaka</w:t>
          </w:r>
        </w:smartTag>
        <w:r>
          <w:rPr>
            <w:b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lang w:eastAsia="en-GB"/>
            </w:rPr>
            <w:t>Bangladesh</w:t>
          </w:r>
        </w:smartTag>
      </w:smartTag>
    </w:p>
    <w:p w:rsidR="00E24C90" w:rsidRDefault="00E24C90">
      <w:pPr>
        <w:pStyle w:val="Heading1"/>
        <w:tabs>
          <w:tab w:val="decimal" w:pos="2430"/>
        </w:tabs>
        <w:rPr>
          <w:sz w:val="24"/>
          <w:lang w:eastAsia="en-GB"/>
        </w:rPr>
      </w:pPr>
      <w:r>
        <w:rPr>
          <w:bCs w:val="0"/>
          <w:sz w:val="24"/>
          <w:lang w:eastAsia="en-GB"/>
        </w:rPr>
        <w:t>Position</w:t>
      </w:r>
      <w:r>
        <w:rPr>
          <w:bCs w:val="0"/>
          <w:sz w:val="24"/>
          <w:lang w:eastAsia="en-GB"/>
        </w:rPr>
        <w:tab/>
      </w:r>
      <w:r>
        <w:rPr>
          <w:b w:val="0"/>
          <w:bCs w:val="0"/>
          <w:sz w:val="24"/>
          <w:lang w:eastAsia="en-GB"/>
        </w:rPr>
        <w:tab/>
      </w:r>
      <w:r>
        <w:rPr>
          <w:sz w:val="24"/>
          <w:lang w:eastAsia="en-GB"/>
        </w:rPr>
        <w:t xml:space="preserve"> : Site Engineer</w:t>
      </w:r>
    </w:p>
    <w:p w:rsidR="00E24C90" w:rsidRDefault="00E24C90">
      <w:pPr>
        <w:tabs>
          <w:tab w:val="left" w:pos="1998"/>
          <w:tab w:val="left" w:pos="4068"/>
          <w:tab w:val="left" w:pos="4338"/>
          <w:tab w:val="left" w:pos="10103"/>
        </w:tabs>
        <w:ind w:left="18"/>
        <w:rPr>
          <w:b/>
          <w:sz w:val="24"/>
          <w:lang w:eastAsia="en-GB"/>
        </w:rPr>
      </w:pPr>
    </w:p>
    <w:p w:rsidR="00E24C90" w:rsidRDefault="00E24C90">
      <w:pPr>
        <w:tabs>
          <w:tab w:val="left" w:pos="2880"/>
          <w:tab w:val="left" w:pos="10103"/>
        </w:tabs>
        <w:ind w:left="18"/>
        <w:rPr>
          <w:bCs/>
          <w:sz w:val="24"/>
          <w:lang w:val="en-US"/>
        </w:rPr>
      </w:pPr>
      <w:r>
        <w:rPr>
          <w:b/>
          <w:sz w:val="24"/>
          <w:lang w:eastAsia="en-GB"/>
        </w:rPr>
        <w:t xml:space="preserve">Responsibilities </w:t>
      </w:r>
      <w:r>
        <w:rPr>
          <w:b/>
          <w:sz w:val="24"/>
          <w:lang w:eastAsia="en-GB"/>
        </w:rPr>
        <w:tab/>
        <w:t>:</w:t>
      </w:r>
      <w:r>
        <w:rPr>
          <w:bCs/>
          <w:sz w:val="24"/>
          <w:lang w:eastAsia="en-GB"/>
        </w:rPr>
        <w:t xml:space="preserve"> </w:t>
      </w:r>
      <w:r>
        <w:rPr>
          <w:sz w:val="24"/>
          <w:lang w:eastAsia="en-GB"/>
        </w:rPr>
        <w:t>Supervision and execution of the project activities</w:t>
      </w:r>
    </w:p>
    <w:p w:rsidR="00E24C90" w:rsidRDefault="00E24C90">
      <w:pPr>
        <w:pStyle w:val="BodyTextIndent3"/>
        <w:spacing w:before="160"/>
      </w:pPr>
      <w:proofErr w:type="gramStart"/>
      <w:r>
        <w:t>Preparation of weekly progress reports.</w:t>
      </w:r>
      <w:proofErr w:type="gramEnd"/>
    </w:p>
    <w:p w:rsidR="00E24C90" w:rsidRDefault="00E24C90">
      <w:pPr>
        <w:spacing w:before="160"/>
        <w:ind w:left="2880"/>
        <w:jc w:val="both"/>
        <w:rPr>
          <w:sz w:val="24"/>
          <w:lang w:eastAsia="en-GB"/>
        </w:rPr>
      </w:pPr>
      <w:r>
        <w:rPr>
          <w:sz w:val="24"/>
          <w:lang w:eastAsia="en-GB"/>
        </w:rPr>
        <w:t>Measurement taking off</w:t>
      </w:r>
    </w:p>
    <w:p w:rsidR="00E24C90" w:rsidRDefault="00E24C90">
      <w:pPr>
        <w:spacing w:before="160"/>
        <w:ind w:left="1615" w:firstLine="1265"/>
        <w:jc w:val="both"/>
        <w:rPr>
          <w:sz w:val="24"/>
          <w:lang w:eastAsia="en-GB"/>
        </w:rPr>
      </w:pPr>
      <w:r>
        <w:rPr>
          <w:sz w:val="24"/>
          <w:lang w:eastAsia="en-GB"/>
        </w:rPr>
        <w:t>Preparation of material requisition (MR)</w:t>
      </w:r>
    </w:p>
    <w:p w:rsidR="00E24C90" w:rsidRDefault="00E24C90">
      <w:pPr>
        <w:spacing w:before="160"/>
        <w:ind w:left="1602" w:firstLine="1265"/>
        <w:jc w:val="both"/>
        <w:rPr>
          <w:sz w:val="24"/>
          <w:lang w:eastAsia="en-GB"/>
        </w:rPr>
      </w:pPr>
      <w:r>
        <w:rPr>
          <w:sz w:val="24"/>
          <w:lang w:eastAsia="en-GB"/>
        </w:rPr>
        <w:t>Follow up with the purchase department for materials</w:t>
      </w:r>
    </w:p>
    <w:p w:rsidR="00E24C90" w:rsidRDefault="00E24C90">
      <w:pPr>
        <w:spacing w:before="160"/>
        <w:ind w:left="1615" w:firstLine="1265"/>
        <w:jc w:val="both"/>
        <w:rPr>
          <w:sz w:val="24"/>
          <w:lang w:eastAsia="en-GB"/>
        </w:rPr>
      </w:pPr>
      <w:r>
        <w:rPr>
          <w:sz w:val="24"/>
          <w:lang w:eastAsia="en-GB"/>
        </w:rPr>
        <w:t>Deploying manpower and equipment as per schedule</w:t>
      </w:r>
    </w:p>
    <w:p w:rsidR="00E24C90" w:rsidRDefault="00E24C90">
      <w:pPr>
        <w:spacing w:before="160"/>
        <w:ind w:left="1615" w:firstLine="1265"/>
        <w:jc w:val="both"/>
        <w:rPr>
          <w:sz w:val="24"/>
          <w:lang w:eastAsia="en-GB"/>
        </w:rPr>
      </w:pPr>
      <w:r>
        <w:rPr>
          <w:sz w:val="24"/>
          <w:lang w:eastAsia="en-GB"/>
        </w:rPr>
        <w:t>Recording variations and correspondence, liaison with the client</w:t>
      </w:r>
    </w:p>
    <w:p w:rsidR="00E24C90" w:rsidRDefault="00E24C90">
      <w:pPr>
        <w:jc w:val="center"/>
        <w:rPr>
          <w:b/>
          <w:sz w:val="24"/>
          <w:lang w:eastAsia="en-GB"/>
        </w:rPr>
      </w:pPr>
    </w:p>
    <w:p w:rsidR="00E24C90" w:rsidRDefault="00E24C90">
      <w:pPr>
        <w:jc w:val="center"/>
        <w:rPr>
          <w:b/>
          <w:sz w:val="24"/>
          <w:lang w:eastAsia="en-GB"/>
        </w:rPr>
      </w:pPr>
    </w:p>
    <w:p w:rsidR="00E24C90" w:rsidRDefault="00E24C90">
      <w:pPr>
        <w:jc w:val="center"/>
        <w:rPr>
          <w:sz w:val="24"/>
        </w:rPr>
      </w:pPr>
      <w:r>
        <w:rPr>
          <w:sz w:val="24"/>
        </w:rPr>
        <w:t>**********</w:t>
      </w:r>
    </w:p>
    <w:p w:rsidR="00E24C90" w:rsidRDefault="00E24C90">
      <w:pPr>
        <w:rPr>
          <w:sz w:val="24"/>
        </w:rPr>
      </w:pPr>
    </w:p>
    <w:p w:rsidR="00E24C90" w:rsidRDefault="00E24C90">
      <w:pPr>
        <w:rPr>
          <w:sz w:val="24"/>
        </w:rPr>
      </w:pPr>
    </w:p>
    <w:p w:rsidR="00E24C90" w:rsidRDefault="00E24C90">
      <w:pPr>
        <w:rPr>
          <w:sz w:val="24"/>
        </w:rPr>
      </w:pPr>
    </w:p>
    <w:sectPr w:rsidR="00E24C90" w:rsidSect="00FB339F">
      <w:footerReference w:type="even" r:id="rId11"/>
      <w:footerReference w:type="default" r:id="rId12"/>
      <w:pgSz w:w="11909" w:h="16834" w:code="9"/>
      <w:pgMar w:top="900" w:right="1019" w:bottom="90" w:left="1440" w:header="634" w:footer="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55" w:rsidRDefault="00022A55">
      <w:r>
        <w:separator/>
      </w:r>
    </w:p>
  </w:endnote>
  <w:endnote w:type="continuationSeparator" w:id="0">
    <w:p w:rsidR="00022A55" w:rsidRDefault="000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7" w:rsidRDefault="00B86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747" w:rsidRDefault="006C7747">
    <w:pPr>
      <w:pStyle w:val="Footer"/>
      <w:ind w:right="360"/>
    </w:pPr>
  </w:p>
  <w:p w:rsidR="006C7747" w:rsidRDefault="006C77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7" w:rsidRDefault="00B86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119">
      <w:rPr>
        <w:rStyle w:val="PageNumber"/>
        <w:noProof/>
      </w:rPr>
      <w:t>5</w:t>
    </w:r>
    <w:r>
      <w:rPr>
        <w:rStyle w:val="PageNumber"/>
      </w:rPr>
      <w:fldChar w:fldCharType="end"/>
    </w:r>
  </w:p>
  <w:p w:rsidR="006C7747" w:rsidRDefault="006C7747">
    <w:pPr>
      <w:pStyle w:val="Footer"/>
      <w:ind w:right="360"/>
    </w:pPr>
  </w:p>
  <w:p w:rsidR="006C7747" w:rsidRDefault="006C77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55" w:rsidRDefault="00022A55">
      <w:r>
        <w:separator/>
      </w:r>
    </w:p>
  </w:footnote>
  <w:footnote w:type="continuationSeparator" w:id="0">
    <w:p w:rsidR="00022A55" w:rsidRDefault="0002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80"/>
    <w:multiLevelType w:val="hybridMultilevel"/>
    <w:tmpl w:val="726E7D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291E"/>
    <w:multiLevelType w:val="hybridMultilevel"/>
    <w:tmpl w:val="CD54AA16"/>
    <w:lvl w:ilvl="0" w:tplc="ADEA6F7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75559E"/>
    <w:multiLevelType w:val="hybridMultilevel"/>
    <w:tmpl w:val="01068D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407"/>
    <w:rsid w:val="00000B64"/>
    <w:rsid w:val="00017C81"/>
    <w:rsid w:val="00021C45"/>
    <w:rsid w:val="00022A55"/>
    <w:rsid w:val="00027C83"/>
    <w:rsid w:val="00050CD3"/>
    <w:rsid w:val="00053B5A"/>
    <w:rsid w:val="000612A5"/>
    <w:rsid w:val="00066B3A"/>
    <w:rsid w:val="00067119"/>
    <w:rsid w:val="00076996"/>
    <w:rsid w:val="00081D5C"/>
    <w:rsid w:val="00085B10"/>
    <w:rsid w:val="00092335"/>
    <w:rsid w:val="000B732B"/>
    <w:rsid w:val="000C1E56"/>
    <w:rsid w:val="000C5291"/>
    <w:rsid w:val="000D154D"/>
    <w:rsid w:val="000D2F87"/>
    <w:rsid w:val="000D3E19"/>
    <w:rsid w:val="000D61E9"/>
    <w:rsid w:val="000E5C99"/>
    <w:rsid w:val="000F73F5"/>
    <w:rsid w:val="00104C54"/>
    <w:rsid w:val="001129A9"/>
    <w:rsid w:val="00114D49"/>
    <w:rsid w:val="001215AC"/>
    <w:rsid w:val="00122741"/>
    <w:rsid w:val="00130305"/>
    <w:rsid w:val="0015540C"/>
    <w:rsid w:val="00157358"/>
    <w:rsid w:val="00160744"/>
    <w:rsid w:val="0016183A"/>
    <w:rsid w:val="00161D10"/>
    <w:rsid w:val="00170846"/>
    <w:rsid w:val="00175D9B"/>
    <w:rsid w:val="00180630"/>
    <w:rsid w:val="00182305"/>
    <w:rsid w:val="0018350B"/>
    <w:rsid w:val="001847A1"/>
    <w:rsid w:val="001927C6"/>
    <w:rsid w:val="001A3204"/>
    <w:rsid w:val="001B0BF9"/>
    <w:rsid w:val="001B13A2"/>
    <w:rsid w:val="001B2DAF"/>
    <w:rsid w:val="001B40A2"/>
    <w:rsid w:val="001B4F92"/>
    <w:rsid w:val="001C2BB5"/>
    <w:rsid w:val="001C4FB4"/>
    <w:rsid w:val="001D5775"/>
    <w:rsid w:val="001D6B19"/>
    <w:rsid w:val="001E23A9"/>
    <w:rsid w:val="00220FCC"/>
    <w:rsid w:val="00224ED2"/>
    <w:rsid w:val="002308A6"/>
    <w:rsid w:val="00230E87"/>
    <w:rsid w:val="00235EC5"/>
    <w:rsid w:val="00247027"/>
    <w:rsid w:val="00251E53"/>
    <w:rsid w:val="002540FF"/>
    <w:rsid w:val="00264256"/>
    <w:rsid w:val="00294272"/>
    <w:rsid w:val="0029631E"/>
    <w:rsid w:val="002B3DA8"/>
    <w:rsid w:val="002B494D"/>
    <w:rsid w:val="002C469D"/>
    <w:rsid w:val="002D0AFB"/>
    <w:rsid w:val="002D3F4D"/>
    <w:rsid w:val="002E7BC7"/>
    <w:rsid w:val="002F2DC0"/>
    <w:rsid w:val="00306D1C"/>
    <w:rsid w:val="00334071"/>
    <w:rsid w:val="0034429F"/>
    <w:rsid w:val="00346A65"/>
    <w:rsid w:val="00353694"/>
    <w:rsid w:val="0035429F"/>
    <w:rsid w:val="003545A1"/>
    <w:rsid w:val="00363D4B"/>
    <w:rsid w:val="0037445B"/>
    <w:rsid w:val="003748C5"/>
    <w:rsid w:val="00374E0B"/>
    <w:rsid w:val="00392641"/>
    <w:rsid w:val="0039675E"/>
    <w:rsid w:val="003C3503"/>
    <w:rsid w:val="003D4627"/>
    <w:rsid w:val="003D7058"/>
    <w:rsid w:val="003F7024"/>
    <w:rsid w:val="00405AB1"/>
    <w:rsid w:val="00406317"/>
    <w:rsid w:val="004132B8"/>
    <w:rsid w:val="00413CCF"/>
    <w:rsid w:val="00420320"/>
    <w:rsid w:val="00430318"/>
    <w:rsid w:val="00433682"/>
    <w:rsid w:val="00434B13"/>
    <w:rsid w:val="00446885"/>
    <w:rsid w:val="00450363"/>
    <w:rsid w:val="00460398"/>
    <w:rsid w:val="00461142"/>
    <w:rsid w:val="004625C1"/>
    <w:rsid w:val="00462CFC"/>
    <w:rsid w:val="00471517"/>
    <w:rsid w:val="00482499"/>
    <w:rsid w:val="00484E8C"/>
    <w:rsid w:val="004B0143"/>
    <w:rsid w:val="004F0148"/>
    <w:rsid w:val="00504C57"/>
    <w:rsid w:val="00510DA3"/>
    <w:rsid w:val="00511521"/>
    <w:rsid w:val="00511F2A"/>
    <w:rsid w:val="00513274"/>
    <w:rsid w:val="00520A51"/>
    <w:rsid w:val="00526108"/>
    <w:rsid w:val="0052695C"/>
    <w:rsid w:val="00530E2F"/>
    <w:rsid w:val="00536B95"/>
    <w:rsid w:val="00545D0C"/>
    <w:rsid w:val="00555512"/>
    <w:rsid w:val="0058194B"/>
    <w:rsid w:val="005825A9"/>
    <w:rsid w:val="00585C6E"/>
    <w:rsid w:val="00591C53"/>
    <w:rsid w:val="005A7015"/>
    <w:rsid w:val="005B6F19"/>
    <w:rsid w:val="005C2A3E"/>
    <w:rsid w:val="005C5FFA"/>
    <w:rsid w:val="005E6057"/>
    <w:rsid w:val="005F4FD5"/>
    <w:rsid w:val="006175B3"/>
    <w:rsid w:val="0061777A"/>
    <w:rsid w:val="00627F23"/>
    <w:rsid w:val="0063338A"/>
    <w:rsid w:val="006372C6"/>
    <w:rsid w:val="00676BD0"/>
    <w:rsid w:val="00677228"/>
    <w:rsid w:val="006A1F85"/>
    <w:rsid w:val="006A6C6E"/>
    <w:rsid w:val="006A702A"/>
    <w:rsid w:val="006C29E8"/>
    <w:rsid w:val="006C5163"/>
    <w:rsid w:val="006C7747"/>
    <w:rsid w:val="006E667C"/>
    <w:rsid w:val="006E673F"/>
    <w:rsid w:val="006F18D7"/>
    <w:rsid w:val="006F268C"/>
    <w:rsid w:val="006F68F6"/>
    <w:rsid w:val="00703101"/>
    <w:rsid w:val="007058AB"/>
    <w:rsid w:val="00715327"/>
    <w:rsid w:val="00723CFF"/>
    <w:rsid w:val="00726D6B"/>
    <w:rsid w:val="00754958"/>
    <w:rsid w:val="0075607D"/>
    <w:rsid w:val="00757918"/>
    <w:rsid w:val="00760B7D"/>
    <w:rsid w:val="00762883"/>
    <w:rsid w:val="00772902"/>
    <w:rsid w:val="00775BC0"/>
    <w:rsid w:val="007A546F"/>
    <w:rsid w:val="007B5EB5"/>
    <w:rsid w:val="007C6728"/>
    <w:rsid w:val="007D4000"/>
    <w:rsid w:val="00800378"/>
    <w:rsid w:val="00801371"/>
    <w:rsid w:val="00804382"/>
    <w:rsid w:val="00804C75"/>
    <w:rsid w:val="00810C47"/>
    <w:rsid w:val="00811DE7"/>
    <w:rsid w:val="008347D0"/>
    <w:rsid w:val="00835481"/>
    <w:rsid w:val="00846C05"/>
    <w:rsid w:val="0085382A"/>
    <w:rsid w:val="0088484A"/>
    <w:rsid w:val="00887A1C"/>
    <w:rsid w:val="008B6BDE"/>
    <w:rsid w:val="008B6F05"/>
    <w:rsid w:val="008B72DA"/>
    <w:rsid w:val="008B7B62"/>
    <w:rsid w:val="008D4DE1"/>
    <w:rsid w:val="008D52B2"/>
    <w:rsid w:val="008D735E"/>
    <w:rsid w:val="008E035D"/>
    <w:rsid w:val="008E55D1"/>
    <w:rsid w:val="00903FB1"/>
    <w:rsid w:val="00907F35"/>
    <w:rsid w:val="00922DA6"/>
    <w:rsid w:val="0094002C"/>
    <w:rsid w:val="00944758"/>
    <w:rsid w:val="00950364"/>
    <w:rsid w:val="00973172"/>
    <w:rsid w:val="0099150D"/>
    <w:rsid w:val="009A5357"/>
    <w:rsid w:val="009B3252"/>
    <w:rsid w:val="009F4361"/>
    <w:rsid w:val="009F7E57"/>
    <w:rsid w:val="00A010E7"/>
    <w:rsid w:val="00A1042C"/>
    <w:rsid w:val="00A2631F"/>
    <w:rsid w:val="00A30EB3"/>
    <w:rsid w:val="00A32D56"/>
    <w:rsid w:val="00A406E0"/>
    <w:rsid w:val="00A41723"/>
    <w:rsid w:val="00A46CC6"/>
    <w:rsid w:val="00A47E7F"/>
    <w:rsid w:val="00A573ED"/>
    <w:rsid w:val="00A63A8B"/>
    <w:rsid w:val="00A677E0"/>
    <w:rsid w:val="00A75CC9"/>
    <w:rsid w:val="00A822F3"/>
    <w:rsid w:val="00A9344E"/>
    <w:rsid w:val="00AA7ADC"/>
    <w:rsid w:val="00AB58E5"/>
    <w:rsid w:val="00AE169B"/>
    <w:rsid w:val="00AE516A"/>
    <w:rsid w:val="00B00807"/>
    <w:rsid w:val="00B11671"/>
    <w:rsid w:val="00B1399A"/>
    <w:rsid w:val="00B30B38"/>
    <w:rsid w:val="00B52C57"/>
    <w:rsid w:val="00B559F5"/>
    <w:rsid w:val="00B74CF8"/>
    <w:rsid w:val="00B74FC2"/>
    <w:rsid w:val="00B832D0"/>
    <w:rsid w:val="00B86844"/>
    <w:rsid w:val="00BA0C4C"/>
    <w:rsid w:val="00BA16F0"/>
    <w:rsid w:val="00BA5F89"/>
    <w:rsid w:val="00BB4E5B"/>
    <w:rsid w:val="00BD5964"/>
    <w:rsid w:val="00BD75A5"/>
    <w:rsid w:val="00BE2581"/>
    <w:rsid w:val="00BE2DE5"/>
    <w:rsid w:val="00BF1054"/>
    <w:rsid w:val="00BF3CD0"/>
    <w:rsid w:val="00C010D2"/>
    <w:rsid w:val="00C06B88"/>
    <w:rsid w:val="00C1007D"/>
    <w:rsid w:val="00C31ADA"/>
    <w:rsid w:val="00C36A4B"/>
    <w:rsid w:val="00C43DFC"/>
    <w:rsid w:val="00C457D4"/>
    <w:rsid w:val="00C569B1"/>
    <w:rsid w:val="00C64620"/>
    <w:rsid w:val="00C82845"/>
    <w:rsid w:val="00C83B65"/>
    <w:rsid w:val="00C865A3"/>
    <w:rsid w:val="00C87339"/>
    <w:rsid w:val="00C93B50"/>
    <w:rsid w:val="00CA0C76"/>
    <w:rsid w:val="00CA7FC8"/>
    <w:rsid w:val="00CC3897"/>
    <w:rsid w:val="00CC7FB5"/>
    <w:rsid w:val="00CD3812"/>
    <w:rsid w:val="00CE1871"/>
    <w:rsid w:val="00CF4532"/>
    <w:rsid w:val="00CF7543"/>
    <w:rsid w:val="00D04300"/>
    <w:rsid w:val="00D0550E"/>
    <w:rsid w:val="00D07BA1"/>
    <w:rsid w:val="00D177F8"/>
    <w:rsid w:val="00D21E75"/>
    <w:rsid w:val="00D25FA7"/>
    <w:rsid w:val="00D34220"/>
    <w:rsid w:val="00D50590"/>
    <w:rsid w:val="00D81CAC"/>
    <w:rsid w:val="00D876E5"/>
    <w:rsid w:val="00DA37B8"/>
    <w:rsid w:val="00DA69BD"/>
    <w:rsid w:val="00DB0D7F"/>
    <w:rsid w:val="00DC76DD"/>
    <w:rsid w:val="00DD0319"/>
    <w:rsid w:val="00DD0E83"/>
    <w:rsid w:val="00DE40F7"/>
    <w:rsid w:val="00DE6713"/>
    <w:rsid w:val="00DE71A1"/>
    <w:rsid w:val="00DF1298"/>
    <w:rsid w:val="00DF7407"/>
    <w:rsid w:val="00E012B7"/>
    <w:rsid w:val="00E036D0"/>
    <w:rsid w:val="00E03A9A"/>
    <w:rsid w:val="00E05E37"/>
    <w:rsid w:val="00E07B3F"/>
    <w:rsid w:val="00E12AE3"/>
    <w:rsid w:val="00E14D3F"/>
    <w:rsid w:val="00E20D07"/>
    <w:rsid w:val="00E24527"/>
    <w:rsid w:val="00E24C90"/>
    <w:rsid w:val="00E47CB6"/>
    <w:rsid w:val="00E54D4A"/>
    <w:rsid w:val="00E64B6B"/>
    <w:rsid w:val="00E8493F"/>
    <w:rsid w:val="00E912E9"/>
    <w:rsid w:val="00EA1A61"/>
    <w:rsid w:val="00EA1DBB"/>
    <w:rsid w:val="00EA73B9"/>
    <w:rsid w:val="00EC251B"/>
    <w:rsid w:val="00ED04E6"/>
    <w:rsid w:val="00ED0AB8"/>
    <w:rsid w:val="00ED209D"/>
    <w:rsid w:val="00ED76D8"/>
    <w:rsid w:val="00EE3CFF"/>
    <w:rsid w:val="00EF6ABC"/>
    <w:rsid w:val="00F060D2"/>
    <w:rsid w:val="00F10315"/>
    <w:rsid w:val="00F1191E"/>
    <w:rsid w:val="00F14AB0"/>
    <w:rsid w:val="00F16F38"/>
    <w:rsid w:val="00F27546"/>
    <w:rsid w:val="00F32135"/>
    <w:rsid w:val="00F34187"/>
    <w:rsid w:val="00F55494"/>
    <w:rsid w:val="00F62AAC"/>
    <w:rsid w:val="00F75A9A"/>
    <w:rsid w:val="00F770AB"/>
    <w:rsid w:val="00F83AAD"/>
    <w:rsid w:val="00F8578E"/>
    <w:rsid w:val="00F86FE2"/>
    <w:rsid w:val="00F873AE"/>
    <w:rsid w:val="00FB339F"/>
    <w:rsid w:val="00FC0227"/>
    <w:rsid w:val="00FE190A"/>
    <w:rsid w:val="00FE3BBF"/>
    <w:rsid w:val="00FE50E8"/>
    <w:rsid w:val="00FE699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44"/>
    <w:rPr>
      <w:sz w:val="26"/>
      <w:szCs w:val="31"/>
      <w:lang w:val="en-GB"/>
    </w:rPr>
  </w:style>
  <w:style w:type="paragraph" w:styleId="Heading1">
    <w:name w:val="heading 1"/>
    <w:basedOn w:val="Normal"/>
    <w:next w:val="Normal"/>
    <w:qFormat/>
    <w:rsid w:val="00B8684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684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6844"/>
    <w:pPr>
      <w:keepNext/>
      <w:jc w:val="center"/>
      <w:outlineLvl w:val="2"/>
    </w:pPr>
    <w:rPr>
      <w:b/>
      <w:bCs/>
      <w:szCs w:val="26"/>
      <w:lang w:eastAsia="en-GB"/>
    </w:rPr>
  </w:style>
  <w:style w:type="paragraph" w:styleId="Heading4">
    <w:name w:val="heading 4"/>
    <w:basedOn w:val="Normal"/>
    <w:next w:val="Normal"/>
    <w:qFormat/>
    <w:rsid w:val="00B86844"/>
    <w:pPr>
      <w:keepNext/>
      <w:jc w:val="both"/>
      <w:outlineLvl w:val="3"/>
    </w:pPr>
    <w:rPr>
      <w:b/>
      <w:bCs/>
      <w:szCs w:val="26"/>
      <w:lang w:eastAsia="en-GB"/>
    </w:rPr>
  </w:style>
  <w:style w:type="paragraph" w:styleId="Heading5">
    <w:name w:val="heading 5"/>
    <w:basedOn w:val="Normal"/>
    <w:next w:val="Normal"/>
    <w:qFormat/>
    <w:rsid w:val="00B86844"/>
    <w:pPr>
      <w:keepNext/>
      <w:jc w:val="both"/>
      <w:outlineLvl w:val="4"/>
    </w:pPr>
    <w:rPr>
      <w:b/>
      <w:bCs/>
      <w:sz w:val="24"/>
      <w:szCs w:val="26"/>
      <w:u w:val="single"/>
      <w:lang w:eastAsia="en-GB"/>
    </w:rPr>
  </w:style>
  <w:style w:type="paragraph" w:styleId="Heading6">
    <w:name w:val="heading 6"/>
    <w:basedOn w:val="Normal"/>
    <w:next w:val="Normal"/>
    <w:qFormat/>
    <w:rsid w:val="00B86844"/>
    <w:pPr>
      <w:keepNext/>
      <w:jc w:val="both"/>
      <w:outlineLvl w:val="5"/>
    </w:pPr>
    <w:rPr>
      <w:b/>
      <w:bCs/>
      <w:sz w:val="24"/>
      <w:szCs w:val="26"/>
      <w:lang w:eastAsia="en-GB"/>
    </w:rPr>
  </w:style>
  <w:style w:type="paragraph" w:styleId="Heading7">
    <w:name w:val="heading 7"/>
    <w:basedOn w:val="Normal"/>
    <w:next w:val="Normal"/>
    <w:qFormat/>
    <w:rsid w:val="00B86844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86844"/>
    <w:pPr>
      <w:keepNext/>
      <w:ind w:left="-18" w:firstLine="18"/>
      <w:jc w:val="center"/>
      <w:outlineLvl w:val="7"/>
    </w:pPr>
    <w:rPr>
      <w:b/>
      <w:sz w:val="24"/>
      <w:lang w:eastAsia="en-GB"/>
    </w:rPr>
  </w:style>
  <w:style w:type="paragraph" w:styleId="Heading9">
    <w:name w:val="heading 9"/>
    <w:basedOn w:val="Normal"/>
    <w:next w:val="Normal"/>
    <w:qFormat/>
    <w:rsid w:val="00B86844"/>
    <w:pPr>
      <w:keepNext/>
      <w:jc w:val="both"/>
      <w:outlineLvl w:val="8"/>
    </w:pPr>
    <w:rPr>
      <w:b/>
      <w:sz w:val="23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44"/>
  </w:style>
  <w:style w:type="paragraph" w:styleId="BodyText">
    <w:name w:val="Body Text"/>
    <w:basedOn w:val="Normal"/>
    <w:rsid w:val="00B86844"/>
    <w:pPr>
      <w:jc w:val="both"/>
    </w:pPr>
    <w:rPr>
      <w:b/>
      <w:bCs/>
      <w:u w:val="single"/>
    </w:rPr>
  </w:style>
  <w:style w:type="paragraph" w:styleId="Title">
    <w:name w:val="Title"/>
    <w:basedOn w:val="Normal"/>
    <w:qFormat/>
    <w:rsid w:val="00B86844"/>
    <w:pPr>
      <w:jc w:val="center"/>
    </w:pPr>
    <w:rPr>
      <w:b/>
      <w:bCs/>
      <w:sz w:val="32"/>
      <w:szCs w:val="38"/>
      <w:u w:val="single"/>
    </w:rPr>
  </w:style>
  <w:style w:type="paragraph" w:styleId="BodyText2">
    <w:name w:val="Body Text 2"/>
    <w:basedOn w:val="Normal"/>
    <w:rsid w:val="00B86844"/>
    <w:pPr>
      <w:jc w:val="both"/>
    </w:pPr>
  </w:style>
  <w:style w:type="paragraph" w:styleId="BodyText3">
    <w:name w:val="Body Text 3"/>
    <w:basedOn w:val="Normal"/>
    <w:rsid w:val="00B86844"/>
    <w:pPr>
      <w:jc w:val="both"/>
    </w:pPr>
    <w:rPr>
      <w:b/>
      <w:bCs/>
    </w:rPr>
  </w:style>
  <w:style w:type="paragraph" w:styleId="BodyTextIndent">
    <w:name w:val="Body Text Indent"/>
    <w:basedOn w:val="Normal"/>
    <w:rsid w:val="00B86844"/>
    <w:pPr>
      <w:ind w:left="175"/>
      <w:jc w:val="both"/>
    </w:pPr>
    <w:rPr>
      <w:b/>
      <w:bCs/>
      <w:szCs w:val="26"/>
      <w:lang w:eastAsia="en-GB"/>
    </w:rPr>
  </w:style>
  <w:style w:type="character" w:styleId="Hyperlink">
    <w:name w:val="Hyperlink"/>
    <w:basedOn w:val="DefaultParagraphFont"/>
    <w:rsid w:val="00B86844"/>
    <w:rPr>
      <w:color w:val="0000FF"/>
      <w:u w:val="single"/>
    </w:rPr>
  </w:style>
  <w:style w:type="character" w:styleId="FollowedHyperlink">
    <w:name w:val="FollowedHyperlink"/>
    <w:basedOn w:val="DefaultParagraphFont"/>
    <w:rsid w:val="00B86844"/>
    <w:rPr>
      <w:color w:val="800080"/>
      <w:u w:val="single"/>
    </w:rPr>
  </w:style>
  <w:style w:type="paragraph" w:styleId="BodyTextIndent2">
    <w:name w:val="Body Text Indent 2"/>
    <w:basedOn w:val="Normal"/>
    <w:rsid w:val="00B86844"/>
    <w:pPr>
      <w:ind w:left="3600"/>
      <w:jc w:val="both"/>
    </w:pPr>
    <w:rPr>
      <w:b/>
      <w:sz w:val="24"/>
      <w:lang w:eastAsia="en-GB"/>
    </w:rPr>
  </w:style>
  <w:style w:type="paragraph" w:styleId="BodyTextIndent3">
    <w:name w:val="Body Text Indent 3"/>
    <w:basedOn w:val="Normal"/>
    <w:rsid w:val="00B86844"/>
    <w:pPr>
      <w:spacing w:before="120"/>
      <w:ind w:left="2880"/>
      <w:jc w:val="both"/>
    </w:pPr>
    <w:rPr>
      <w:sz w:val="24"/>
      <w:lang w:eastAsia="en-GB"/>
    </w:rPr>
  </w:style>
  <w:style w:type="paragraph" w:styleId="Subtitle">
    <w:name w:val="Subtitle"/>
    <w:basedOn w:val="Normal"/>
    <w:qFormat/>
    <w:rsid w:val="00B86844"/>
    <w:rPr>
      <w:b/>
      <w:sz w:val="24"/>
      <w:lang w:eastAsia="en-GB"/>
    </w:rPr>
  </w:style>
  <w:style w:type="table" w:styleId="TableGrid">
    <w:name w:val="Table Grid"/>
    <w:basedOn w:val="TableNormal"/>
    <w:rsid w:val="00081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ad.3736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MahmoodAh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0AF2-B536-4CD0-A84A-B716BD7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MahmoodAhCV</Template>
  <TotalTime>9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12591</CharactersWithSpaces>
  <SharedDoc>false</SharedDoc>
  <HLinks>
    <vt:vector size="6" baseType="variant">
      <vt:variant>
        <vt:i4>6291472</vt:i4>
      </vt:variant>
      <vt:variant>
        <vt:i4>0</vt:i4>
      </vt:variant>
      <vt:variant>
        <vt:i4>0</vt:i4>
      </vt:variant>
      <vt:variant>
        <vt:i4>5</vt:i4>
      </vt:variant>
      <vt:variant>
        <vt:lpwstr>mailto:mokshed@emirates.net.ae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Mokshed.M</dc:creator>
  <cp:keywords/>
  <cp:lastModifiedBy>784812338</cp:lastModifiedBy>
  <cp:revision>10</cp:revision>
  <cp:lastPrinted>2012-03-23T17:32:00Z</cp:lastPrinted>
  <dcterms:created xsi:type="dcterms:W3CDTF">2016-09-28T08:46:00Z</dcterms:created>
  <dcterms:modified xsi:type="dcterms:W3CDTF">2017-10-16T06:59:00Z</dcterms:modified>
</cp:coreProperties>
</file>