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45" w:rsidRDefault="001E75FB">
      <w:pPr>
        <w:pStyle w:val="Default"/>
        <w:spacing w:before="144"/>
        <w:rPr>
          <w:sz w:val="20"/>
          <w:szCs w:val="20"/>
        </w:rPr>
      </w:pPr>
      <w:r w:rsidRPr="00F05745">
        <w:rPr>
          <w:rFonts w:ascii="Arial" w:eastAsia="Arial" w:hAnsi="Arial" w:cs="Arial"/>
          <w:b/>
          <w:bCs/>
          <w:sz w:val="20"/>
          <w:szCs w:val="20"/>
        </w:rPr>
        <w:pict>
          <v:group id="_x0000_s1026" style="position:absolute;margin-left:412.9pt;margin-top:-19.7pt;width:135.5pt;height:140.3pt;z-index:251659264;mso-wrap-distance-left:0;mso-wrap-distance-right:0;mso-position-horizontal-relative:page;mso-position-vertical-relative:line" coordorigin="-1,-1" coordsize="1720854,1781821">
            <v:rect id="_x0000_s1027" style="position:absolute;left:-1;top:-1;width:1720852;height:1781821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720853;height:1781819">
              <v:imagedata r:id="rId7" o:title="image1"/>
            </v:shape>
            <w10:wrap anchorx="page"/>
          </v:group>
        </w:pict>
      </w:r>
      <w:r w:rsidR="008718F3">
        <w:rPr>
          <w:rFonts w:ascii="Arial" w:hAnsi="Arial"/>
          <w:b/>
          <w:bCs/>
          <w:sz w:val="20"/>
          <w:szCs w:val="20"/>
        </w:rPr>
        <w:t>SUMMARY OF EXPERIENCE</w:t>
      </w:r>
    </w:p>
    <w:p w:rsidR="00F05745" w:rsidRDefault="00F05745">
      <w:pPr>
        <w:pStyle w:val="Default"/>
        <w:jc w:val="both"/>
        <w:rPr>
          <w:sz w:val="20"/>
          <w:szCs w:val="20"/>
        </w:rPr>
      </w:pPr>
    </w:p>
    <w:p w:rsidR="001E75FB" w:rsidRDefault="008718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Mechanical engineer with 21 years of combined experience in engineering &amp; </w:t>
      </w:r>
    </w:p>
    <w:p w:rsidR="001E75FB" w:rsidRDefault="008718F3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design</w:t>
      </w:r>
      <w:proofErr w:type="gramEnd"/>
      <w:r>
        <w:rPr>
          <w:sz w:val="20"/>
          <w:szCs w:val="20"/>
        </w:rPr>
        <w:t xml:space="preserve"> of Industrial &amp; Chemical Plants, Petrochemical &amp; Oil Refineries. </w:t>
      </w:r>
    </w:p>
    <w:p w:rsidR="001E75FB" w:rsidRDefault="008718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Experience include Project Engineering, Engineering and Requisition of Pressure </w:t>
      </w:r>
    </w:p>
    <w:p w:rsidR="001E75FB" w:rsidRDefault="008718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Vessels, Heat Exchangers and Package Equipment and has design knowledge on</w:t>
      </w:r>
    </w:p>
    <w:p w:rsidR="001E75FB" w:rsidRDefault="008718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piping</w:t>
      </w:r>
      <w:proofErr w:type="gramEnd"/>
      <w:r>
        <w:rPr>
          <w:sz w:val="20"/>
          <w:szCs w:val="20"/>
        </w:rPr>
        <w:t xml:space="preserve"> and HVAC systems. Has Construction Site exposures handling Field </w:t>
      </w:r>
    </w:p>
    <w:p w:rsidR="00F05745" w:rsidRDefault="008718F3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Engineering Support and Systems Turnover Coordination.</w:t>
      </w:r>
      <w:proofErr w:type="gramEnd"/>
    </w:p>
    <w:p w:rsidR="00F05745" w:rsidRDefault="00F05745">
      <w:pPr>
        <w:pStyle w:val="Default"/>
        <w:jc w:val="both"/>
        <w:rPr>
          <w:sz w:val="20"/>
          <w:szCs w:val="20"/>
        </w:rPr>
      </w:pPr>
    </w:p>
    <w:p w:rsidR="00F05745" w:rsidRDefault="008718F3">
      <w:pPr>
        <w:pStyle w:val="Default"/>
        <w:spacing w:after="29"/>
        <w:jc w:val="both"/>
        <w:rPr>
          <w:sz w:val="20"/>
          <w:szCs w:val="20"/>
        </w:rPr>
      </w:pPr>
      <w:r>
        <w:rPr>
          <w:sz w:val="20"/>
          <w:szCs w:val="20"/>
        </w:rPr>
        <w:t>Activities handled include the following: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Preparation</w:t>
      </w:r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Manhour</w:t>
      </w:r>
      <w:proofErr w:type="spellEnd"/>
      <w:r>
        <w:rPr>
          <w:sz w:val="20"/>
          <w:szCs w:val="20"/>
        </w:rPr>
        <w:t xml:space="preserve"> estimates and Staffing plans.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Preparation and maintenance of Mechanical Project Execution Plans. Activity Quality Plans, Work </w:t>
      </w:r>
      <w:r>
        <w:rPr>
          <w:sz w:val="20"/>
          <w:szCs w:val="20"/>
        </w:rPr>
        <w:t>Instructions and Checklists and Discipline Organizational Chart.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Maintenance of Lessons Learned and Close-out Reports.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Preparation of project scopes, processes, equipment specifications and drawings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Evaluation, selection and recommendation of vendor equipment 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Preparation of Request for Quotation for equipment 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Preparation Technical bid evaluation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Knowledgeable in differe</w:t>
      </w:r>
      <w:r>
        <w:rPr>
          <w:sz w:val="20"/>
          <w:szCs w:val="20"/>
        </w:rPr>
        <w:t xml:space="preserve">nt engineering international standards such as ASME, API, TEMA, ANSI, NFPA, ASHRAE, FM and other design related standards. 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Design and calculations of:</w:t>
      </w:r>
    </w:p>
    <w:p w:rsidR="00F05745" w:rsidRDefault="008718F3">
      <w:pPr>
        <w:pStyle w:val="Default"/>
        <w:numPr>
          <w:ilvl w:val="0"/>
          <w:numId w:val="3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API 650/620 tanks</w:t>
      </w:r>
    </w:p>
    <w:p w:rsidR="00F05745" w:rsidRDefault="008718F3">
      <w:pPr>
        <w:pStyle w:val="Default"/>
        <w:numPr>
          <w:ilvl w:val="0"/>
          <w:numId w:val="3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ASME Section VIII Vessels Div.1 </w:t>
      </w:r>
    </w:p>
    <w:p w:rsidR="00F05745" w:rsidRDefault="008718F3">
      <w:pPr>
        <w:pStyle w:val="Default"/>
        <w:numPr>
          <w:ilvl w:val="0"/>
          <w:numId w:val="3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TEMA/API Heat Exchangers </w:t>
      </w:r>
    </w:p>
    <w:p w:rsidR="00F05745" w:rsidRDefault="008718F3">
      <w:pPr>
        <w:pStyle w:val="Default"/>
        <w:numPr>
          <w:ilvl w:val="0"/>
          <w:numId w:val="3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Filters, Separators, Tower</w:t>
      </w:r>
      <w:r>
        <w:rPr>
          <w:sz w:val="20"/>
          <w:szCs w:val="20"/>
        </w:rPr>
        <w:t>s and Accessories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Familiar with API and ANSI Rotating Equipment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of vendor drawings and documents. 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Multi discipline engineering coordination and design review 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Heating, Ventilating and Air Conditioning Design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Building and Offsite Fire Protection Sys</w:t>
      </w:r>
      <w:r>
        <w:rPr>
          <w:sz w:val="20"/>
          <w:szCs w:val="20"/>
        </w:rPr>
        <w:t>tem Design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Building Plumbing and Area Sewer and Drainage System Design.</w:t>
      </w: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Knowledgeable in the use of </w:t>
      </w:r>
      <w:proofErr w:type="spellStart"/>
      <w:r>
        <w:rPr>
          <w:sz w:val="20"/>
          <w:szCs w:val="20"/>
        </w:rPr>
        <w:t>MSOffice</w:t>
      </w:r>
      <w:proofErr w:type="gramStart"/>
      <w:r>
        <w:rPr>
          <w:sz w:val="20"/>
          <w:szCs w:val="20"/>
        </w:rPr>
        <w:t>,PDS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MicroStation</w:t>
      </w:r>
      <w:proofErr w:type="spellEnd"/>
      <w:r>
        <w:rPr>
          <w:sz w:val="20"/>
          <w:szCs w:val="20"/>
        </w:rPr>
        <w:t xml:space="preserve">, AutoCAD, </w:t>
      </w:r>
      <w:proofErr w:type="spellStart"/>
      <w:r>
        <w:rPr>
          <w:sz w:val="20"/>
          <w:szCs w:val="20"/>
        </w:rPr>
        <w:t>SmartPlant</w:t>
      </w:r>
      <w:proofErr w:type="spellEnd"/>
      <w:r>
        <w:rPr>
          <w:sz w:val="20"/>
          <w:szCs w:val="20"/>
        </w:rPr>
        <w:t xml:space="preserve"> P&amp;ID, Compress, </w:t>
      </w:r>
      <w:proofErr w:type="spellStart"/>
      <w:r>
        <w:rPr>
          <w:sz w:val="20"/>
          <w:szCs w:val="20"/>
        </w:rPr>
        <w:t>PVElite</w:t>
      </w:r>
      <w:proofErr w:type="spellEnd"/>
      <w:r>
        <w:rPr>
          <w:sz w:val="20"/>
          <w:szCs w:val="20"/>
        </w:rPr>
        <w:t xml:space="preserve">, HTRI, Aspen TEAMS, Aspen </w:t>
      </w:r>
      <w:proofErr w:type="spellStart"/>
      <w:r>
        <w:rPr>
          <w:sz w:val="20"/>
          <w:szCs w:val="20"/>
        </w:rPr>
        <w:t>Zycad</w:t>
      </w:r>
      <w:proofErr w:type="spellEnd"/>
      <w:r>
        <w:rPr>
          <w:sz w:val="20"/>
          <w:szCs w:val="20"/>
        </w:rPr>
        <w:t xml:space="preserve"> and PDS-2D including administrative function. </w:t>
      </w:r>
    </w:p>
    <w:p w:rsidR="00F05745" w:rsidRDefault="00F05745">
      <w:pPr>
        <w:pStyle w:val="Default"/>
        <w:tabs>
          <w:tab w:val="left" w:pos="1013"/>
        </w:tabs>
        <w:spacing w:after="29" w:line="240" w:lineRule="atLeast"/>
        <w:rPr>
          <w:sz w:val="20"/>
          <w:szCs w:val="20"/>
        </w:rPr>
      </w:pPr>
    </w:p>
    <w:p w:rsidR="00F05745" w:rsidRDefault="008718F3">
      <w:pPr>
        <w:pStyle w:val="Default"/>
        <w:numPr>
          <w:ilvl w:val="0"/>
          <w:numId w:val="2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>Trainings attended:</w:t>
      </w:r>
    </w:p>
    <w:p w:rsidR="00F05745" w:rsidRDefault="008718F3">
      <w:pPr>
        <w:pStyle w:val="Default"/>
        <w:numPr>
          <w:ilvl w:val="0"/>
          <w:numId w:val="5"/>
        </w:numPr>
        <w:spacing w:after="29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Project Planning and Scheduling using Microsoft Project 2007 at </w:t>
      </w:r>
      <w:proofErr w:type="spellStart"/>
      <w:r>
        <w:rPr>
          <w:sz w:val="20"/>
          <w:szCs w:val="20"/>
        </w:rPr>
        <w:t>Ngee</w:t>
      </w:r>
      <w:proofErr w:type="spellEnd"/>
      <w:r>
        <w:rPr>
          <w:sz w:val="20"/>
          <w:szCs w:val="20"/>
        </w:rPr>
        <w:t xml:space="preserve"> Ann Polytechnic in Singapore. April to May, 2011.</w:t>
      </w:r>
    </w:p>
    <w:p w:rsidR="00F05745" w:rsidRDefault="008718F3">
      <w:pPr>
        <w:pStyle w:val="Default"/>
        <w:numPr>
          <w:ilvl w:val="0"/>
          <w:numId w:val="5"/>
        </w:numPr>
        <w:spacing w:after="29" w:line="24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Project Planning and Control using Primavera P6 at CIM Technologies in Manila, Philippines. May, 2012</w:t>
      </w:r>
    </w:p>
    <w:p w:rsidR="00F05745" w:rsidRDefault="008718F3">
      <w:pPr>
        <w:pStyle w:val="Default"/>
        <w:pageBreakBefore/>
        <w:suppressAutoHyphens w:val="0"/>
        <w:spacing w:after="160" w:line="252" w:lineRule="auto"/>
        <w:rPr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lastRenderedPageBreak/>
        <w:t>SIGNIFICANT WOR</w:t>
      </w:r>
      <w:r>
        <w:rPr>
          <w:rFonts w:ascii="Arial" w:hAnsi="Arial"/>
          <w:b/>
          <w:bCs/>
          <w:sz w:val="20"/>
          <w:szCs w:val="20"/>
        </w:rPr>
        <w:t>K EXPERIENCE</w:t>
      </w:r>
    </w:p>
    <w:p w:rsidR="00F05745" w:rsidRDefault="008718F3">
      <w:pPr>
        <w:pStyle w:val="Default"/>
        <w:spacing w:before="144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  <w:u w:val="single"/>
        </w:rPr>
        <w:t>G.A.S. Unlimited Inc.</w:t>
      </w:r>
      <w:proofErr w:type="gramEnd"/>
      <w:r>
        <w:rPr>
          <w:sz w:val="20"/>
          <w:szCs w:val="20"/>
        </w:rPr>
        <w:t xml:space="preserve">  (January 28, 2013 to May 12, 2016)</w:t>
      </w:r>
    </w:p>
    <w:p w:rsidR="00F05745" w:rsidRDefault="008718F3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PROJECT ENGINEER - MECHANICAL</w:t>
      </w:r>
    </w:p>
    <w:p w:rsidR="00F05745" w:rsidRDefault="008718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Perform Project Engineering functions concentrated in monitoring the engineering activities of the Mechanical group. Major tasks involves quality checking </w:t>
      </w:r>
      <w:r>
        <w:rPr>
          <w:sz w:val="20"/>
          <w:szCs w:val="20"/>
        </w:rPr>
        <w:t xml:space="preserve">of equipment requisitions and technical bid evaluations submitted by the Mechanical engineering group. </w:t>
      </w:r>
      <w:proofErr w:type="gramStart"/>
      <w:r>
        <w:rPr>
          <w:sz w:val="20"/>
          <w:szCs w:val="20"/>
        </w:rPr>
        <w:t>Also, involved with coordinating the review of vendor data among other disciplines.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Participates in quality checking of requisitions of other disciplines</w:t>
      </w:r>
      <w:r>
        <w:rPr>
          <w:sz w:val="20"/>
          <w:szCs w:val="20"/>
        </w:rPr>
        <w:t xml:space="preserve"> such as piping, instrumentation and electrical engineering groups.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F05745" w:rsidRDefault="008718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Other tasks:</w:t>
      </w:r>
    </w:p>
    <w:p w:rsidR="00F05745" w:rsidRDefault="008718F3">
      <w:pPr>
        <w:pStyle w:val="Default"/>
        <w:numPr>
          <w:ilvl w:val="0"/>
          <w:numId w:val="7"/>
        </w:num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Coordination with in-house shop manager and superintendents with regards to assembly of modules.</w:t>
      </w:r>
    </w:p>
    <w:p w:rsidR="00F05745" w:rsidRDefault="008718F3">
      <w:pPr>
        <w:pStyle w:val="Default"/>
        <w:numPr>
          <w:ilvl w:val="0"/>
          <w:numId w:val="7"/>
        </w:numPr>
        <w:spacing w:line="240" w:lineRule="atLeast"/>
        <w:rPr>
          <w:b/>
          <w:bCs/>
          <w:sz w:val="20"/>
          <w:szCs w:val="20"/>
        </w:rPr>
      </w:pPr>
      <w:r>
        <w:rPr>
          <w:sz w:val="20"/>
          <w:szCs w:val="20"/>
        </w:rPr>
        <w:t>Coordination with logistics and procurement with regards to the delivery of m</w:t>
      </w:r>
      <w:r>
        <w:rPr>
          <w:sz w:val="20"/>
          <w:szCs w:val="20"/>
        </w:rPr>
        <w:t>echanical, piping, instruments and electrical equipments that will be involved the assembly of modules.</w:t>
      </w:r>
    </w:p>
    <w:tbl>
      <w:tblPr>
        <w:tblW w:w="8354" w:type="dxa"/>
        <w:tblInd w:w="756" w:type="dxa"/>
        <w:tblBorders>
          <w:top w:val="single" w:sz="8" w:space="0" w:color="A7A7A7"/>
          <w:left w:val="single" w:sz="8" w:space="0" w:color="A7A7A7"/>
          <w:bottom w:val="single" w:sz="8" w:space="0" w:color="A7A7A7"/>
          <w:right w:val="single" w:sz="8" w:space="0" w:color="A7A7A7"/>
          <w:insideH w:val="single" w:sz="8" w:space="0" w:color="A7A7A7"/>
          <w:insideV w:val="single" w:sz="8" w:space="0" w:color="A7A7A7"/>
        </w:tblBorders>
        <w:tblLayout w:type="fixed"/>
        <w:tblLook w:val="04A0"/>
      </w:tblPr>
      <w:tblGrid>
        <w:gridCol w:w="3707"/>
        <w:gridCol w:w="4647"/>
      </w:tblGrid>
      <w:tr w:rsidR="00F05745">
        <w:trPr>
          <w:trHeight w:val="512"/>
        </w:trPr>
        <w:tc>
          <w:tcPr>
            <w:tcW w:w="370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jc w:val="both"/>
            </w:pPr>
            <w:r>
              <w:rPr>
                <w:b/>
                <w:bCs/>
                <w:sz w:val="20"/>
                <w:szCs w:val="20"/>
              </w:rPr>
              <w:t>PROJECT INVOLVED</w:t>
            </w:r>
          </w:p>
        </w:tc>
        <w:tc>
          <w:tcPr>
            <w:tcW w:w="464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jc w:val="both"/>
            </w:pPr>
            <w:r>
              <w:rPr>
                <w:b/>
                <w:bCs/>
                <w:sz w:val="20"/>
                <w:szCs w:val="20"/>
              </w:rPr>
              <w:t>FUNCTION</w:t>
            </w:r>
          </w:p>
        </w:tc>
      </w:tr>
      <w:tr w:rsidR="00F05745">
        <w:trPr>
          <w:trHeight w:val="1612"/>
        </w:trPr>
        <w:tc>
          <w:tcPr>
            <w:tcW w:w="370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250 BPSD GTL Plant Project</w:t>
            </w:r>
          </w:p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ENVIA Energy (Formerly GTL Joint Venture LLC)</w:t>
            </w:r>
          </w:p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 City, Oklahoma USA</w:t>
            </w:r>
          </w:p>
          <w:p w:rsidR="00F05745" w:rsidRDefault="008718F3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August 3, 2015 to March </w:t>
            </w:r>
            <w:r>
              <w:rPr>
                <w:sz w:val="20"/>
                <w:szCs w:val="20"/>
              </w:rPr>
              <w:t>21, 2016</w:t>
            </w:r>
          </w:p>
        </w:tc>
        <w:tc>
          <w:tcPr>
            <w:tcW w:w="464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Seconded to </w:t>
            </w:r>
            <w:proofErr w:type="spellStart"/>
            <w:r>
              <w:rPr>
                <w:sz w:val="20"/>
                <w:szCs w:val="20"/>
              </w:rPr>
              <w:t>Ventech</w:t>
            </w:r>
            <w:proofErr w:type="spellEnd"/>
            <w:r>
              <w:rPr>
                <w:sz w:val="20"/>
                <w:szCs w:val="20"/>
              </w:rPr>
              <w:t xml:space="preserve"> Engineers International LLC</w:t>
            </w:r>
          </w:p>
          <w:p w:rsidR="00F05745" w:rsidRDefault="008718F3">
            <w:pPr>
              <w:pStyle w:val="Default"/>
              <w:jc w:val="both"/>
            </w:pPr>
            <w:r>
              <w:rPr>
                <w:sz w:val="20"/>
                <w:szCs w:val="20"/>
              </w:rPr>
              <w:t>Project Engineer - Mechanical</w:t>
            </w:r>
          </w:p>
        </w:tc>
      </w:tr>
      <w:tr w:rsidR="00F05745">
        <w:trPr>
          <w:trHeight w:val="1392"/>
        </w:trPr>
        <w:tc>
          <w:tcPr>
            <w:tcW w:w="370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25,000 BPSD Crude Unit Project</w:t>
            </w:r>
          </w:p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Sinclair Casper Refining Company</w:t>
            </w:r>
          </w:p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Casper, Wyoming USA</w:t>
            </w:r>
          </w:p>
          <w:p w:rsidR="00F05745" w:rsidRDefault="008718F3">
            <w:pPr>
              <w:pStyle w:val="Default"/>
              <w:jc w:val="both"/>
            </w:pPr>
            <w:r>
              <w:rPr>
                <w:sz w:val="20"/>
                <w:szCs w:val="20"/>
              </w:rPr>
              <w:t>March 23, 2015 to July 31, 2015</w:t>
            </w:r>
          </w:p>
        </w:tc>
        <w:tc>
          <w:tcPr>
            <w:tcW w:w="464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Seconded to </w:t>
            </w:r>
            <w:proofErr w:type="spellStart"/>
            <w:r>
              <w:rPr>
                <w:sz w:val="20"/>
                <w:szCs w:val="20"/>
              </w:rPr>
              <w:t>Ventech</w:t>
            </w:r>
            <w:proofErr w:type="spellEnd"/>
            <w:r>
              <w:rPr>
                <w:sz w:val="20"/>
                <w:szCs w:val="20"/>
              </w:rPr>
              <w:t xml:space="preserve"> Engineers International LLC</w:t>
            </w:r>
          </w:p>
          <w:p w:rsidR="00F05745" w:rsidRDefault="008718F3">
            <w:pPr>
              <w:pStyle w:val="Default"/>
              <w:jc w:val="both"/>
            </w:pPr>
            <w:r>
              <w:rPr>
                <w:sz w:val="20"/>
                <w:szCs w:val="20"/>
              </w:rPr>
              <w:t>Project Engineer - Mechanical</w:t>
            </w:r>
          </w:p>
        </w:tc>
      </w:tr>
      <w:tr w:rsidR="00F05745">
        <w:trPr>
          <w:trHeight w:val="1612"/>
        </w:trPr>
        <w:tc>
          <w:tcPr>
            <w:tcW w:w="370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HCC-3 </w:t>
            </w:r>
            <w:proofErr w:type="spellStart"/>
            <w:r>
              <w:rPr>
                <w:sz w:val="20"/>
                <w:szCs w:val="20"/>
                <w:u w:val="single"/>
              </w:rPr>
              <w:t>Demethanizer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Upgrade Detail Engineering &amp; HCC-3A </w:t>
            </w:r>
            <w:proofErr w:type="spellStart"/>
            <w:r>
              <w:rPr>
                <w:sz w:val="20"/>
                <w:szCs w:val="20"/>
                <w:u w:val="single"/>
              </w:rPr>
              <w:t>Demethanizer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Upgrade FEED Projects</w:t>
            </w:r>
          </w:p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Eastman Chemical Company</w:t>
            </w:r>
          </w:p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Longview, Texas, USA</w:t>
            </w:r>
          </w:p>
          <w:p w:rsidR="00F05745" w:rsidRDefault="008718F3">
            <w:pPr>
              <w:pStyle w:val="Default"/>
              <w:jc w:val="both"/>
            </w:pPr>
            <w:r>
              <w:rPr>
                <w:sz w:val="20"/>
                <w:szCs w:val="20"/>
              </w:rPr>
              <w:t>November 03, 2014 to February 27, 2015</w:t>
            </w:r>
          </w:p>
        </w:tc>
        <w:tc>
          <w:tcPr>
            <w:tcW w:w="464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Seconded to </w:t>
            </w:r>
            <w:proofErr w:type="spellStart"/>
            <w:r>
              <w:rPr>
                <w:sz w:val="20"/>
                <w:szCs w:val="20"/>
              </w:rPr>
              <w:t>Technip</w:t>
            </w:r>
            <w:proofErr w:type="spellEnd"/>
            <w:r>
              <w:rPr>
                <w:sz w:val="20"/>
                <w:szCs w:val="20"/>
              </w:rPr>
              <w:t xml:space="preserve"> Shaw and Webster Process </w:t>
            </w:r>
            <w:r>
              <w:rPr>
                <w:sz w:val="20"/>
                <w:szCs w:val="20"/>
              </w:rPr>
              <w:t>Technologies</w:t>
            </w:r>
          </w:p>
          <w:p w:rsidR="00F05745" w:rsidRDefault="008718F3">
            <w:pPr>
              <w:pStyle w:val="Default"/>
              <w:jc w:val="both"/>
            </w:pPr>
            <w:r>
              <w:rPr>
                <w:sz w:val="20"/>
                <w:szCs w:val="20"/>
              </w:rPr>
              <w:t>Project Engineer</w:t>
            </w:r>
          </w:p>
        </w:tc>
      </w:tr>
      <w:tr w:rsidR="00F05745">
        <w:trPr>
          <w:trHeight w:val="1172"/>
        </w:trPr>
        <w:tc>
          <w:tcPr>
            <w:tcW w:w="370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Taq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Taq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Crude Production Facility 2 Project</w:t>
            </w:r>
          </w:p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Taq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Taq</w:t>
            </w:r>
            <w:proofErr w:type="spellEnd"/>
            <w:r>
              <w:rPr>
                <w:sz w:val="20"/>
                <w:szCs w:val="20"/>
              </w:rPr>
              <w:t xml:space="preserve"> Operating Company</w:t>
            </w:r>
          </w:p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Koysinjaq</w:t>
            </w:r>
            <w:proofErr w:type="spellEnd"/>
            <w:r>
              <w:rPr>
                <w:sz w:val="20"/>
                <w:szCs w:val="20"/>
              </w:rPr>
              <w:t>, Iraq</w:t>
            </w:r>
          </w:p>
          <w:p w:rsidR="00F05745" w:rsidRDefault="008718F3">
            <w:pPr>
              <w:pStyle w:val="Default"/>
              <w:spacing w:after="173"/>
              <w:jc w:val="both"/>
            </w:pPr>
            <w:r>
              <w:rPr>
                <w:sz w:val="20"/>
                <w:szCs w:val="20"/>
              </w:rPr>
              <w:t>January 28, 2013 to October 31, 2014</w:t>
            </w:r>
          </w:p>
        </w:tc>
        <w:tc>
          <w:tcPr>
            <w:tcW w:w="464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Seconded to </w:t>
            </w:r>
            <w:proofErr w:type="spellStart"/>
            <w:r>
              <w:rPr>
                <w:sz w:val="20"/>
                <w:szCs w:val="20"/>
              </w:rPr>
              <w:t>Ventech</w:t>
            </w:r>
            <w:proofErr w:type="spellEnd"/>
            <w:r>
              <w:rPr>
                <w:sz w:val="20"/>
                <w:szCs w:val="20"/>
              </w:rPr>
              <w:t xml:space="preserve"> Engineers International LLC</w:t>
            </w:r>
          </w:p>
          <w:p w:rsidR="00F05745" w:rsidRDefault="008718F3">
            <w:pPr>
              <w:pStyle w:val="Default"/>
              <w:jc w:val="both"/>
            </w:pPr>
            <w:r>
              <w:rPr>
                <w:sz w:val="20"/>
                <w:szCs w:val="20"/>
              </w:rPr>
              <w:t>Project Engineer - Mechanical</w:t>
            </w:r>
          </w:p>
        </w:tc>
      </w:tr>
    </w:tbl>
    <w:p w:rsidR="00F05745" w:rsidRDefault="00F05745">
      <w:pPr>
        <w:pStyle w:val="Default"/>
        <w:widowControl w:val="0"/>
        <w:numPr>
          <w:ilvl w:val="0"/>
          <w:numId w:val="8"/>
        </w:numPr>
        <w:spacing w:line="240" w:lineRule="auto"/>
      </w:pPr>
    </w:p>
    <w:p w:rsidR="00F05745" w:rsidRDefault="00F05745">
      <w:pPr>
        <w:pStyle w:val="Default"/>
        <w:widowControl w:val="0"/>
        <w:tabs>
          <w:tab w:val="left" w:pos="1013"/>
          <w:tab w:val="left" w:pos="1080"/>
        </w:tabs>
        <w:spacing w:line="240" w:lineRule="auto"/>
        <w:ind w:left="540" w:hanging="540"/>
      </w:pPr>
    </w:p>
    <w:p w:rsidR="00F05745" w:rsidRDefault="00F05745">
      <w:pPr>
        <w:pStyle w:val="Default"/>
        <w:jc w:val="both"/>
      </w:pPr>
    </w:p>
    <w:p w:rsidR="00F05745" w:rsidRDefault="008718F3">
      <w:pPr>
        <w:pStyle w:val="Default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  <w:u w:val="single"/>
        </w:rPr>
        <w:t>CB&amp;I LUMMUS PTE.</w:t>
      </w:r>
      <w:proofErr w:type="gramEnd"/>
      <w:r>
        <w:rPr>
          <w:b/>
          <w:bCs/>
          <w:sz w:val="20"/>
          <w:szCs w:val="20"/>
          <w:u w:val="single"/>
        </w:rPr>
        <w:t xml:space="preserve"> </w:t>
      </w:r>
      <w:proofErr w:type="gramStart"/>
      <w:r>
        <w:rPr>
          <w:b/>
          <w:bCs/>
          <w:sz w:val="20"/>
          <w:szCs w:val="20"/>
          <w:u w:val="single"/>
        </w:rPr>
        <w:t>LTD.</w:t>
      </w:r>
      <w:proofErr w:type="gramEnd"/>
      <w:r>
        <w:rPr>
          <w:sz w:val="20"/>
          <w:szCs w:val="20"/>
        </w:rPr>
        <w:t xml:space="preserve">  (January 12, 2009 to January 9, 2013)</w:t>
      </w:r>
    </w:p>
    <w:p w:rsidR="00F05745" w:rsidRDefault="008718F3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SENIOR MECHANICAL DESIGN ENGINEER</w:t>
      </w:r>
    </w:p>
    <w:p w:rsidR="00F05745" w:rsidRDefault="008718F3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Performs mechanical design and analysis of an assigned scope of work including specific complex deliverables such as pressure vessels and heat transfer equipment.</w:t>
      </w:r>
      <w:proofErr w:type="gramEnd"/>
      <w:r>
        <w:rPr>
          <w:sz w:val="20"/>
          <w:szCs w:val="20"/>
        </w:rPr>
        <w:t xml:space="preserve"> Work includes, </w:t>
      </w:r>
      <w:r>
        <w:rPr>
          <w:sz w:val="20"/>
          <w:szCs w:val="20"/>
        </w:rPr>
        <w:t xml:space="preserve">among other things, design calculations, specification development. </w:t>
      </w:r>
      <w:proofErr w:type="gramStart"/>
      <w:r>
        <w:rPr>
          <w:sz w:val="20"/>
          <w:szCs w:val="20"/>
        </w:rPr>
        <w:t>Ensures effective communications among other engineering disciplines.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Ensures effective management of change.</w:t>
      </w:r>
      <w:proofErr w:type="gramEnd"/>
      <w:r>
        <w:rPr>
          <w:sz w:val="20"/>
          <w:szCs w:val="20"/>
        </w:rPr>
        <w:t xml:space="preserve"> </w:t>
      </w:r>
    </w:p>
    <w:p w:rsidR="00F05745" w:rsidRDefault="008718F3">
      <w:pPr>
        <w:pStyle w:val="Default"/>
        <w:jc w:val="both"/>
        <w:rPr>
          <w:sz w:val="12"/>
          <w:szCs w:val="12"/>
        </w:rPr>
      </w:pPr>
      <w:proofErr w:type="gramStart"/>
      <w:r>
        <w:rPr>
          <w:sz w:val="20"/>
          <w:szCs w:val="20"/>
        </w:rPr>
        <w:t>Had also been tasked to participate in the Systems Turnover Coordination of a</w:t>
      </w:r>
      <w:r>
        <w:rPr>
          <w:sz w:val="20"/>
          <w:szCs w:val="20"/>
        </w:rPr>
        <w:t xml:space="preserve"> major construction project.</w:t>
      </w:r>
      <w:proofErr w:type="gramEnd"/>
    </w:p>
    <w:p w:rsidR="00F05745" w:rsidRDefault="00F05745">
      <w:pPr>
        <w:pStyle w:val="Default"/>
        <w:rPr>
          <w:sz w:val="12"/>
          <w:szCs w:val="12"/>
        </w:rPr>
      </w:pPr>
    </w:p>
    <w:tbl>
      <w:tblPr>
        <w:tblW w:w="8354" w:type="dxa"/>
        <w:tblInd w:w="756" w:type="dxa"/>
        <w:tblBorders>
          <w:top w:val="single" w:sz="8" w:space="0" w:color="A7A7A7"/>
          <w:left w:val="single" w:sz="8" w:space="0" w:color="A7A7A7"/>
          <w:bottom w:val="single" w:sz="8" w:space="0" w:color="A7A7A7"/>
          <w:right w:val="single" w:sz="8" w:space="0" w:color="A7A7A7"/>
          <w:insideH w:val="single" w:sz="8" w:space="0" w:color="A7A7A7"/>
          <w:insideV w:val="single" w:sz="8" w:space="0" w:color="A7A7A7"/>
        </w:tblBorders>
        <w:tblLayout w:type="fixed"/>
        <w:tblLook w:val="04A0"/>
      </w:tblPr>
      <w:tblGrid>
        <w:gridCol w:w="3733"/>
        <w:gridCol w:w="4621"/>
      </w:tblGrid>
      <w:tr w:rsidR="00F05745">
        <w:trPr>
          <w:trHeight w:val="513"/>
          <w:tblHeader/>
        </w:trPr>
        <w:tc>
          <w:tcPr>
            <w:tcW w:w="373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PROJECT INVOLVED</w:t>
            </w:r>
          </w:p>
        </w:tc>
        <w:tc>
          <w:tcPr>
            <w:tcW w:w="462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 w:firstLine="3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FUNCTION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73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PNBV </w:t>
            </w:r>
            <w:proofErr w:type="spellStart"/>
            <w:r>
              <w:rPr>
                <w:sz w:val="20"/>
                <w:szCs w:val="20"/>
                <w:u w:val="single"/>
              </w:rPr>
              <w:t>Cidade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de </w:t>
            </w:r>
            <w:proofErr w:type="spellStart"/>
            <w:r>
              <w:rPr>
                <w:sz w:val="20"/>
                <w:szCs w:val="20"/>
                <w:u w:val="single"/>
              </w:rPr>
              <w:t>Mangaratiba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FPSO (MV24)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Petróleo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Brasileiro</w:t>
            </w:r>
            <w:proofErr w:type="spellEnd"/>
            <w:r>
              <w:rPr>
                <w:sz w:val="20"/>
                <w:szCs w:val="20"/>
              </w:rPr>
              <w:t xml:space="preserve"> S.A.</w:t>
            </w:r>
          </w:p>
          <w:p w:rsidR="00F05745" w:rsidRDefault="008718F3">
            <w:pPr>
              <w:pStyle w:val="Default"/>
              <w:spacing w:after="115"/>
              <w:ind w:left="180"/>
            </w:pPr>
            <w:r>
              <w:rPr>
                <w:sz w:val="20"/>
                <w:szCs w:val="20"/>
              </w:rPr>
              <w:t>June 4, 2012 to October 26, 2012</w:t>
            </w:r>
          </w:p>
        </w:tc>
        <w:tc>
          <w:tcPr>
            <w:tcW w:w="462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Assistant Mechanical Equipment Engineering Coordinator</w:t>
            </w:r>
          </w:p>
        </w:tc>
      </w:tr>
      <w:tr w:rsidR="00F05745">
        <w:tblPrEx>
          <w:shd w:val="clear" w:color="auto" w:fill="CACACA"/>
        </w:tblPrEx>
        <w:trPr>
          <w:trHeight w:val="1392"/>
        </w:trPr>
        <w:tc>
          <w:tcPr>
            <w:tcW w:w="373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Hai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Su </w:t>
            </w:r>
            <w:proofErr w:type="spellStart"/>
            <w:r>
              <w:rPr>
                <w:sz w:val="20"/>
                <w:szCs w:val="20"/>
                <w:u w:val="single"/>
              </w:rPr>
              <w:t>Trang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and </w:t>
            </w:r>
            <w:proofErr w:type="spellStart"/>
            <w:r>
              <w:rPr>
                <w:sz w:val="20"/>
                <w:szCs w:val="20"/>
                <w:u w:val="single"/>
              </w:rPr>
              <w:t>Hai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Su Den </w:t>
            </w:r>
            <w:r>
              <w:rPr>
                <w:sz w:val="20"/>
                <w:szCs w:val="20"/>
                <w:u w:val="single"/>
              </w:rPr>
              <w:t>Development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Thang</w:t>
            </w:r>
            <w:proofErr w:type="spellEnd"/>
            <w:r>
              <w:rPr>
                <w:sz w:val="20"/>
                <w:szCs w:val="20"/>
              </w:rPr>
              <w:t xml:space="preserve"> Long Joint Operation Corp.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Vietnam </w:t>
            </w:r>
            <w:proofErr w:type="spellStart"/>
            <w:r>
              <w:rPr>
                <w:sz w:val="20"/>
                <w:szCs w:val="20"/>
              </w:rPr>
              <w:t>Offshores</w:t>
            </w:r>
            <w:proofErr w:type="spellEnd"/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November 28, 2011 to April 16, 2012)</w:t>
            </w:r>
          </w:p>
        </w:tc>
        <w:tc>
          <w:tcPr>
            <w:tcW w:w="462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Seconded to Marine Engineering Services </w:t>
            </w:r>
            <w:proofErr w:type="spellStart"/>
            <w:r>
              <w:rPr>
                <w:sz w:val="20"/>
                <w:szCs w:val="20"/>
              </w:rPr>
              <w:t>Pte.</w:t>
            </w:r>
            <w:proofErr w:type="spellEnd"/>
            <w:r>
              <w:rPr>
                <w:sz w:val="20"/>
                <w:szCs w:val="20"/>
              </w:rPr>
              <w:t xml:space="preserve"> Ltd. 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Static, Package and Specialty Items Requisitions Engineer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73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Petrochemical Company of Singapore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BDX</w:t>
            </w:r>
            <w:r>
              <w:rPr>
                <w:sz w:val="20"/>
                <w:szCs w:val="20"/>
              </w:rPr>
              <w:t xml:space="preserve"> Extraction Facility (Bidding)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Singapore</w:t>
            </w:r>
          </w:p>
          <w:p w:rsidR="00F05745" w:rsidRDefault="008718F3">
            <w:pPr>
              <w:pStyle w:val="Default"/>
              <w:spacing w:after="144"/>
              <w:ind w:left="180"/>
            </w:pPr>
            <w:r>
              <w:rPr>
                <w:sz w:val="20"/>
                <w:szCs w:val="20"/>
              </w:rPr>
              <w:t>August 15, 2011 to November 25, 2011</w:t>
            </w:r>
          </w:p>
        </w:tc>
        <w:tc>
          <w:tcPr>
            <w:tcW w:w="462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Static Equipment Lead Engineer</w:t>
            </w:r>
          </w:p>
        </w:tc>
      </w:tr>
      <w:tr w:rsidR="00F05745">
        <w:tblPrEx>
          <w:shd w:val="clear" w:color="auto" w:fill="CACACA"/>
        </w:tblPrEx>
        <w:trPr>
          <w:trHeight w:val="1392"/>
        </w:trPr>
        <w:tc>
          <w:tcPr>
            <w:tcW w:w="373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PNG LNG EPC4 Hides Gas Conditioning Plant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Esso</w:t>
            </w:r>
            <w:proofErr w:type="spellEnd"/>
            <w:r>
              <w:rPr>
                <w:sz w:val="20"/>
                <w:szCs w:val="20"/>
              </w:rPr>
              <w:t xml:space="preserve"> Highlands Limited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Highlands, Papua New Guinea</w:t>
            </w:r>
          </w:p>
          <w:p w:rsidR="00F05745" w:rsidRDefault="008718F3">
            <w:pPr>
              <w:pStyle w:val="Default"/>
              <w:spacing w:after="115"/>
              <w:ind w:left="180"/>
            </w:pPr>
            <w:r>
              <w:rPr>
                <w:sz w:val="20"/>
                <w:szCs w:val="20"/>
              </w:rPr>
              <w:t>March 3, 2010 to April 29, 2011</w:t>
            </w:r>
          </w:p>
        </w:tc>
        <w:tc>
          <w:tcPr>
            <w:tcW w:w="462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Static &amp; Package Equipment Requisition Engineer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Design Change Notice Coordinator for the Mechanical Group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73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Shell Ethylene Cracking Complex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Shell Eastern </w:t>
            </w:r>
            <w:proofErr w:type="spellStart"/>
            <w:r>
              <w:rPr>
                <w:sz w:val="20"/>
                <w:szCs w:val="20"/>
              </w:rPr>
              <w:t>Pte.</w:t>
            </w:r>
            <w:proofErr w:type="spellEnd"/>
            <w:r>
              <w:rPr>
                <w:sz w:val="20"/>
                <w:szCs w:val="20"/>
              </w:rPr>
              <w:t xml:space="preserve"> Ltd.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Pulau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Ular</w:t>
            </w:r>
            <w:proofErr w:type="spellEnd"/>
            <w:r>
              <w:rPr>
                <w:sz w:val="20"/>
                <w:szCs w:val="20"/>
              </w:rPr>
              <w:t>, Singapore</w:t>
            </w:r>
          </w:p>
          <w:p w:rsidR="00F05745" w:rsidRDefault="008718F3">
            <w:pPr>
              <w:pStyle w:val="Default"/>
              <w:spacing w:after="144"/>
              <w:ind w:left="180"/>
            </w:pPr>
            <w:r>
              <w:rPr>
                <w:sz w:val="20"/>
                <w:szCs w:val="20"/>
              </w:rPr>
              <w:t>October 20, 2009 to February 28, 2010</w:t>
            </w:r>
          </w:p>
        </w:tc>
        <w:tc>
          <w:tcPr>
            <w:tcW w:w="462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proofErr w:type="spellStart"/>
            <w:r>
              <w:rPr>
                <w:sz w:val="20"/>
                <w:szCs w:val="20"/>
              </w:rPr>
              <w:t>Assitant</w:t>
            </w:r>
            <w:proofErr w:type="spellEnd"/>
            <w:r>
              <w:rPr>
                <w:sz w:val="20"/>
                <w:szCs w:val="20"/>
              </w:rPr>
              <w:t xml:space="preserve"> Turn Over </w:t>
            </w:r>
            <w:r>
              <w:rPr>
                <w:sz w:val="20"/>
                <w:szCs w:val="20"/>
              </w:rPr>
              <w:t>Coordinator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733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Refinery Expansion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Staatsolie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Maatschappij</w:t>
            </w:r>
            <w:proofErr w:type="spellEnd"/>
            <w:r>
              <w:rPr>
                <w:sz w:val="20"/>
                <w:szCs w:val="20"/>
              </w:rPr>
              <w:t xml:space="preserve"> Suriname N.V.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Tout </w:t>
            </w:r>
            <w:proofErr w:type="spellStart"/>
            <w:r>
              <w:rPr>
                <w:sz w:val="20"/>
                <w:szCs w:val="20"/>
              </w:rPr>
              <w:t>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Faut</w:t>
            </w:r>
            <w:proofErr w:type="spellEnd"/>
            <w:r>
              <w:rPr>
                <w:sz w:val="20"/>
                <w:szCs w:val="20"/>
              </w:rPr>
              <w:t>, Paramaribo, Suriname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January 12, 2009 to September 15, 2009</w:t>
            </w:r>
          </w:p>
        </w:tc>
        <w:tc>
          <w:tcPr>
            <w:tcW w:w="462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Mechanical Static Equipment Design Engineer</w:t>
            </w:r>
          </w:p>
        </w:tc>
      </w:tr>
    </w:tbl>
    <w:p w:rsidR="00F05745" w:rsidRDefault="00F05745">
      <w:pPr>
        <w:pStyle w:val="Default"/>
        <w:widowControl w:val="0"/>
        <w:spacing w:line="240" w:lineRule="auto"/>
        <w:ind w:left="648" w:hanging="648"/>
        <w:rPr>
          <w:sz w:val="12"/>
          <w:szCs w:val="12"/>
        </w:rPr>
      </w:pPr>
    </w:p>
    <w:p w:rsidR="00F05745" w:rsidRDefault="00F05745">
      <w:pPr>
        <w:pStyle w:val="Default"/>
        <w:widowControl w:val="0"/>
        <w:spacing w:line="240" w:lineRule="auto"/>
        <w:ind w:left="540" w:hanging="540"/>
        <w:rPr>
          <w:sz w:val="12"/>
          <w:szCs w:val="12"/>
        </w:rPr>
      </w:pPr>
    </w:p>
    <w:p w:rsidR="00F05745" w:rsidRDefault="00F05745">
      <w:pPr>
        <w:pStyle w:val="Default"/>
        <w:widowControl w:val="0"/>
        <w:spacing w:line="240" w:lineRule="auto"/>
        <w:ind w:left="432" w:hanging="432"/>
        <w:rPr>
          <w:sz w:val="12"/>
          <w:szCs w:val="12"/>
        </w:rPr>
      </w:pPr>
    </w:p>
    <w:p w:rsidR="00F05745" w:rsidRDefault="00F05745">
      <w:pPr>
        <w:pStyle w:val="Default"/>
        <w:widowControl w:val="0"/>
        <w:spacing w:line="240" w:lineRule="auto"/>
        <w:ind w:left="324" w:hanging="324"/>
        <w:rPr>
          <w:sz w:val="12"/>
          <w:szCs w:val="12"/>
        </w:rPr>
      </w:pPr>
    </w:p>
    <w:p w:rsidR="00F05745" w:rsidRDefault="00F05745">
      <w:pPr>
        <w:pStyle w:val="Default"/>
        <w:widowControl w:val="0"/>
        <w:spacing w:line="240" w:lineRule="auto"/>
        <w:ind w:left="216" w:hanging="216"/>
        <w:rPr>
          <w:sz w:val="12"/>
          <w:szCs w:val="12"/>
        </w:rPr>
      </w:pPr>
    </w:p>
    <w:p w:rsidR="00F05745" w:rsidRDefault="00F05745">
      <w:pPr>
        <w:pStyle w:val="Default"/>
        <w:widowControl w:val="0"/>
        <w:spacing w:line="240" w:lineRule="auto"/>
        <w:ind w:left="108" w:hanging="108"/>
        <w:rPr>
          <w:sz w:val="12"/>
          <w:szCs w:val="12"/>
        </w:rPr>
      </w:pPr>
    </w:p>
    <w:p w:rsidR="00F05745" w:rsidRDefault="00F05745">
      <w:pPr>
        <w:pStyle w:val="Default"/>
        <w:widowControl w:val="0"/>
        <w:spacing w:line="240" w:lineRule="auto"/>
        <w:rPr>
          <w:sz w:val="12"/>
          <w:szCs w:val="12"/>
        </w:rPr>
      </w:pPr>
    </w:p>
    <w:p w:rsidR="00F05745" w:rsidRDefault="008718F3">
      <w:pPr>
        <w:pStyle w:val="Default"/>
        <w:spacing w:before="1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FOSTER WHEELER EASTERN PTE. </w:t>
      </w:r>
      <w:proofErr w:type="gramStart"/>
      <w:r>
        <w:rPr>
          <w:b/>
          <w:bCs/>
          <w:sz w:val="20"/>
          <w:szCs w:val="20"/>
          <w:u w:val="single"/>
        </w:rPr>
        <w:t>LTD.</w:t>
      </w:r>
      <w:proofErr w:type="gramEnd"/>
      <w:r>
        <w:rPr>
          <w:sz w:val="20"/>
          <w:szCs w:val="20"/>
        </w:rPr>
        <w:t xml:space="preserve">  (December 11, 2006 to December 10, 2008)</w:t>
      </w:r>
    </w:p>
    <w:p w:rsidR="00F05745" w:rsidRDefault="008718F3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MECHANICAL DESIGN ENGINEER</w:t>
      </w:r>
    </w:p>
    <w:p w:rsidR="00F05745" w:rsidRDefault="008718F3">
      <w:pPr>
        <w:pStyle w:val="Default"/>
        <w:spacing w:after="11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Has been involved as a Package Equipment Engineer for a Pharmaceutical Project designed and constructed in Singapore.</w:t>
      </w:r>
      <w:proofErr w:type="gramEnd"/>
      <w:r>
        <w:rPr>
          <w:sz w:val="20"/>
          <w:szCs w:val="20"/>
        </w:rPr>
        <w:t xml:space="preserve"> Handled Steam Generation, Chemical Injection and Waste Neutralizatio</w:t>
      </w:r>
      <w:r>
        <w:rPr>
          <w:sz w:val="20"/>
          <w:szCs w:val="20"/>
        </w:rPr>
        <w:t xml:space="preserve">n Systems Equipment. Duties include the development of Material Requisitions, discipline </w:t>
      </w:r>
      <w:proofErr w:type="gramStart"/>
      <w:r>
        <w:rPr>
          <w:sz w:val="20"/>
          <w:szCs w:val="20"/>
        </w:rPr>
        <w:t>coordination,</w:t>
      </w:r>
      <w:proofErr w:type="gramEnd"/>
      <w:r>
        <w:rPr>
          <w:sz w:val="20"/>
          <w:szCs w:val="20"/>
        </w:rPr>
        <w:t xml:space="preserve"> Technical Bid Conditioning, Evaluation and Tabulation, Vendor Document Review and Vendor Coordination. </w:t>
      </w:r>
      <w:proofErr w:type="gramStart"/>
      <w:r>
        <w:rPr>
          <w:sz w:val="20"/>
          <w:szCs w:val="20"/>
        </w:rPr>
        <w:t>Also assisted with the other engineers who had han</w:t>
      </w:r>
      <w:r>
        <w:rPr>
          <w:sz w:val="20"/>
          <w:szCs w:val="20"/>
        </w:rPr>
        <w:t>dled other equipment such as the Pressure Vessels, Storage Tanks and Heat Exchangers.</w:t>
      </w:r>
      <w:proofErr w:type="gramEnd"/>
    </w:p>
    <w:p w:rsidR="00F05745" w:rsidRDefault="008718F3">
      <w:pPr>
        <w:pStyle w:val="Default"/>
        <w:spacing w:after="115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Has been assigned as the Lead Static and Package Equipment Engineer and as a Field Supervisor during the construction stage.</w:t>
      </w:r>
      <w:proofErr w:type="gramEnd"/>
      <w:r>
        <w:rPr>
          <w:sz w:val="20"/>
          <w:szCs w:val="20"/>
        </w:rPr>
        <w:t xml:space="preserve"> </w:t>
      </w:r>
    </w:p>
    <w:tbl>
      <w:tblPr>
        <w:tblW w:w="8354" w:type="dxa"/>
        <w:tblInd w:w="756" w:type="dxa"/>
        <w:tblBorders>
          <w:top w:val="single" w:sz="8" w:space="0" w:color="A7A7A7"/>
          <w:left w:val="single" w:sz="8" w:space="0" w:color="A7A7A7"/>
          <w:bottom w:val="single" w:sz="8" w:space="0" w:color="A7A7A7"/>
          <w:right w:val="single" w:sz="8" w:space="0" w:color="A7A7A7"/>
          <w:insideH w:val="single" w:sz="8" w:space="0" w:color="A7A7A7"/>
          <w:insideV w:val="single" w:sz="8" w:space="0" w:color="A7A7A7"/>
        </w:tblBorders>
        <w:shd w:val="clear" w:color="auto" w:fill="CACACA"/>
        <w:tblLayout w:type="fixed"/>
        <w:tblLook w:val="04A0"/>
      </w:tblPr>
      <w:tblGrid>
        <w:gridCol w:w="3907"/>
        <w:gridCol w:w="4447"/>
      </w:tblGrid>
      <w:tr w:rsidR="00F05745">
        <w:trPr>
          <w:trHeight w:val="513"/>
        </w:trPr>
        <w:tc>
          <w:tcPr>
            <w:tcW w:w="390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PROJECT INVOLVED</w:t>
            </w:r>
          </w:p>
        </w:tc>
        <w:tc>
          <w:tcPr>
            <w:tcW w:w="444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 w:firstLine="3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FUNCTION</w:t>
            </w:r>
          </w:p>
        </w:tc>
      </w:tr>
      <w:tr w:rsidR="00F05745">
        <w:trPr>
          <w:trHeight w:val="1392"/>
        </w:trPr>
        <w:tc>
          <w:tcPr>
            <w:tcW w:w="390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SNO2 Bulk Vaccine</w:t>
            </w:r>
            <w:r>
              <w:rPr>
                <w:sz w:val="20"/>
                <w:szCs w:val="20"/>
                <w:u w:val="single"/>
              </w:rPr>
              <w:t xml:space="preserve"> Facility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GlaxoSmithKline </w:t>
            </w:r>
            <w:proofErr w:type="spellStart"/>
            <w:r>
              <w:rPr>
                <w:sz w:val="20"/>
                <w:szCs w:val="20"/>
              </w:rPr>
              <w:t>Wellcome</w:t>
            </w:r>
            <w:proofErr w:type="spellEnd"/>
            <w:r>
              <w:rPr>
                <w:sz w:val="20"/>
                <w:szCs w:val="20"/>
              </w:rPr>
              <w:t xml:space="preserve"> Manufacturing Facility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Tuas</w:t>
            </w:r>
            <w:proofErr w:type="spellEnd"/>
            <w:r>
              <w:rPr>
                <w:sz w:val="20"/>
                <w:szCs w:val="20"/>
              </w:rPr>
              <w:t>, Singapore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December 11, 2006 to November 27, 2008</w:t>
            </w:r>
          </w:p>
        </w:tc>
        <w:tc>
          <w:tcPr>
            <w:tcW w:w="444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Equipment Engineer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Lead  Static and Package Equipment Engineer</w:t>
            </w:r>
          </w:p>
        </w:tc>
      </w:tr>
    </w:tbl>
    <w:p w:rsidR="00F05745" w:rsidRDefault="00F05745">
      <w:pPr>
        <w:pStyle w:val="Default"/>
        <w:widowControl w:val="0"/>
        <w:spacing w:after="115" w:line="240" w:lineRule="auto"/>
        <w:ind w:left="648" w:hanging="648"/>
        <w:rPr>
          <w:rFonts w:ascii="Arial" w:eastAsia="Arial" w:hAnsi="Arial" w:cs="Arial"/>
          <w:b/>
          <w:bCs/>
          <w:sz w:val="20"/>
          <w:szCs w:val="20"/>
        </w:rPr>
      </w:pPr>
    </w:p>
    <w:p w:rsidR="00F05745" w:rsidRDefault="00F05745">
      <w:pPr>
        <w:pStyle w:val="Default"/>
        <w:widowControl w:val="0"/>
        <w:spacing w:after="115" w:line="240" w:lineRule="auto"/>
        <w:ind w:left="540" w:hanging="540"/>
        <w:rPr>
          <w:rFonts w:ascii="Arial" w:eastAsia="Arial" w:hAnsi="Arial" w:cs="Arial"/>
        </w:rPr>
      </w:pPr>
    </w:p>
    <w:p w:rsidR="00F05745" w:rsidRDefault="008718F3">
      <w:pPr>
        <w:pStyle w:val="Default"/>
        <w:spacing w:before="1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FLUOR DANIEL, INC. </w:t>
      </w:r>
      <w:proofErr w:type="gramStart"/>
      <w:r>
        <w:rPr>
          <w:b/>
          <w:bCs/>
          <w:sz w:val="20"/>
          <w:szCs w:val="20"/>
          <w:u w:val="single"/>
        </w:rPr>
        <w:t>PHILIPPINES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October 23, 1995 to December 9, 2006)</w:t>
      </w:r>
    </w:p>
    <w:p w:rsidR="00F05745" w:rsidRDefault="008718F3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MECHANICAL DESIGN ENGINEER II</w:t>
      </w:r>
    </w:p>
    <w:p w:rsidR="00F05745" w:rsidRDefault="008718F3">
      <w:pPr>
        <w:pStyle w:val="Default"/>
        <w:spacing w:after="115"/>
        <w:jc w:val="both"/>
        <w:rPr>
          <w:sz w:val="20"/>
          <w:szCs w:val="20"/>
        </w:rPr>
      </w:pPr>
      <w:r>
        <w:rPr>
          <w:sz w:val="20"/>
          <w:szCs w:val="20"/>
        </w:rPr>
        <w:t>Has been an active part of the mechanical engineering group for a Fluor Company whose office is located in Manila, Philippines. Has experience in manpower estimation, supervision, engin</w:t>
      </w:r>
      <w:r>
        <w:rPr>
          <w:sz w:val="20"/>
          <w:szCs w:val="20"/>
        </w:rPr>
        <w:t xml:space="preserve">eering drawing &amp; data sheet preparation, RFQ preparation, bid evaluation, preparation of technical requisition for P.O; inter-discipline coordination and also piping, plumbing and HVAC design. </w:t>
      </w:r>
    </w:p>
    <w:p w:rsidR="00F05745" w:rsidRDefault="008718F3">
      <w:pPr>
        <w:pStyle w:val="Default"/>
        <w:spacing w:after="115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Has been a part of the senior team that provides overview, </w:t>
      </w:r>
      <w:r>
        <w:rPr>
          <w:sz w:val="20"/>
          <w:szCs w:val="20"/>
        </w:rPr>
        <w:t>supervision, training and technical supports to junior engineers.</w:t>
      </w:r>
      <w:proofErr w:type="gramEnd"/>
    </w:p>
    <w:tbl>
      <w:tblPr>
        <w:tblW w:w="8352" w:type="dxa"/>
        <w:tblInd w:w="756" w:type="dxa"/>
        <w:tblBorders>
          <w:top w:val="single" w:sz="8" w:space="0" w:color="A7A7A7"/>
          <w:left w:val="single" w:sz="8" w:space="0" w:color="A7A7A7"/>
          <w:bottom w:val="single" w:sz="8" w:space="0" w:color="A7A7A7"/>
          <w:right w:val="single" w:sz="8" w:space="0" w:color="A7A7A7"/>
          <w:insideH w:val="single" w:sz="8" w:space="0" w:color="A7A7A7"/>
          <w:insideV w:val="single" w:sz="8" w:space="0" w:color="A7A7A7"/>
        </w:tblBorders>
        <w:tblLayout w:type="fixed"/>
        <w:tblLook w:val="04A0"/>
      </w:tblPr>
      <w:tblGrid>
        <w:gridCol w:w="3585"/>
        <w:gridCol w:w="4767"/>
      </w:tblGrid>
      <w:tr w:rsidR="00F05745">
        <w:trPr>
          <w:trHeight w:val="513"/>
          <w:tblHeader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PROJECT INVOLVED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 w:firstLine="3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FUNCTION</w:t>
            </w:r>
          </w:p>
        </w:tc>
      </w:tr>
      <w:tr w:rsidR="00F05745">
        <w:tblPrEx>
          <w:shd w:val="clear" w:color="auto" w:fill="CACACA"/>
        </w:tblPrEx>
        <w:trPr>
          <w:trHeight w:val="135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spacing w:line="240" w:lineRule="auto"/>
              <w:ind w:left="180"/>
              <w:rPr>
                <w:kern w:val="0"/>
                <w:sz w:val="20"/>
                <w:szCs w:val="20"/>
              </w:rPr>
            </w:pPr>
            <w:proofErr w:type="spellStart"/>
            <w:r>
              <w:rPr>
                <w:kern w:val="0"/>
                <w:sz w:val="20"/>
                <w:szCs w:val="20"/>
                <w:u w:val="single"/>
              </w:rPr>
              <w:t>Yanbu</w:t>
            </w:r>
            <w:proofErr w:type="spellEnd"/>
            <w:r>
              <w:rPr>
                <w:kern w:val="0"/>
                <w:sz w:val="20"/>
                <w:szCs w:val="20"/>
                <w:u w:val="single"/>
              </w:rPr>
              <w:t xml:space="preserve"> Petrochemical Complex Project</w:t>
            </w:r>
          </w:p>
          <w:p w:rsidR="00F05745" w:rsidRDefault="008718F3">
            <w:pPr>
              <w:pStyle w:val="Default"/>
              <w:spacing w:line="240" w:lineRule="auto"/>
              <w:ind w:left="180"/>
              <w:rPr>
                <w:kern w:val="0"/>
                <w:sz w:val="20"/>
                <w:szCs w:val="20"/>
              </w:rPr>
            </w:pPr>
            <w:proofErr w:type="spellStart"/>
            <w:r>
              <w:rPr>
                <w:kern w:val="0"/>
                <w:sz w:val="20"/>
                <w:szCs w:val="20"/>
              </w:rPr>
              <w:t>Yanbu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Petrochemical Plant</w:t>
            </w:r>
          </w:p>
          <w:p w:rsidR="00F05745" w:rsidRDefault="008718F3">
            <w:pPr>
              <w:pStyle w:val="Default"/>
              <w:spacing w:line="240" w:lineRule="auto"/>
              <w:ind w:left="180"/>
              <w:rPr>
                <w:kern w:val="0"/>
                <w:sz w:val="20"/>
                <w:szCs w:val="20"/>
              </w:rPr>
            </w:pPr>
            <w:proofErr w:type="spellStart"/>
            <w:r>
              <w:rPr>
                <w:kern w:val="0"/>
                <w:sz w:val="20"/>
                <w:szCs w:val="20"/>
              </w:rPr>
              <w:t>Yanbu</w:t>
            </w:r>
            <w:proofErr w:type="spellEnd"/>
            <w:r>
              <w:rPr>
                <w:kern w:val="0"/>
                <w:sz w:val="20"/>
                <w:szCs w:val="20"/>
              </w:rPr>
              <w:t>, Kingdom of Saudi Arabia</w:t>
            </w:r>
          </w:p>
          <w:p w:rsidR="00F05745" w:rsidRDefault="008718F3">
            <w:pPr>
              <w:pStyle w:val="Default"/>
              <w:spacing w:line="240" w:lineRule="auto"/>
              <w:ind w:left="180"/>
            </w:pPr>
            <w:r>
              <w:rPr>
                <w:kern w:val="0"/>
                <w:sz w:val="20"/>
                <w:szCs w:val="20"/>
              </w:rPr>
              <w:t>August, 2005 to December 9, 2006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spacing w:line="240" w:lineRule="auto"/>
              <w:ind w:left="18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Mechanical Engineer / Back-up Lead</w:t>
            </w:r>
          </w:p>
          <w:p w:rsidR="00F05745" w:rsidRDefault="008718F3">
            <w:pPr>
              <w:pStyle w:val="Default"/>
              <w:spacing w:line="240" w:lineRule="auto"/>
              <w:ind w:left="180"/>
            </w:pPr>
            <w:r>
              <w:rPr>
                <w:kern w:val="0"/>
                <w:sz w:val="20"/>
                <w:szCs w:val="20"/>
              </w:rPr>
              <w:t>Handled Pressure Vessel Requisitions and as a Design Supervisor to other members of the group.</w:t>
            </w:r>
          </w:p>
        </w:tc>
      </w:tr>
      <w:tr w:rsidR="00F05745">
        <w:tblPrEx>
          <w:shd w:val="clear" w:color="auto" w:fill="CACACA"/>
        </w:tblPrEx>
        <w:trPr>
          <w:trHeight w:val="1283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Ultra Diesel Plus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Ultramar Canada Limited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Quebec, Canada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(February 7, 2004 to July, 2005)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Lead Engineer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Engineering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 xml:space="preserve">Over-all </w:t>
            </w:r>
            <w:r>
              <w:rPr>
                <w:sz w:val="20"/>
                <w:szCs w:val="20"/>
              </w:rPr>
              <w:t>Mechanical Supervisor for the Project</w:t>
            </w:r>
          </w:p>
        </w:tc>
      </w:tr>
      <w:tr w:rsidR="00F05745">
        <w:tblPrEx>
          <w:shd w:val="clear" w:color="auto" w:fill="CACACA"/>
        </w:tblPrEx>
        <w:trPr>
          <w:trHeight w:val="139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BP Clean Fuels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 Toledo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Toledo, Ohio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(December, 2003 to August, 2004)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Lead Engineer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Engineering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Over-all Mechanical Supervisor for the Project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Total </w:t>
            </w:r>
            <w:proofErr w:type="spellStart"/>
            <w:r>
              <w:rPr>
                <w:sz w:val="20"/>
                <w:szCs w:val="20"/>
                <w:u w:val="single"/>
              </w:rPr>
              <w:t>eXplorer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TotalFinaElf</w:t>
            </w:r>
            <w:proofErr w:type="spellEnd"/>
            <w:r>
              <w:rPr>
                <w:sz w:val="20"/>
                <w:szCs w:val="20"/>
              </w:rPr>
              <w:t xml:space="preserve"> E&amp;P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Congo, Africa</w:t>
            </w:r>
          </w:p>
          <w:p w:rsidR="00F05745" w:rsidRDefault="008718F3">
            <w:pPr>
              <w:pStyle w:val="Default"/>
              <w:spacing w:after="144"/>
              <w:ind w:left="180"/>
            </w:pPr>
            <w:r>
              <w:rPr>
                <w:sz w:val="20"/>
                <w:szCs w:val="20"/>
              </w:rPr>
              <w:t>(July,2003 to September, 2003)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Design Engineer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Offshore Fire Protection Engineer</w:t>
            </w:r>
          </w:p>
        </w:tc>
      </w:tr>
      <w:tr w:rsidR="00F05745">
        <w:tblPrEx>
          <w:shd w:val="clear" w:color="auto" w:fill="CACACA"/>
        </w:tblPrEx>
        <w:trPr>
          <w:trHeight w:val="139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United Olefins Complex Project.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Jubail</w:t>
            </w:r>
            <w:proofErr w:type="spellEnd"/>
            <w:r>
              <w:rPr>
                <w:sz w:val="20"/>
                <w:szCs w:val="20"/>
              </w:rPr>
              <w:t xml:space="preserve"> United Petrochemical Co.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Jubail</w:t>
            </w:r>
            <w:proofErr w:type="spellEnd"/>
            <w:r>
              <w:rPr>
                <w:sz w:val="20"/>
                <w:szCs w:val="20"/>
              </w:rPr>
              <w:t>, Saudi Arabia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(June 7, 2002 to June, 2004)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Mechanical Design Engineer – </w:t>
            </w:r>
            <w:r>
              <w:rPr>
                <w:sz w:val="20"/>
                <w:szCs w:val="20"/>
              </w:rPr>
              <w:t>Equipment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(July 2002 to April 2003)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Assumed the Lead Mechanical Role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(May 2003 to June 2004)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Hamaca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Crude </w:t>
            </w:r>
            <w:proofErr w:type="spellStart"/>
            <w:r>
              <w:rPr>
                <w:sz w:val="20"/>
                <w:szCs w:val="20"/>
                <w:u w:val="single"/>
              </w:rPr>
              <w:t>Upgrader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Petrolera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Ameriven</w:t>
            </w:r>
            <w:proofErr w:type="spellEnd"/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Jose, Venezuela</w:t>
            </w:r>
          </w:p>
          <w:p w:rsidR="00F05745" w:rsidRDefault="008718F3">
            <w:pPr>
              <w:pStyle w:val="Default"/>
              <w:spacing w:after="144"/>
              <w:ind w:left="187"/>
            </w:pPr>
            <w:r>
              <w:rPr>
                <w:sz w:val="20"/>
                <w:szCs w:val="20"/>
              </w:rPr>
              <w:t>(July 25, 2001 to November 9, 2001)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Design Supervisor 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Sewer and Drainage Design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Chevron </w:t>
            </w:r>
            <w:r>
              <w:rPr>
                <w:sz w:val="20"/>
                <w:szCs w:val="20"/>
                <w:u w:val="single"/>
              </w:rPr>
              <w:t>Pascagoula Clean Fuels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Chevron Products Co.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Pascagoula, MS, USA</w:t>
            </w:r>
          </w:p>
          <w:p w:rsidR="00F05745" w:rsidRDefault="008718F3">
            <w:pPr>
              <w:pStyle w:val="Default"/>
              <w:spacing w:after="144"/>
              <w:ind w:left="187"/>
            </w:pPr>
            <w:r>
              <w:rPr>
                <w:sz w:val="20"/>
                <w:szCs w:val="20"/>
              </w:rPr>
              <w:t>(March 5, 2001 to July 24,2001)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 xml:space="preserve">Process CAD Lead 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Chevron Pascagoula Clean Fuels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Chevron Products Co.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Pascagoula, MS, USA</w:t>
            </w:r>
          </w:p>
          <w:p w:rsidR="00F05745" w:rsidRDefault="008718F3">
            <w:pPr>
              <w:pStyle w:val="Default"/>
              <w:spacing w:after="144"/>
              <w:ind w:left="187"/>
            </w:pPr>
            <w:r>
              <w:rPr>
                <w:sz w:val="20"/>
                <w:szCs w:val="20"/>
              </w:rPr>
              <w:t>(March 5, 2001 to July 24, 2001)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 xml:space="preserve">Process CAD Lead </w:t>
            </w:r>
          </w:p>
        </w:tc>
      </w:tr>
      <w:tr w:rsidR="00F05745">
        <w:tblPrEx>
          <w:shd w:val="clear" w:color="auto" w:fill="CACACA"/>
        </w:tblPrEx>
        <w:trPr>
          <w:trHeight w:val="131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Syncrude</w:t>
            </w:r>
            <w:proofErr w:type="spellEnd"/>
            <w:r>
              <w:rPr>
                <w:sz w:val="20"/>
                <w:szCs w:val="20"/>
              </w:rPr>
              <w:t xml:space="preserve"> UE-1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Syncrude</w:t>
            </w:r>
            <w:proofErr w:type="spellEnd"/>
            <w:r>
              <w:rPr>
                <w:sz w:val="20"/>
                <w:szCs w:val="20"/>
              </w:rPr>
              <w:t xml:space="preserve"> Canada Ltd.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Alberta, Canada</w:t>
            </w:r>
          </w:p>
          <w:p w:rsidR="00F05745" w:rsidRDefault="008718F3">
            <w:pPr>
              <w:pStyle w:val="Default"/>
              <w:spacing w:after="115"/>
              <w:ind w:left="180"/>
            </w:pPr>
            <w:r>
              <w:rPr>
                <w:sz w:val="20"/>
                <w:szCs w:val="20"/>
              </w:rPr>
              <w:t>(December 4, 2000 to February 23, 2001)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Process CAD Designer</w:t>
            </w:r>
          </w:p>
        </w:tc>
      </w:tr>
      <w:tr w:rsidR="00F05745">
        <w:tblPrEx>
          <w:shd w:val="clear" w:color="auto" w:fill="CACACA"/>
        </w:tblPrEx>
        <w:trPr>
          <w:trHeight w:val="139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Fab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6 – SSBIP 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Winbond</w:t>
            </w:r>
            <w:proofErr w:type="spellEnd"/>
            <w:r>
              <w:rPr>
                <w:sz w:val="20"/>
                <w:szCs w:val="20"/>
              </w:rPr>
              <w:t xml:space="preserve"> Electronics Taiwan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Tainan, Taiwan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(August, 2000 to November 15, 2000) </w:t>
            </w:r>
          </w:p>
          <w:p w:rsidR="00F05745" w:rsidRDefault="008718F3">
            <w:pPr>
              <w:pStyle w:val="Default"/>
              <w:spacing w:after="144"/>
              <w:ind w:left="180"/>
            </w:pPr>
            <w:r>
              <w:rPr>
                <w:sz w:val="20"/>
                <w:szCs w:val="20"/>
              </w:rPr>
              <w:t>(Executed in Tucson, Arizona, USA)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Engineer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 and Design Supervisor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HVAC/ Fire Protection</w:t>
            </w:r>
          </w:p>
        </w:tc>
      </w:tr>
      <w:tr w:rsidR="00F05745">
        <w:tblPrEx>
          <w:shd w:val="clear" w:color="auto" w:fill="CACACA"/>
        </w:tblPrEx>
        <w:trPr>
          <w:trHeight w:val="139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RP1 – Pathfinder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 Electronics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Hillsborough, Oregon, USA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(July 5, 2000 to August, 2000) </w:t>
            </w:r>
          </w:p>
          <w:p w:rsidR="00F05745" w:rsidRDefault="008718F3">
            <w:pPr>
              <w:pStyle w:val="Default"/>
              <w:spacing w:after="144"/>
              <w:ind w:left="180"/>
            </w:pPr>
            <w:r>
              <w:rPr>
                <w:sz w:val="20"/>
                <w:szCs w:val="20"/>
              </w:rPr>
              <w:t>(Executed in Tucson, Arizona, USA)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Engineer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 and Designer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HVAC</w:t>
            </w:r>
          </w:p>
        </w:tc>
      </w:tr>
      <w:tr w:rsidR="00F05745">
        <w:tblPrEx>
          <w:shd w:val="clear" w:color="auto" w:fill="CACACA"/>
        </w:tblPrEx>
        <w:trPr>
          <w:trHeight w:val="1536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Chemical Support </w:t>
            </w:r>
            <w:r>
              <w:rPr>
                <w:sz w:val="20"/>
                <w:szCs w:val="20"/>
                <w:u w:val="single"/>
              </w:rPr>
              <w:t>Facility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IBM San Jose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Jose, California, USA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(March 25, 2000 to June 16, 2000)</w:t>
            </w:r>
          </w:p>
          <w:p w:rsidR="00F05745" w:rsidRDefault="008718F3">
            <w:pPr>
              <w:pStyle w:val="Default"/>
              <w:spacing w:after="144"/>
              <w:ind w:left="180"/>
            </w:pPr>
            <w:r>
              <w:rPr>
                <w:sz w:val="20"/>
                <w:szCs w:val="20"/>
              </w:rPr>
              <w:t>(Executed in Tucson, Arizona, USA)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Design Engineer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 and Design Supervisor 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HVAC/ Fire Protection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Fluor Daniel Office Fit-Out 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 Daniel Inc. Philippines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Manila, Philippines</w:t>
            </w:r>
          </w:p>
          <w:p w:rsidR="00F05745" w:rsidRDefault="008718F3">
            <w:pPr>
              <w:pStyle w:val="Default"/>
              <w:spacing w:after="144"/>
              <w:ind w:left="180"/>
            </w:pPr>
            <w:r>
              <w:rPr>
                <w:sz w:val="20"/>
                <w:szCs w:val="20"/>
              </w:rPr>
              <w:t>(September, 1999 to December, 1999)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Design Engineer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 and Designer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HVAC/ Fire Protection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Pilot Plant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Procter and Gamble Philippines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Cabuyao</w:t>
            </w:r>
            <w:proofErr w:type="spellEnd"/>
            <w:r>
              <w:rPr>
                <w:sz w:val="20"/>
                <w:szCs w:val="20"/>
              </w:rPr>
              <w:t>, Laguna, Philippines</w:t>
            </w:r>
          </w:p>
          <w:p w:rsidR="00F05745" w:rsidRDefault="008718F3">
            <w:pPr>
              <w:pStyle w:val="Default"/>
              <w:spacing w:after="144"/>
              <w:ind w:left="180"/>
            </w:pPr>
            <w:r>
              <w:rPr>
                <w:sz w:val="20"/>
                <w:szCs w:val="20"/>
              </w:rPr>
              <w:t>(May, 1999 to August, 1999)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Design </w:t>
            </w:r>
            <w:r>
              <w:rPr>
                <w:sz w:val="20"/>
                <w:szCs w:val="20"/>
              </w:rPr>
              <w:t>Engineer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 and Designer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HVAC/ Fire Protection</w:t>
            </w:r>
          </w:p>
        </w:tc>
      </w:tr>
      <w:tr w:rsidR="00F05745">
        <w:tblPrEx>
          <w:shd w:val="clear" w:color="auto" w:fill="CACACA"/>
        </w:tblPrEx>
        <w:trPr>
          <w:trHeight w:val="117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Eastman Kodak Project 7B 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Eastman Kodak China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Xiamen, China</w:t>
            </w:r>
          </w:p>
          <w:p w:rsidR="00F05745" w:rsidRDefault="008718F3">
            <w:pPr>
              <w:pStyle w:val="Default"/>
              <w:spacing w:after="115"/>
              <w:ind w:left="180"/>
            </w:pPr>
            <w:r>
              <w:rPr>
                <w:sz w:val="20"/>
                <w:szCs w:val="20"/>
              </w:rPr>
              <w:t>(August, 1998 to April, 1999)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Designer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HVAC/ Fire Protection</w:t>
            </w:r>
          </w:p>
        </w:tc>
      </w:tr>
      <w:tr w:rsidR="00F05745">
        <w:tblPrEx>
          <w:shd w:val="clear" w:color="auto" w:fill="CACACA"/>
        </w:tblPrEx>
        <w:trPr>
          <w:trHeight w:val="137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Asian Star Building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Appraisal Inc.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Muntinlupa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r>
              <w:rPr>
                <w:sz w:val="20"/>
                <w:szCs w:val="20"/>
              </w:rPr>
              <w:t>M.M., Philippines</w:t>
            </w:r>
          </w:p>
          <w:p w:rsidR="00F05745" w:rsidRDefault="008718F3">
            <w:pPr>
              <w:pStyle w:val="Default"/>
              <w:spacing w:after="115"/>
              <w:ind w:left="180"/>
            </w:pPr>
            <w:r>
              <w:rPr>
                <w:sz w:val="20"/>
                <w:szCs w:val="20"/>
              </w:rPr>
              <w:t>(May, 1998 to July, 1998)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Designer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HVAC/ Fire Protection</w:t>
            </w:r>
          </w:p>
        </w:tc>
      </w:tr>
      <w:tr w:rsidR="00F05745">
        <w:tblPrEx>
          <w:shd w:val="clear" w:color="auto" w:fill="CACACA"/>
        </w:tblPrEx>
        <w:trPr>
          <w:trHeight w:val="129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Batu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Hijau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P.T. Newmont Mining 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P.T. Newmont Nusa Tenggara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Jakarta, Indonesia</w:t>
            </w:r>
          </w:p>
          <w:p w:rsidR="00F05745" w:rsidRDefault="008718F3">
            <w:pPr>
              <w:pStyle w:val="Default"/>
              <w:spacing w:after="115"/>
              <w:ind w:left="180"/>
            </w:pPr>
            <w:r>
              <w:rPr>
                <w:sz w:val="20"/>
                <w:szCs w:val="20"/>
              </w:rPr>
              <w:t>(October, 1997 to April, 1998)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Piping Designer</w:t>
            </w:r>
          </w:p>
        </w:tc>
      </w:tr>
      <w:tr w:rsidR="00F05745">
        <w:tblPrEx>
          <w:shd w:val="clear" w:color="auto" w:fill="CACACA"/>
        </w:tblPrEx>
        <w:trPr>
          <w:trHeight w:val="139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Mak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-Ban Geothermal Plant Expansion </w:t>
            </w:r>
            <w:r>
              <w:rPr>
                <w:sz w:val="20"/>
                <w:szCs w:val="20"/>
                <w:u w:val="single"/>
              </w:rPr>
              <w:t>Project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 Geothermal Incorporated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Laguna, Philippines</w:t>
            </w:r>
          </w:p>
          <w:p w:rsidR="00F05745" w:rsidRDefault="008718F3">
            <w:pPr>
              <w:pStyle w:val="Default"/>
              <w:spacing w:after="115"/>
              <w:ind w:left="180"/>
            </w:pPr>
            <w:r>
              <w:rPr>
                <w:sz w:val="20"/>
                <w:szCs w:val="20"/>
              </w:rPr>
              <w:t>(June, 1997 to September, 1997)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Piping Designer</w:t>
            </w:r>
          </w:p>
        </w:tc>
      </w:tr>
      <w:tr w:rsidR="00F05745">
        <w:tblPrEx>
          <w:shd w:val="clear" w:color="auto" w:fill="CACACA"/>
        </w:tblPrEx>
        <w:trPr>
          <w:trHeight w:val="139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Analog Devices Gen. </w:t>
            </w:r>
            <w:proofErr w:type="spellStart"/>
            <w:r>
              <w:rPr>
                <w:sz w:val="20"/>
                <w:szCs w:val="20"/>
                <w:u w:val="single"/>
              </w:rPr>
              <w:t>Trias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Test and Assembly Facility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 Devices Inc.</w:t>
            </w:r>
          </w:p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Cavite, Philippines</w:t>
            </w:r>
          </w:p>
          <w:p w:rsidR="00F05745" w:rsidRDefault="008718F3">
            <w:pPr>
              <w:pStyle w:val="Default"/>
              <w:spacing w:after="115"/>
              <w:ind w:left="180"/>
            </w:pPr>
            <w:r>
              <w:rPr>
                <w:sz w:val="20"/>
                <w:szCs w:val="20"/>
              </w:rPr>
              <w:t>(July, 1996 to May, 1997)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Engineering </w:t>
            </w:r>
            <w:r>
              <w:rPr>
                <w:sz w:val="20"/>
                <w:szCs w:val="20"/>
              </w:rPr>
              <w:t>Support</w:t>
            </w:r>
          </w:p>
          <w:p w:rsidR="00F05745" w:rsidRDefault="008718F3">
            <w:pPr>
              <w:pStyle w:val="Default"/>
              <w:ind w:left="180"/>
            </w:pPr>
            <w:r>
              <w:rPr>
                <w:sz w:val="20"/>
                <w:szCs w:val="20"/>
              </w:rPr>
              <w:t>Piping/Mechanical</w:t>
            </w:r>
          </w:p>
        </w:tc>
      </w:tr>
      <w:tr w:rsidR="00F05745">
        <w:tblPrEx>
          <w:shd w:val="clear" w:color="auto" w:fill="CACACA"/>
        </w:tblPrEx>
        <w:trPr>
          <w:trHeight w:val="1392"/>
        </w:trPr>
        <w:tc>
          <w:tcPr>
            <w:tcW w:w="3585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7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Analog Devices Gen. </w:t>
            </w:r>
            <w:proofErr w:type="spellStart"/>
            <w:r>
              <w:rPr>
                <w:sz w:val="20"/>
                <w:szCs w:val="20"/>
                <w:u w:val="single"/>
              </w:rPr>
              <w:t>Trias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Test and Assembly </w:t>
            </w:r>
            <w:r>
              <w:rPr>
                <w:sz w:val="20"/>
                <w:szCs w:val="20"/>
              </w:rPr>
              <w:t>Facility</w:t>
            </w:r>
          </w:p>
          <w:p w:rsidR="00F05745" w:rsidRDefault="008718F3">
            <w:pPr>
              <w:pStyle w:val="Default"/>
              <w:ind w:lef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 Devices Inc.</w:t>
            </w:r>
          </w:p>
          <w:p w:rsidR="00F05745" w:rsidRDefault="008718F3">
            <w:pPr>
              <w:pStyle w:val="Default"/>
              <w:ind w:lef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Cavite, Philippines</w:t>
            </w:r>
          </w:p>
          <w:p w:rsidR="00F05745" w:rsidRDefault="008718F3">
            <w:pPr>
              <w:pStyle w:val="Default"/>
              <w:spacing w:after="144"/>
              <w:ind w:left="173"/>
            </w:pPr>
            <w:r>
              <w:rPr>
                <w:sz w:val="20"/>
                <w:szCs w:val="20"/>
              </w:rPr>
              <w:t>(October, 1995 to May, 1996)</w:t>
            </w:r>
          </w:p>
        </w:tc>
        <w:tc>
          <w:tcPr>
            <w:tcW w:w="4767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45" w:rsidRDefault="008718F3">
            <w:pPr>
              <w:pStyle w:val="Default"/>
              <w:ind w:left="187"/>
            </w:pPr>
            <w:r>
              <w:rPr>
                <w:sz w:val="20"/>
                <w:szCs w:val="20"/>
              </w:rPr>
              <w:t>Piping/Mechanical Designer</w:t>
            </w:r>
          </w:p>
        </w:tc>
      </w:tr>
    </w:tbl>
    <w:p w:rsidR="00F05745" w:rsidRDefault="00F05745">
      <w:pPr>
        <w:pStyle w:val="Default"/>
        <w:widowControl w:val="0"/>
        <w:spacing w:after="115" w:line="240" w:lineRule="auto"/>
        <w:ind w:left="648" w:hanging="648"/>
        <w:rPr>
          <w:rFonts w:ascii="Arial" w:eastAsia="Arial" w:hAnsi="Arial" w:cs="Arial"/>
          <w:b/>
          <w:bCs/>
          <w:sz w:val="20"/>
          <w:szCs w:val="20"/>
        </w:rPr>
      </w:pPr>
    </w:p>
    <w:p w:rsidR="00F05745" w:rsidRDefault="008718F3">
      <w:pPr>
        <w:pStyle w:val="Default"/>
        <w:pageBreakBefore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EDUCATION</w:t>
      </w:r>
    </w:p>
    <w:p w:rsidR="00F05745" w:rsidRDefault="008718F3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Bachelor of Science in Mechanical Engineering</w:t>
      </w:r>
    </w:p>
    <w:p w:rsidR="00F05745" w:rsidRDefault="008718F3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Central Colleges of the Philippines, Quezon City, Philippines </w:t>
      </w:r>
    </w:p>
    <w:p w:rsidR="00F05745" w:rsidRDefault="008718F3">
      <w:pPr>
        <w:pStyle w:val="Default"/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Graduated October 30, 1993</w:t>
      </w:r>
    </w:p>
    <w:p w:rsidR="00F05745" w:rsidRDefault="008718F3">
      <w:pPr>
        <w:pStyle w:val="Default"/>
        <w:spacing w:before="144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PROFESSIONAL LICENSES/CERTIFICATIONS</w:t>
      </w:r>
    </w:p>
    <w:p w:rsidR="00F05745" w:rsidRDefault="008718F3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Registered Mechanical Engineer</w:t>
      </w:r>
    </w:p>
    <w:p w:rsidR="00F05745" w:rsidRDefault="008718F3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PRC License No. 0046668</w:t>
      </w:r>
    </w:p>
    <w:p w:rsidR="00F05745" w:rsidRDefault="008718F3">
      <w:pPr>
        <w:pStyle w:val="Default"/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Philippines</w:t>
      </w:r>
    </w:p>
    <w:p w:rsidR="00F05745" w:rsidRDefault="008718F3">
      <w:pPr>
        <w:pStyle w:val="Default"/>
        <w:spacing w:before="144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PERSONAL DATA:</w:t>
      </w:r>
    </w:p>
    <w:tbl>
      <w:tblPr>
        <w:tblW w:w="9333" w:type="dxa"/>
        <w:tblInd w:w="756" w:type="dxa"/>
        <w:tblBorders>
          <w:top w:val="single" w:sz="8" w:space="0" w:color="A7A7A7"/>
          <w:left w:val="single" w:sz="8" w:space="0" w:color="A7A7A7"/>
          <w:bottom w:val="single" w:sz="8" w:space="0" w:color="A7A7A7"/>
          <w:right w:val="single" w:sz="8" w:space="0" w:color="A7A7A7"/>
          <w:insideH w:val="single" w:sz="8" w:space="0" w:color="A7A7A7"/>
          <w:insideV w:val="single" w:sz="8" w:space="0" w:color="A7A7A7"/>
        </w:tblBorders>
        <w:shd w:val="clear" w:color="auto" w:fill="CACACA"/>
        <w:tblLayout w:type="fixed"/>
        <w:tblLook w:val="04A0"/>
      </w:tblPr>
      <w:tblGrid>
        <w:gridCol w:w="3483"/>
        <w:gridCol w:w="330"/>
        <w:gridCol w:w="5520"/>
      </w:tblGrid>
      <w:tr w:rsidR="00F05745">
        <w:trPr>
          <w:trHeight w:val="352"/>
        </w:trPr>
        <w:tc>
          <w:tcPr>
            <w:tcW w:w="3483" w:type="dxa"/>
            <w:tcBorders>
              <w:top w:val="single" w:sz="8" w:space="0" w:color="A7A7A7"/>
              <w:left w:val="single" w:sz="8" w:space="0" w:color="A7A7A7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422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ind w:left="342"/>
              <w:jc w:val="both"/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330" w:type="dxa"/>
            <w:tcBorders>
              <w:top w:val="single" w:sz="8" w:space="0" w:color="A7A7A7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520" w:type="dxa"/>
            <w:tcBorders>
              <w:top w:val="single" w:sz="8" w:space="0" w:color="A7A7A7"/>
              <w:left w:val="single" w:sz="8" w:space="0" w:color="C0C0C0"/>
              <w:bottom w:val="single" w:sz="8" w:space="0" w:color="C0C0C0"/>
              <w:right w:val="single" w:sz="8" w:space="0" w:color="A7A7A7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spacing w:after="115"/>
              <w:ind w:left="360"/>
              <w:jc w:val="both"/>
            </w:pPr>
            <w:r>
              <w:rPr>
                <w:sz w:val="20"/>
                <w:szCs w:val="20"/>
              </w:rPr>
              <w:t>Filipino</w:t>
            </w:r>
          </w:p>
        </w:tc>
      </w:tr>
      <w:tr w:rsidR="00F05745">
        <w:trPr>
          <w:trHeight w:val="352"/>
        </w:trPr>
        <w:tc>
          <w:tcPr>
            <w:tcW w:w="3483" w:type="dxa"/>
            <w:tcBorders>
              <w:top w:val="single" w:sz="8" w:space="0" w:color="C0C0C0"/>
              <w:left w:val="single" w:sz="8" w:space="0" w:color="A7A7A7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422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ind w:left="342"/>
              <w:jc w:val="both"/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7A7A7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spacing w:after="115"/>
              <w:ind w:left="360"/>
              <w:jc w:val="both"/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-November, 1967</w:t>
            </w:r>
          </w:p>
        </w:tc>
      </w:tr>
      <w:tr w:rsidR="00F05745">
        <w:trPr>
          <w:trHeight w:val="352"/>
        </w:trPr>
        <w:tc>
          <w:tcPr>
            <w:tcW w:w="3483" w:type="dxa"/>
            <w:tcBorders>
              <w:top w:val="single" w:sz="8" w:space="0" w:color="C0C0C0"/>
              <w:left w:val="single" w:sz="8" w:space="0" w:color="A7A7A7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422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ind w:left="342"/>
              <w:jc w:val="both"/>
            </w:pPr>
            <w:r>
              <w:rPr>
                <w:sz w:val="20"/>
                <w:szCs w:val="20"/>
              </w:rPr>
              <w:t xml:space="preserve">Health </w:t>
            </w:r>
          </w:p>
        </w:tc>
        <w:tc>
          <w:tcPr>
            <w:tcW w:w="3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7A7A7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spacing w:after="115"/>
              <w:ind w:left="360"/>
              <w:jc w:val="both"/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F05745">
        <w:trPr>
          <w:trHeight w:val="792"/>
        </w:trPr>
        <w:tc>
          <w:tcPr>
            <w:tcW w:w="3483" w:type="dxa"/>
            <w:tcBorders>
              <w:top w:val="single" w:sz="8" w:space="0" w:color="C0C0C0"/>
              <w:left w:val="single" w:sz="8" w:space="0" w:color="A7A7A7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ind w:left="360"/>
              <w:jc w:val="both"/>
            </w:pPr>
            <w:r>
              <w:rPr>
                <w:sz w:val="20"/>
                <w:szCs w:val="20"/>
              </w:rPr>
              <w:t>E-mail Addresses</w:t>
            </w:r>
          </w:p>
        </w:tc>
        <w:tc>
          <w:tcPr>
            <w:tcW w:w="3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745" w:rsidRDefault="008718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A7A7A7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05745" w:rsidRPr="001E75FB" w:rsidRDefault="001E75FB" w:rsidP="001E75F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  <w:tab w:val="left" w:pos="7920"/>
                <w:tab w:val="left" w:pos="8520"/>
              </w:tabs>
              <w:spacing w:after="115" w:line="20" w:lineRule="atLeast"/>
              <w:jc w:val="both"/>
            </w:pPr>
            <w:r>
              <w:rPr>
                <w:sz w:val="20"/>
              </w:rPr>
              <w:t xml:space="preserve">       </w:t>
            </w:r>
            <w:hyperlink r:id="rId8" w:history="1">
              <w:r w:rsidRPr="001E75FB">
                <w:rPr>
                  <w:rStyle w:val="Hyperlink"/>
                  <w:sz w:val="20"/>
                </w:rPr>
                <w:t>Virgilio.373699@2freemail.com</w:t>
              </w:r>
            </w:hyperlink>
            <w:r w:rsidRPr="001E75FB">
              <w:rPr>
                <w:sz w:val="20"/>
              </w:rPr>
              <w:t xml:space="preserve"> </w:t>
            </w:r>
          </w:p>
        </w:tc>
      </w:tr>
    </w:tbl>
    <w:p w:rsidR="00F05745" w:rsidRDefault="00F05745">
      <w:pPr>
        <w:pStyle w:val="Default"/>
        <w:widowControl w:val="0"/>
        <w:spacing w:before="144" w:line="240" w:lineRule="auto"/>
        <w:ind w:left="540" w:hanging="540"/>
      </w:pPr>
    </w:p>
    <w:sectPr w:rsidR="00F05745" w:rsidSect="00F05745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F3" w:rsidRDefault="008718F3" w:rsidP="00F05745">
      <w:r>
        <w:separator/>
      </w:r>
    </w:p>
  </w:endnote>
  <w:endnote w:type="continuationSeparator" w:id="0">
    <w:p w:rsidR="008718F3" w:rsidRDefault="008718F3" w:rsidP="00F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45" w:rsidRDefault="008718F3">
    <w:pPr>
      <w:pStyle w:val="Default"/>
      <w:jc w:val="right"/>
    </w:pPr>
    <w:r>
      <w:rPr>
        <w:sz w:val="20"/>
        <w:szCs w:val="20"/>
      </w:rPr>
      <w:t xml:space="preserve">Page </w:t>
    </w:r>
    <w:r w:rsidR="00F0574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05745">
      <w:rPr>
        <w:sz w:val="20"/>
        <w:szCs w:val="20"/>
      </w:rPr>
      <w:fldChar w:fldCharType="separate"/>
    </w:r>
    <w:r w:rsidR="001E75FB">
      <w:rPr>
        <w:noProof/>
        <w:sz w:val="20"/>
        <w:szCs w:val="20"/>
      </w:rPr>
      <w:t>2</w:t>
    </w:r>
    <w:r w:rsidR="00F05745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F05745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F05745">
      <w:rPr>
        <w:sz w:val="20"/>
        <w:szCs w:val="20"/>
      </w:rPr>
      <w:fldChar w:fldCharType="separate"/>
    </w:r>
    <w:r w:rsidR="001E75FB">
      <w:rPr>
        <w:noProof/>
        <w:sz w:val="20"/>
        <w:szCs w:val="20"/>
      </w:rPr>
      <w:t>7</w:t>
    </w:r>
    <w:r w:rsidR="00F0574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F3" w:rsidRDefault="008718F3" w:rsidP="00F05745">
      <w:r>
        <w:separator/>
      </w:r>
    </w:p>
  </w:footnote>
  <w:footnote w:type="continuationSeparator" w:id="0">
    <w:p w:rsidR="008718F3" w:rsidRDefault="008718F3" w:rsidP="00F0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45" w:rsidRDefault="008718F3">
    <w:pPr>
      <w:pStyle w:val="Default"/>
      <w:tabs>
        <w:tab w:val="right" w:pos="9000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Curriculum Vitae</w:t>
    </w:r>
  </w:p>
  <w:p w:rsidR="00F05745" w:rsidRDefault="001E75FB">
    <w:pPr>
      <w:pStyle w:val="Default"/>
      <w:tabs>
        <w:tab w:val="right" w:pos="9000"/>
      </w:tabs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VIRGILIO </w:t>
    </w:r>
  </w:p>
  <w:p w:rsidR="00F05745" w:rsidRDefault="008718F3">
    <w:pPr>
      <w:pStyle w:val="Default"/>
      <w:tabs>
        <w:tab w:val="right" w:pos="9000"/>
      </w:tabs>
      <w:jc w:val="center"/>
    </w:pPr>
    <w:r>
      <w:rPr>
        <w:sz w:val="20"/>
        <w:szCs w:val="20"/>
      </w:rPr>
      <w:t>Mechanical Engineer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76C"/>
    <w:multiLevelType w:val="hybridMultilevel"/>
    <w:tmpl w:val="9BF69DF0"/>
    <w:numStyleLink w:val="ImportedStyle1"/>
  </w:abstractNum>
  <w:abstractNum w:abstractNumId="1">
    <w:nsid w:val="3B697474"/>
    <w:multiLevelType w:val="hybridMultilevel"/>
    <w:tmpl w:val="A5E49608"/>
    <w:styleLink w:val="ImportedStyle3"/>
    <w:lvl w:ilvl="0" w:tplc="568243FA">
      <w:start w:val="1"/>
      <w:numFmt w:val="bullet"/>
      <w:lvlText w:val="·"/>
      <w:lvlJc w:val="left"/>
      <w:pPr>
        <w:tabs>
          <w:tab w:val="num" w:pos="1013"/>
          <w:tab w:val="left" w:pos="108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CAD972">
      <w:start w:val="1"/>
      <w:numFmt w:val="bullet"/>
      <w:lvlText w:val="◦"/>
      <w:lvlJc w:val="left"/>
      <w:pPr>
        <w:tabs>
          <w:tab w:val="left" w:pos="1013"/>
          <w:tab w:val="left" w:pos="1080"/>
          <w:tab w:val="num" w:pos="1440"/>
        </w:tabs>
        <w:ind w:left="150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2FE78">
      <w:start w:val="1"/>
      <w:numFmt w:val="bullet"/>
      <w:lvlText w:val="▪"/>
      <w:lvlJc w:val="left"/>
      <w:pPr>
        <w:tabs>
          <w:tab w:val="left" w:pos="1013"/>
          <w:tab w:val="left" w:pos="1080"/>
          <w:tab w:val="num" w:pos="1800"/>
        </w:tabs>
        <w:ind w:left="186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B8B6B8">
      <w:start w:val="1"/>
      <w:numFmt w:val="bullet"/>
      <w:lvlText w:val="·"/>
      <w:lvlJc w:val="left"/>
      <w:pPr>
        <w:tabs>
          <w:tab w:val="left" w:pos="1013"/>
          <w:tab w:val="left" w:pos="1080"/>
          <w:tab w:val="num" w:pos="2160"/>
        </w:tabs>
        <w:ind w:left="2227" w:hanging="4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8FA34">
      <w:start w:val="1"/>
      <w:numFmt w:val="bullet"/>
      <w:lvlText w:val="◦"/>
      <w:lvlJc w:val="left"/>
      <w:pPr>
        <w:tabs>
          <w:tab w:val="left" w:pos="1013"/>
          <w:tab w:val="left" w:pos="1080"/>
          <w:tab w:val="num" w:pos="2520"/>
        </w:tabs>
        <w:ind w:left="258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4F0F6">
      <w:start w:val="1"/>
      <w:numFmt w:val="bullet"/>
      <w:lvlText w:val="▪"/>
      <w:lvlJc w:val="left"/>
      <w:pPr>
        <w:tabs>
          <w:tab w:val="left" w:pos="1013"/>
          <w:tab w:val="left" w:pos="1080"/>
          <w:tab w:val="num" w:pos="2880"/>
        </w:tabs>
        <w:ind w:left="294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417CC">
      <w:start w:val="1"/>
      <w:numFmt w:val="bullet"/>
      <w:lvlText w:val="·"/>
      <w:lvlJc w:val="left"/>
      <w:pPr>
        <w:tabs>
          <w:tab w:val="left" w:pos="1013"/>
          <w:tab w:val="left" w:pos="1080"/>
          <w:tab w:val="num" w:pos="3240"/>
        </w:tabs>
        <w:ind w:left="3307" w:hanging="4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6FAB6">
      <w:start w:val="1"/>
      <w:numFmt w:val="bullet"/>
      <w:lvlText w:val="◦"/>
      <w:lvlJc w:val="left"/>
      <w:pPr>
        <w:tabs>
          <w:tab w:val="left" w:pos="1013"/>
          <w:tab w:val="left" w:pos="1080"/>
          <w:tab w:val="num" w:pos="3600"/>
        </w:tabs>
        <w:ind w:left="366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CA4EF6">
      <w:start w:val="1"/>
      <w:numFmt w:val="bullet"/>
      <w:lvlText w:val="▪"/>
      <w:lvlJc w:val="left"/>
      <w:pPr>
        <w:tabs>
          <w:tab w:val="left" w:pos="1013"/>
          <w:tab w:val="left" w:pos="1080"/>
          <w:tab w:val="num" w:pos="3960"/>
        </w:tabs>
        <w:ind w:left="402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38F1830"/>
    <w:multiLevelType w:val="hybridMultilevel"/>
    <w:tmpl w:val="D806F34A"/>
    <w:numStyleLink w:val="ImportedStyle2"/>
  </w:abstractNum>
  <w:abstractNum w:abstractNumId="3">
    <w:nsid w:val="53385428"/>
    <w:multiLevelType w:val="hybridMultilevel"/>
    <w:tmpl w:val="9BF69DF0"/>
    <w:styleLink w:val="ImportedStyle1"/>
    <w:lvl w:ilvl="0" w:tplc="6B74D852">
      <w:start w:val="1"/>
      <w:numFmt w:val="bullet"/>
      <w:lvlText w:val="·"/>
      <w:lvlJc w:val="left"/>
      <w:pPr>
        <w:tabs>
          <w:tab w:val="left" w:pos="101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6EB32">
      <w:start w:val="1"/>
      <w:numFmt w:val="bullet"/>
      <w:lvlText w:val="·"/>
      <w:lvlJc w:val="left"/>
      <w:pPr>
        <w:ind w:left="1013" w:hanging="2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C010A">
      <w:start w:val="1"/>
      <w:numFmt w:val="bullet"/>
      <w:lvlText w:val="·"/>
      <w:lvlJc w:val="left"/>
      <w:pPr>
        <w:tabs>
          <w:tab w:val="left" w:pos="1013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02974">
      <w:start w:val="1"/>
      <w:numFmt w:val="bullet"/>
      <w:lvlText w:val="·"/>
      <w:lvlJc w:val="left"/>
      <w:pPr>
        <w:tabs>
          <w:tab w:val="left" w:pos="101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888C16">
      <w:start w:val="1"/>
      <w:numFmt w:val="bullet"/>
      <w:lvlText w:val="·"/>
      <w:lvlJc w:val="left"/>
      <w:pPr>
        <w:tabs>
          <w:tab w:val="left" w:pos="1013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EC038">
      <w:start w:val="1"/>
      <w:numFmt w:val="bullet"/>
      <w:lvlText w:val="·"/>
      <w:lvlJc w:val="left"/>
      <w:pPr>
        <w:tabs>
          <w:tab w:val="left" w:pos="101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A7A38">
      <w:start w:val="1"/>
      <w:numFmt w:val="bullet"/>
      <w:lvlText w:val="·"/>
      <w:lvlJc w:val="left"/>
      <w:pPr>
        <w:tabs>
          <w:tab w:val="left" w:pos="101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29104">
      <w:start w:val="1"/>
      <w:numFmt w:val="bullet"/>
      <w:lvlText w:val="·"/>
      <w:lvlJc w:val="left"/>
      <w:pPr>
        <w:tabs>
          <w:tab w:val="left" w:pos="1013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88846">
      <w:start w:val="1"/>
      <w:numFmt w:val="bullet"/>
      <w:lvlText w:val="·"/>
      <w:lvlJc w:val="left"/>
      <w:pPr>
        <w:tabs>
          <w:tab w:val="left" w:pos="1013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2F6367E"/>
    <w:multiLevelType w:val="hybridMultilevel"/>
    <w:tmpl w:val="A5E49608"/>
    <w:numStyleLink w:val="ImportedStyle3"/>
  </w:abstractNum>
  <w:abstractNum w:abstractNumId="5">
    <w:nsid w:val="708914AD"/>
    <w:multiLevelType w:val="hybridMultilevel"/>
    <w:tmpl w:val="D806F34A"/>
    <w:styleLink w:val="ImportedStyle2"/>
    <w:lvl w:ilvl="0" w:tplc="0C486BD8">
      <w:start w:val="1"/>
      <w:numFmt w:val="bullet"/>
      <w:lvlText w:val="·"/>
      <w:lvlJc w:val="left"/>
      <w:pPr>
        <w:tabs>
          <w:tab w:val="left" w:pos="720"/>
          <w:tab w:val="left" w:pos="1013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0DE92">
      <w:start w:val="1"/>
      <w:numFmt w:val="bullet"/>
      <w:lvlText w:val="·"/>
      <w:lvlJc w:val="left"/>
      <w:pPr>
        <w:tabs>
          <w:tab w:val="left" w:pos="720"/>
          <w:tab w:val="left" w:pos="101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3AA10C">
      <w:start w:val="1"/>
      <w:numFmt w:val="bullet"/>
      <w:lvlText w:val="·"/>
      <w:lvlJc w:val="left"/>
      <w:pPr>
        <w:tabs>
          <w:tab w:val="left" w:pos="720"/>
          <w:tab w:val="left" w:pos="1013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6C7CC">
      <w:start w:val="1"/>
      <w:numFmt w:val="bullet"/>
      <w:lvlText w:val="·"/>
      <w:lvlJc w:val="left"/>
      <w:pPr>
        <w:tabs>
          <w:tab w:val="left" w:pos="720"/>
          <w:tab w:val="left" w:pos="1013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0DD48">
      <w:start w:val="1"/>
      <w:numFmt w:val="bullet"/>
      <w:lvlText w:val="·"/>
      <w:lvlJc w:val="left"/>
      <w:pPr>
        <w:tabs>
          <w:tab w:val="left" w:pos="720"/>
          <w:tab w:val="left" w:pos="101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5A0322">
      <w:start w:val="1"/>
      <w:numFmt w:val="bullet"/>
      <w:lvlText w:val="·"/>
      <w:lvlJc w:val="left"/>
      <w:pPr>
        <w:tabs>
          <w:tab w:val="left" w:pos="720"/>
          <w:tab w:val="left" w:pos="1013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4F9CE">
      <w:start w:val="1"/>
      <w:numFmt w:val="bullet"/>
      <w:lvlText w:val="·"/>
      <w:lvlJc w:val="left"/>
      <w:pPr>
        <w:tabs>
          <w:tab w:val="left" w:pos="720"/>
          <w:tab w:val="left" w:pos="1013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D0DAAC">
      <w:start w:val="1"/>
      <w:numFmt w:val="bullet"/>
      <w:lvlText w:val="·"/>
      <w:lvlJc w:val="left"/>
      <w:pPr>
        <w:tabs>
          <w:tab w:val="left" w:pos="720"/>
          <w:tab w:val="left" w:pos="1013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0A03CA">
      <w:start w:val="1"/>
      <w:numFmt w:val="bullet"/>
      <w:lvlText w:val="·"/>
      <w:lvlJc w:val="left"/>
      <w:pPr>
        <w:tabs>
          <w:tab w:val="left" w:pos="720"/>
          <w:tab w:val="left" w:pos="1013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D5A0F708">
        <w:start w:val="1"/>
        <w:numFmt w:val="bullet"/>
        <w:lvlText w:val="·"/>
        <w:lvlJc w:val="left"/>
        <w:pPr>
          <w:tabs>
            <w:tab w:val="left" w:pos="720"/>
            <w:tab w:val="left" w:pos="1013"/>
          </w:tabs>
          <w:ind w:left="149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6E5E72">
        <w:start w:val="1"/>
        <w:numFmt w:val="bullet"/>
        <w:lvlText w:val="·"/>
        <w:lvlJc w:val="left"/>
        <w:pPr>
          <w:tabs>
            <w:tab w:val="left" w:pos="720"/>
          </w:tabs>
          <w:ind w:left="1013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243CDA">
        <w:start w:val="1"/>
        <w:numFmt w:val="bullet"/>
        <w:lvlText w:val="·"/>
        <w:lvlJc w:val="left"/>
        <w:pPr>
          <w:tabs>
            <w:tab w:val="left" w:pos="720"/>
            <w:tab w:val="left" w:pos="1013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F08ED6">
        <w:start w:val="1"/>
        <w:numFmt w:val="bullet"/>
        <w:lvlText w:val="·"/>
        <w:lvlJc w:val="left"/>
        <w:pPr>
          <w:tabs>
            <w:tab w:val="left" w:pos="720"/>
            <w:tab w:val="left" w:pos="1013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2069BA">
        <w:start w:val="1"/>
        <w:numFmt w:val="bullet"/>
        <w:lvlText w:val="·"/>
        <w:lvlJc w:val="left"/>
        <w:pPr>
          <w:tabs>
            <w:tab w:val="left" w:pos="720"/>
            <w:tab w:val="left" w:pos="1013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80ACA6">
        <w:start w:val="1"/>
        <w:numFmt w:val="bullet"/>
        <w:lvlText w:val="·"/>
        <w:lvlJc w:val="left"/>
        <w:pPr>
          <w:tabs>
            <w:tab w:val="left" w:pos="720"/>
            <w:tab w:val="left" w:pos="1013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E4587C">
        <w:start w:val="1"/>
        <w:numFmt w:val="bullet"/>
        <w:lvlText w:val="·"/>
        <w:lvlJc w:val="left"/>
        <w:pPr>
          <w:tabs>
            <w:tab w:val="left" w:pos="720"/>
            <w:tab w:val="left" w:pos="1013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620E08">
        <w:start w:val="1"/>
        <w:numFmt w:val="bullet"/>
        <w:lvlText w:val="·"/>
        <w:lvlJc w:val="left"/>
        <w:pPr>
          <w:tabs>
            <w:tab w:val="left" w:pos="720"/>
            <w:tab w:val="left" w:pos="1013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C65282">
        <w:start w:val="1"/>
        <w:numFmt w:val="bullet"/>
        <w:lvlText w:val="·"/>
        <w:lvlJc w:val="left"/>
        <w:pPr>
          <w:tabs>
            <w:tab w:val="left" w:pos="720"/>
            <w:tab w:val="left" w:pos="1013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lvl w:ilvl="0" w:tplc="A56493B0">
        <w:start w:val="1"/>
        <w:numFmt w:val="bullet"/>
        <w:lvlText w:val="·"/>
        <w:lvlJc w:val="left"/>
        <w:pPr>
          <w:tabs>
            <w:tab w:val="num" w:pos="1072"/>
            <w:tab w:val="left" w:pos="1080"/>
          </w:tabs>
          <w:ind w:left="1720" w:hanging="10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FEA73A">
        <w:start w:val="1"/>
        <w:numFmt w:val="bullet"/>
        <w:lvlText w:val="◦"/>
        <w:lvlJc w:val="left"/>
        <w:pPr>
          <w:tabs>
            <w:tab w:val="left" w:pos="1013"/>
            <w:tab w:val="left" w:pos="1080"/>
            <w:tab w:val="num" w:pos="1512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1A4458">
        <w:start w:val="1"/>
        <w:numFmt w:val="bullet"/>
        <w:lvlText w:val="▪"/>
        <w:lvlJc w:val="left"/>
        <w:pPr>
          <w:tabs>
            <w:tab w:val="left" w:pos="1013"/>
            <w:tab w:val="left" w:pos="1080"/>
            <w:tab w:val="num" w:pos="1872"/>
          </w:tabs>
          <w:ind w:left="25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1C614A">
        <w:start w:val="1"/>
        <w:numFmt w:val="bullet"/>
        <w:lvlText w:val="·"/>
        <w:lvlJc w:val="left"/>
        <w:pPr>
          <w:tabs>
            <w:tab w:val="left" w:pos="1013"/>
            <w:tab w:val="left" w:pos="1080"/>
            <w:tab w:val="num" w:pos="2232"/>
          </w:tabs>
          <w:ind w:left="288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CEA124">
        <w:start w:val="1"/>
        <w:numFmt w:val="bullet"/>
        <w:lvlText w:val="◦"/>
        <w:lvlJc w:val="left"/>
        <w:pPr>
          <w:tabs>
            <w:tab w:val="left" w:pos="1013"/>
            <w:tab w:val="left" w:pos="1080"/>
            <w:tab w:val="num" w:pos="2592"/>
          </w:tabs>
          <w:ind w:left="32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5CDA3A">
        <w:start w:val="1"/>
        <w:numFmt w:val="bullet"/>
        <w:lvlText w:val="▪"/>
        <w:lvlJc w:val="left"/>
        <w:pPr>
          <w:tabs>
            <w:tab w:val="left" w:pos="1013"/>
            <w:tab w:val="left" w:pos="1080"/>
            <w:tab w:val="num" w:pos="2952"/>
          </w:tabs>
          <w:ind w:left="36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704CE6">
        <w:start w:val="1"/>
        <w:numFmt w:val="bullet"/>
        <w:lvlText w:val="·"/>
        <w:lvlJc w:val="left"/>
        <w:pPr>
          <w:tabs>
            <w:tab w:val="left" w:pos="1013"/>
            <w:tab w:val="left" w:pos="1080"/>
            <w:tab w:val="num" w:pos="3312"/>
          </w:tabs>
          <w:ind w:left="39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FCFC16">
        <w:start w:val="1"/>
        <w:numFmt w:val="bullet"/>
        <w:lvlText w:val="◦"/>
        <w:lvlJc w:val="left"/>
        <w:pPr>
          <w:tabs>
            <w:tab w:val="left" w:pos="1013"/>
            <w:tab w:val="left" w:pos="1080"/>
            <w:tab w:val="num" w:pos="3672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22B07E">
        <w:start w:val="1"/>
        <w:numFmt w:val="bullet"/>
        <w:lvlText w:val="▪"/>
        <w:lvlJc w:val="left"/>
        <w:pPr>
          <w:tabs>
            <w:tab w:val="left" w:pos="1013"/>
            <w:tab w:val="left" w:pos="1080"/>
            <w:tab w:val="num" w:pos="4032"/>
          </w:tabs>
          <w:ind w:left="46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745"/>
    <w:rsid w:val="001E75FB"/>
    <w:rsid w:val="008718F3"/>
    <w:rsid w:val="00F0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57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745"/>
    <w:rPr>
      <w:u w:val="single"/>
    </w:rPr>
  </w:style>
  <w:style w:type="paragraph" w:customStyle="1" w:styleId="Default">
    <w:name w:val="Default"/>
    <w:rsid w:val="00F05745"/>
    <w:pPr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edStyle1">
    <w:name w:val="Imported Style 1"/>
    <w:rsid w:val="00F05745"/>
    <w:pPr>
      <w:numPr>
        <w:numId w:val="1"/>
      </w:numPr>
    </w:pPr>
  </w:style>
  <w:style w:type="numbering" w:customStyle="1" w:styleId="ImportedStyle2">
    <w:name w:val="Imported Style 2"/>
    <w:rsid w:val="00F05745"/>
    <w:pPr>
      <w:numPr>
        <w:numId w:val="4"/>
      </w:numPr>
    </w:pPr>
  </w:style>
  <w:style w:type="numbering" w:customStyle="1" w:styleId="ImportedStyle3">
    <w:name w:val="Imported Style 3"/>
    <w:rsid w:val="00F05745"/>
    <w:pPr>
      <w:numPr>
        <w:numId w:val="6"/>
      </w:numPr>
    </w:pPr>
  </w:style>
  <w:style w:type="character" w:customStyle="1" w:styleId="None">
    <w:name w:val="None"/>
    <w:rsid w:val="00F05745"/>
  </w:style>
  <w:style w:type="character" w:customStyle="1" w:styleId="Hyperlink0">
    <w:name w:val="Hyperlink.0"/>
    <w:basedOn w:val="None"/>
    <w:rsid w:val="00F05745"/>
    <w:rPr>
      <w:rFonts w:ascii="Times New Roman" w:eastAsia="Times New Roman" w:hAnsi="Times New Roman" w:cs="Times New Roman"/>
      <w:color w:val="000080"/>
      <w:sz w:val="20"/>
      <w:szCs w:val="20"/>
      <w:u w:val="single" w:color="000080"/>
      <w:lang w:val="en-US"/>
    </w:rPr>
  </w:style>
  <w:style w:type="character" w:customStyle="1" w:styleId="Hyperlink1">
    <w:name w:val="Hyperlink.1"/>
    <w:basedOn w:val="None"/>
    <w:rsid w:val="00F05745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E7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5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7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5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lio.3736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2017-10-20T13:16:00Z</dcterms:created>
  <dcterms:modified xsi:type="dcterms:W3CDTF">2017-10-20T13:16:00Z</dcterms:modified>
</cp:coreProperties>
</file>