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33" w:rsidRDefault="00C72C5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6396355</wp:posOffset>
            </wp:positionH>
            <wp:positionV relativeFrom="page">
              <wp:posOffset>294005</wp:posOffset>
            </wp:positionV>
            <wp:extent cx="705485" cy="5607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A77">
        <w:rPr>
          <w:rFonts w:ascii="Tahoma" w:hAnsi="Tahoma" w:cs="Tahoma"/>
          <w:b/>
          <w:bCs/>
          <w:sz w:val="24"/>
          <w:szCs w:val="24"/>
        </w:rPr>
        <w:t xml:space="preserve">YASIR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Email: </w:t>
      </w:r>
      <w:hyperlink r:id="rId6" w:history="1">
        <w:r w:rsidR="00C72C58" w:rsidRPr="00B6565F">
          <w:rPr>
            <w:rStyle w:val="Hyperlink"/>
            <w:rFonts w:ascii="Tahoma" w:hAnsi="Tahoma" w:cs="Tahoma"/>
            <w:sz w:val="20"/>
            <w:szCs w:val="20"/>
          </w:rPr>
          <w:t>yasir.374042@2freemail.com</w:t>
        </w:r>
      </w:hyperlink>
      <w:r w:rsidR="00C72C58">
        <w:rPr>
          <w:rFonts w:ascii="Tahoma" w:hAnsi="Tahoma" w:cs="Tahoma"/>
          <w:sz w:val="20"/>
          <w:szCs w:val="20"/>
        </w:rPr>
        <w:t xml:space="preserve">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 w:rsidRPr="008A6633">
        <w:rPr>
          <w:noProof/>
        </w:rPr>
        <w:pict>
          <v:line id="_x0000_s1027" style="position:absolute;z-index:-251657216" from="0,8.7pt" to="523.4pt,8.7pt" o:allowincell="f" strokecolor="#a0a0a0" strokeweight=".55031mm"/>
        </w:pict>
      </w:r>
      <w:r w:rsidRPr="008A6633">
        <w:rPr>
          <w:noProof/>
        </w:rPr>
        <w:pict>
          <v:line id="_x0000_s1028" style="position:absolute;z-index:-251656192" from="523.25pt,7.95pt" to="523.25pt,9.5pt" o:allowincell="f" strokecolor="#e3e3e3" strokeweight=".08464mm"/>
        </w:pict>
      </w:r>
      <w:r w:rsidRPr="008A6633">
        <w:rPr>
          <w:noProof/>
        </w:rPr>
        <w:pict>
          <v:line id="_x0000_s1029" style="position:absolute;z-index:-251655168" from=".1pt,7.95pt" to=".1pt,9.5pt" o:allowincell="f" strokecolor="#a0a0a0" strokeweight=".24pt"/>
        </w:pict>
      </w:r>
      <w:r w:rsidRPr="008A6633">
        <w:rPr>
          <w:noProof/>
        </w:rPr>
        <w:pict>
          <v:line id="_x0000_s1030" style="position:absolute;z-index:-251654144" from="0,9.4pt" to="523.4pt,9.4pt" o:allowincell="f" strokecolor="#e3e3e3" strokeweight=".08464mm"/>
        </w:pict>
      </w: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Seeking career enriching assignment in the field of Finance, Accounts, Business Analysis, Strategy Analysis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r w:rsidRPr="008A6633">
        <w:rPr>
          <w:noProof/>
        </w:rPr>
        <w:pict>
          <v:rect id="_x0000_s1031" style="position:absolute;margin-left:-1.4pt;margin-top:7.35pt;width:526.25pt;height:24.15pt;z-index:-251653120" o:allowincell="f" fillcolor="#f2f2f2" stroked="f"/>
        </w:pict>
      </w:r>
    </w:p>
    <w:p w:rsidR="008A6633" w:rsidRDefault="00246A7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20" w:right="100" w:hanging="113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Core Competencies: </w:t>
      </w:r>
      <w:r>
        <w:rPr>
          <w:rFonts w:ascii="Tahoma" w:hAnsi="Tahoma" w:cs="Tahoma"/>
          <w:sz w:val="20"/>
          <w:szCs w:val="20"/>
        </w:rPr>
        <w:t>Accounting, Cash Flow Statement, Financial Statements Preparation, Account Reconciliations,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General Ledger, Financial Audit Report, Accounting Controls. Business and System Analysis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8A6633">
        <w:rPr>
          <w:noProof/>
        </w:rPr>
        <w:pict>
          <v:line id="_x0000_s1032" style="position:absolute;z-index:-251652096" from="0,8.85pt" to="523.4pt,8.85pt" o:allowincell="f" strokecolor="#a0a0a0" strokeweight=".54678mm"/>
        </w:pict>
      </w:r>
      <w:r w:rsidRPr="008A6633">
        <w:rPr>
          <w:noProof/>
        </w:rPr>
        <w:pict>
          <v:line id="_x0000_s1033" style="position:absolute;z-index:-251651072" from="523.25pt,8.1pt" to="523.25pt,9.65pt" o:allowincell="f" strokecolor="#e3e3e3" strokeweight=".08464mm"/>
        </w:pict>
      </w:r>
      <w:r w:rsidRPr="008A6633">
        <w:rPr>
          <w:noProof/>
        </w:rPr>
        <w:pict>
          <v:line id="_x0000_s1034" style="position:absolute;z-index:-251650048" from=".1pt,8.05pt" to=".1pt,9.6pt" o:allowincell="f" strokecolor="#a0a0a0" strokeweight=".24pt"/>
        </w:pict>
      </w:r>
      <w:r w:rsidRPr="008A6633">
        <w:rPr>
          <w:noProof/>
        </w:rPr>
        <w:pict>
          <v:line id="_x0000_s1035" style="position:absolute;z-index:-251649024" from="0,9.55pt" to="523.4pt,9.55pt" o:allowincell="f" strokecolor="#e3e3e3" strokeweight=".08464mm"/>
        </w:pict>
      </w: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SUMMARY OF PROFILE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Highly accomplished professional with successful track record in managing overall accounting operations including preparation and finalization of various accounts, analysing existing systems and procedures and preparing reports.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9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Experience in identifying and evaluating inefficiencies and recommending optimal business practices, and system functionality and behaviour.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right="2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Demonstrated proficiencies in engaging and coordinating Business Analysis sessions for analysing information system needs, evaluating end-user requirements, troubleshooting for complex information systems management and rendering support.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90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8A6633" w:rsidRDefault="00246A7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Effective leader with superior decision-making and problem-solving techniques. Skilled at preparing and negotiating the annual operating plan and submitting monthly forecasts.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9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Self-starter, ability to manage competing priorities in a complex environment. Adept at creating efficiencies for existing or unexpected situations.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 w:rsidRPr="008A6633">
        <w:rPr>
          <w:noProof/>
        </w:rPr>
        <w:pict>
          <v:rect id="_x0000_s1036" style="position:absolute;margin-left:-1.4pt;margin-top:14.25pt;width:526.25pt;height:12.15pt;z-index:-251648000" o:allowincell="f" fillcolor="#1f3864" stroked="f"/>
        </w:pict>
      </w: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Work Experience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 w:rsidRPr="008A6633">
        <w:rPr>
          <w:noProof/>
        </w:rPr>
        <w:pict>
          <v:rect id="_x0000_s1037" style="position:absolute;margin-left:-1.4pt;margin-top:12.15pt;width:526.25pt;height:24.1pt;z-index:-251646976" o:allowincell="f" fillcolor="#f2f2f2" stroked="f"/>
        </w:pict>
      </w:r>
    </w:p>
    <w:p w:rsidR="008A6633" w:rsidRDefault="00246A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Senior Accountant | Since Dec 2015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Oxygen Medical Equipment &amp; Medicine Store (UAE)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Significant Highlights: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Handled most complex activities associated with general ledger, financial reports, and budget. Extended support in compiling, consolidating and conducting analysis of accounting and financial information.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Researched and verified complex issues and provided strategic recommendations to management based on analysis. Implemented accounting practices and procedures.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Key Responsibilities: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Participating in multifaceted duties related to the preparation and analysis of financial information to record transactions, preparing financial reports and verifying accuracy.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Preparing and submitting balance sheet and profit and loss statement, amalgamating financial statements, and other accounting schedules and reports.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Shouldering accountability to summarize current financial status by collecting information, preparing balance sheet, profit and loss statement, and other reports.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Handling substantiates financial transactions by auditing documents. Maintaining accounting controls by preparing and recommending policies and procedures.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Involving in answering accounting procedure questions by researching and interpreting accounting policy and regulations.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33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8A6633" w:rsidRDefault="00246A7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Creating a dynamic work culture and contributing to team effort by accomplishing related results as needed.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A6633">
        <w:rPr>
          <w:noProof/>
        </w:rPr>
        <w:pict>
          <v:rect id="_x0000_s1038" style="position:absolute;margin-left:-1.4pt;margin-top:14.2pt;width:526.25pt;height:24.15pt;z-index:-251645952" o:allowincell="f" fillcolor="#f2f2f2" stroked="f"/>
        </w:pict>
      </w: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Junior Accountant | Jul 2014 to Dec 2015</w:t>
      </w:r>
    </w:p>
    <w:p w:rsidR="008A6633" w:rsidRDefault="00246A7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Al Karmal Cars Services (UAE)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Significant Highlights: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Maintained accounting controls by preparing and recommending policies and procedures. Reconciled financial discrepancies by collecting and analysing account information.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9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Evaluated a variety of financial statements and transactions for completeness, internal accuracy and conformance with accounting standards.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Displayed excellence in providing financial status information by preparing special reports.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Key Responsibilities: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Documented financial transactions by entering account information. Recommended financial actions by analysing accounting options.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16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Summarized current financial status by collecting information, preparing balance sheet, profit and loss statement, and other reports.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6633">
          <w:pgSz w:w="11900" w:h="16838"/>
          <w:pgMar w:top="715" w:right="700" w:bottom="564" w:left="720" w:header="720" w:footer="720" w:gutter="0"/>
          <w:cols w:space="720" w:equalWidth="0">
            <w:col w:w="10480"/>
          </w:cols>
          <w:noEndnote/>
        </w:sectPr>
      </w:pPr>
    </w:p>
    <w:p w:rsidR="008A6633" w:rsidRDefault="00246A77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6" w:lineRule="auto"/>
        <w:ind w:left="380" w:right="40"/>
        <w:jc w:val="both"/>
        <w:rPr>
          <w:rFonts w:ascii="Wingdings" w:hAnsi="Wingdings" w:cs="Wingdings"/>
          <w:sz w:val="32"/>
          <w:szCs w:val="32"/>
          <w:vertAlign w:val="superscript"/>
        </w:rPr>
      </w:pPr>
      <w:bookmarkStart w:id="0" w:name="page3"/>
      <w:bookmarkEnd w:id="0"/>
      <w:r>
        <w:rPr>
          <w:rFonts w:ascii="Tahoma" w:hAnsi="Tahoma" w:cs="Tahoma"/>
          <w:sz w:val="17"/>
          <w:szCs w:val="17"/>
        </w:rPr>
        <w:lastRenderedPageBreak/>
        <w:t xml:space="preserve">Engaged in adjusting entries for amortizations prepaid, analysing and reconciling retainage and accounts payable ledgers, preparing fixed asset depreciation and accruals.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5" w:lineRule="auto"/>
        <w:ind w:left="380" w:right="4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Prepared and submitted monthly and annual financial statements and reports. Provided assistance to monthly and annual account reconciliations and close activities.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9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right="4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Reconciled and attuned various general ledger accounts and compiled, consolidated and prepared financial reports and statements.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A6633">
        <w:rPr>
          <w:noProof/>
        </w:rPr>
        <w:pict>
          <v:rect id="_x0000_s1039" style="position:absolute;margin-left:-.4pt;margin-top:18.1pt;width:526.25pt;height:24.1pt;z-index:-251644928" o:allowincell="f" fillcolor="#f2f2f2" stroked="f"/>
        </w:pict>
      </w: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Lecturer | Nov 2011 to Jun 2014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Preston University, (Pakistan)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Significant Highlights: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right="4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Monitored undergraduate and taught at undergraduate and graduate level in areas allocated by the Head of Department.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8A6633" w:rsidRDefault="00246A77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4" w:lineRule="auto"/>
        <w:ind w:left="38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Displayed excellence in developing, planning and implementing a high quality curriculum.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Key Responsibilities: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numPr>
          <w:ilvl w:val="0"/>
          <w:numId w:val="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right="4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Created innovative lesson plans, prepared and delivered lectures, evaluated student performance, maintained classroom records.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16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5" w:lineRule="auto"/>
        <w:ind w:left="380" w:right="4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Provided assistance to HOD in the development of learning materials, preparing schemes of work and maintaining records to monitor student progress, achievement and attendance.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4" w:lineRule="auto"/>
        <w:ind w:left="38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Managed activities such as plan, evaluate, course content, and course materials and methods of instruction.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90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8A6633" w:rsidRDefault="00246A77">
      <w:pPr>
        <w:widowControl w:val="0"/>
        <w:numPr>
          <w:ilvl w:val="0"/>
          <w:numId w:val="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5" w:lineRule="auto"/>
        <w:ind w:left="380" w:right="4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Oversaw the development and implementation of objectives and long-range plans for curriculum and instructional evaluation and improvement.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A6633" w:rsidRDefault="00246A77">
      <w:pPr>
        <w:widowControl w:val="0"/>
        <w:numPr>
          <w:ilvl w:val="0"/>
          <w:numId w:val="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6" w:lineRule="auto"/>
        <w:ind w:left="380" w:right="4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ahoma" w:hAnsi="Tahoma" w:cs="Tahoma"/>
          <w:sz w:val="17"/>
          <w:szCs w:val="17"/>
        </w:rPr>
        <w:t xml:space="preserve">Interacted and collaborated with students, parents and the community to build an environment that maximizes student learning, academic performance, and social growth.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9280"/>
      </w:tblGrid>
      <w:tr w:rsidR="008A6633">
        <w:trPr>
          <w:trHeight w:val="24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  <w:vAlign w:val="bottom"/>
          </w:tcPr>
          <w:p w:rsidR="008A6633" w:rsidRDefault="008A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6633">
        <w:trPr>
          <w:trHeight w:val="48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MBA (Finance), International Islamic University, Islamabad, Pakistan</w:t>
            </w:r>
          </w:p>
        </w:tc>
      </w:tr>
      <w:tr w:rsidR="008A6633">
        <w:trPr>
          <w:trHeight w:val="24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BBA (Information Technology), Kohat University of Science &amp; Tech, Kohat, Pakistan</w:t>
            </w:r>
          </w:p>
        </w:tc>
      </w:tr>
      <w:tr w:rsidR="008A6633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Higher Secondary School Certificate, Govt: Post Graduate College, Kohat, Pakistan</w:t>
            </w:r>
          </w:p>
        </w:tc>
      </w:tr>
      <w:tr w:rsidR="008A6633">
        <w:trPr>
          <w:trHeight w:val="482"/>
        </w:trPr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Professional Certification:</w:t>
            </w:r>
          </w:p>
        </w:tc>
      </w:tr>
      <w:tr w:rsidR="008A6633">
        <w:trPr>
          <w:trHeight w:val="24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Certified Dubai Gold and Commodities Exchange Professional (UAE)</w:t>
            </w:r>
          </w:p>
        </w:tc>
      </w:tr>
    </w:tbl>
    <w:p w:rsidR="008A6633" w:rsidRDefault="008A663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Technical Skills &amp; Trainings:</w:t>
      </w:r>
    </w:p>
    <w:p w:rsidR="008A6633" w:rsidRDefault="00246A77">
      <w:pPr>
        <w:widowControl w:val="0"/>
        <w:numPr>
          <w:ilvl w:val="0"/>
          <w:numId w:val="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0" w:lineRule="auto"/>
        <w:ind w:left="380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Java Programming language using Netbeans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8A6633" w:rsidRDefault="00246A77">
      <w:pPr>
        <w:widowControl w:val="0"/>
        <w:numPr>
          <w:ilvl w:val="0"/>
          <w:numId w:val="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4" w:lineRule="auto"/>
        <w:ind w:left="3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HTML / JavaScript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8A6633" w:rsidRDefault="00246A77">
      <w:pPr>
        <w:widowControl w:val="0"/>
        <w:numPr>
          <w:ilvl w:val="0"/>
          <w:numId w:val="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4" w:lineRule="auto"/>
        <w:ind w:left="3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Data Base Design &amp; Programming, MySQl with Java in Neatbeans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8A6633" w:rsidRDefault="00246A7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Seminars/Training Attended:</w:t>
      </w:r>
    </w:p>
    <w:p w:rsidR="008A6633" w:rsidRDefault="00246A77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1" w:lineRule="auto"/>
        <w:ind w:left="380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Tahoma" w:hAnsi="Tahoma" w:cs="Tahoma"/>
          <w:sz w:val="16"/>
          <w:szCs w:val="16"/>
        </w:rPr>
        <w:t xml:space="preserve">Microsoft Office, Network Computers, Islamabad, 2009 </w:t>
      </w:r>
    </w:p>
    <w:p w:rsidR="008A6633" w:rsidRDefault="008A663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8240"/>
      </w:tblGrid>
      <w:tr w:rsidR="008A6633">
        <w:trPr>
          <w:trHeight w:val="24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Personal Details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  <w:vAlign w:val="bottom"/>
          </w:tcPr>
          <w:p w:rsidR="008A6633" w:rsidRDefault="008A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6633">
        <w:trPr>
          <w:trHeight w:val="53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5"/>
                <w:szCs w:val="25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 1983</w:t>
            </w:r>
          </w:p>
        </w:tc>
      </w:tr>
      <w:tr w:rsidR="008A6633">
        <w:trPr>
          <w:trHeight w:val="19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Pakistani</w:t>
            </w:r>
          </w:p>
        </w:tc>
      </w:tr>
      <w:tr w:rsidR="008A6633">
        <w:trPr>
          <w:trHeight w:val="2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Civil Status: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Married</w:t>
            </w:r>
          </w:p>
        </w:tc>
      </w:tr>
      <w:tr w:rsidR="008A6633">
        <w:trPr>
          <w:trHeight w:val="24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Driving License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633" w:rsidRDefault="00246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UAE, Abu Dhabi (Available)</w:t>
            </w:r>
          </w:p>
        </w:tc>
      </w:tr>
    </w:tbl>
    <w:p w:rsidR="008A6633" w:rsidRDefault="008A6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633" w:rsidSect="008A6633">
      <w:pgSz w:w="11906" w:h="16838"/>
      <w:pgMar w:top="765" w:right="680" w:bottom="1440" w:left="70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6A77"/>
    <w:rsid w:val="00246A77"/>
    <w:rsid w:val="008A6633"/>
    <w:rsid w:val="00C7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ir.3740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2017-11-03T06:27:00Z</dcterms:created>
  <dcterms:modified xsi:type="dcterms:W3CDTF">2017-11-03T06:27:00Z</dcterms:modified>
</cp:coreProperties>
</file>