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480"/>
        <w:gridCol w:w="40"/>
        <w:gridCol w:w="280"/>
        <w:gridCol w:w="100"/>
        <w:gridCol w:w="300"/>
        <w:gridCol w:w="40"/>
        <w:gridCol w:w="400"/>
        <w:gridCol w:w="600"/>
        <w:gridCol w:w="20"/>
        <w:gridCol w:w="180"/>
        <w:gridCol w:w="60"/>
        <w:gridCol w:w="40"/>
        <w:gridCol w:w="480"/>
        <w:gridCol w:w="400"/>
        <w:gridCol w:w="40"/>
        <w:gridCol w:w="540"/>
        <w:gridCol w:w="160"/>
        <w:gridCol w:w="160"/>
        <w:gridCol w:w="260"/>
        <w:gridCol w:w="240"/>
        <w:gridCol w:w="360"/>
        <w:gridCol w:w="600"/>
        <w:gridCol w:w="100"/>
        <w:gridCol w:w="820"/>
        <w:gridCol w:w="300"/>
        <w:gridCol w:w="460"/>
        <w:gridCol w:w="1480"/>
        <w:gridCol w:w="1040"/>
        <w:gridCol w:w="20"/>
      </w:tblGrid>
      <w:tr w:rsidR="009C3C92">
        <w:trPr>
          <w:trHeight w:val="429"/>
        </w:trPr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37EC3" w:rsidP="009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5839460</wp:posOffset>
                  </wp:positionH>
                  <wp:positionV relativeFrom="page">
                    <wp:posOffset>280670</wp:posOffset>
                  </wp:positionV>
                  <wp:extent cx="1275080" cy="113157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131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D122D">
              <w:rPr>
                <w:rFonts w:ascii="Arial" w:hAnsi="Arial" w:cs="Arial"/>
                <w:b/>
                <w:bCs/>
                <w:color w:val="0070C0"/>
                <w:sz w:val="36"/>
                <w:szCs w:val="36"/>
              </w:rPr>
              <w:t xml:space="preserve">ZAKI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31"/>
        </w:trPr>
        <w:tc>
          <w:tcPr>
            <w:tcW w:w="69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Manager Sales / Technical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Schneider Electric – Middle East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497"/>
        </w:trPr>
        <w:tc>
          <w:tcPr>
            <w:tcW w:w="27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Pr="00937EC3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</w:rPr>
              <w:t xml:space="preserve"> </w:t>
            </w:r>
            <w:hyperlink r:id="rId6" w:history="1">
              <w:r w:rsidR="00937EC3" w:rsidRPr="00D5435D">
                <w:rPr>
                  <w:rStyle w:val="Hyperlink"/>
                  <w:rFonts w:ascii="Arial" w:hAnsi="Arial" w:cs="Arial"/>
                  <w:w w:val="95"/>
                  <w:sz w:val="24"/>
                  <w:szCs w:val="24"/>
                </w:rPr>
                <w:t>zaik.374199@2freemail.ocom</w:t>
              </w:r>
            </w:hyperlink>
            <w:r w:rsidR="00937EC3">
              <w:rPr>
                <w:rFonts w:ascii="Arial" w:hAnsi="Arial" w:cs="Arial"/>
                <w:color w:val="0000FF"/>
                <w:w w:val="95"/>
                <w:sz w:val="24"/>
                <w:szCs w:val="24"/>
              </w:rPr>
              <w:t xml:space="preserve"> ,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82"/>
        </w:trPr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51"/>
        </w:trPr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91"/>
        </w:trPr>
        <w:tc>
          <w:tcPr>
            <w:tcW w:w="1024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A dynamic professional with </w:t>
            </w:r>
            <w:r>
              <w:rPr>
                <w:rFonts w:ascii="Cambria" w:hAnsi="Cambria" w:cs="Cambria"/>
                <w:b/>
                <w:bCs/>
              </w:rPr>
              <w:t>10 ye rs</w:t>
            </w:r>
            <w:r>
              <w:rPr>
                <w:rFonts w:ascii="Cambria" w:hAnsi="Cambria" w:cs="Cambria"/>
              </w:rPr>
              <w:t xml:space="preserve"> of rich experience in Business Development, Technical Sales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Security System</w:t>
            </w:r>
          </w:p>
        </w:tc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Building Management System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129"/>
        </w:trPr>
        <w:tc>
          <w:tcPr>
            <w:tcW w:w="1024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Support, Bid Management , Proposal Engineering , Project Management and Key Account Management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12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FAS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Integration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(CCTV, ACS, IDAS , </w:t>
            </w:r>
            <w:r>
              <w:rPr>
                <w:rFonts w:ascii="Cambria" w:hAnsi="Cambria" w:cs="Cambria"/>
                <w:color w:val="333333"/>
              </w:rPr>
              <w:t>ANPR</w:t>
            </w:r>
            <w:r>
              <w:rPr>
                <w:rFonts w:ascii="Cambria" w:hAnsi="Cambria" w:cs="Cambria"/>
              </w:rPr>
              <w:t xml:space="preserve"> ),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129"/>
        </w:trPr>
        <w:tc>
          <w:tcPr>
            <w:tcW w:w="27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Low Current System includes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58"/>
        </w:trPr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(BMS), and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, 3rd party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- across Middle East region.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51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998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Competent in implementing effective Low Current system solutions to the customer needs, with an aim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9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to improve customer contentment and consequently customer loyalty, repeat &amp; referral business.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496"/>
        </w:trPr>
        <w:tc>
          <w:tcPr>
            <w:tcW w:w="1024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Cambria" w:hAnsi="Cambria" w:cs="Cambria"/>
              </w:rPr>
              <w:t>Highly self motivated, innovative, customers focused and have a ‘can do’ attitude.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49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998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An effective communicator with good presentation, negotiation, Coordination, relationship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58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leadership skills.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82"/>
        </w:trPr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AREA OF EXPERTISE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466"/>
        </w:trPr>
        <w:tc>
          <w:tcPr>
            <w:tcW w:w="37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Customer Relationship Manag ment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998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Attending to customer queries, understanding their requirements and presenting suitably to generate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sale.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Preparing and delivering customer presentations, and demonstrations of the products, articulately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53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confidently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32"/>
        </w:trPr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Sales / Bid Ma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</w:rPr>
              <w:t>agem nt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9980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Well versed with evaluation of an opportunity to compete for a contract through the production of a bid.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"/>
                <w:szCs w:val="2"/>
              </w:rPr>
              <w:t></w:t>
            </w:r>
          </w:p>
        </w:tc>
        <w:tc>
          <w:tcPr>
            <w:tcW w:w="998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Coordinating with all parties involved in the bid process to ensure everyone is aware of the level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670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contribution expected of them and knows when their deadlines are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Mapping client’s requirements and providing them customized business solutions, Technical Support,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8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presentations and demonstrations.</w:t>
            </w: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Pelco Video Surveillance (DSSRV, Analoge System, Endura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c>
          <w:tcPr>
            <w:tcW w:w="60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3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-4937125</wp:posOffset>
                  </wp:positionV>
                  <wp:extent cx="6510020" cy="177800"/>
                  <wp:effectExtent l="1905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02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C3C92" w:rsidRPr="009C3C92">
              <w:rPr>
                <w:noProof/>
              </w:rPr>
              <w:pict>
                <v:line id="_x0000_s1028" style="position:absolute;z-index:-251656192;mso-position-horizontal-relative:text;mso-position-vertical-relative:text" from="545.05pt,-421.25pt" to="545.05pt,-411.35pt" o:allowincell="f" strokeweight=".14108mm"/>
              </w:pict>
            </w:r>
            <w:r w:rsidR="009C3C92" w:rsidRPr="009C3C92">
              <w:rPr>
                <w:noProof/>
              </w:rPr>
              <w:pict>
                <v:line id="_x0000_s1029" style="position:absolute;z-index:-251655168;mso-position-horizontal-relative:text;mso-position-vertical-relative:text" from="561.75pt,-421.25pt" to="561.75pt,-411.35pt" o:allowincell="f" strokeweight=".4pt"/>
              </w:pict>
            </w:r>
            <w:r w:rsidR="009C3C92" w:rsidRPr="009C3C92">
              <w:rPr>
                <w:noProof/>
              </w:rPr>
              <w:pict>
                <v:line id="_x0000_s1030" style="position:absolute;z-index:-251654144;mso-position-horizontal-relative:text;mso-position-vertical-relative:text" from="544.9pt,-421.05pt" to="562pt,-421.05pt" o:allowincell="f" strokeweight=".14108mm"/>
              </w:pict>
            </w:r>
            <w:r w:rsidR="009C3C92" w:rsidRPr="009C3C92">
              <w:rPr>
                <w:noProof/>
              </w:rPr>
              <w:pict>
                <v:line id="_x0000_s1031" style="position:absolute;z-index:-251653120;mso-position-horizontal-relative:text;mso-position-vertical-relative:text" from="544.9pt,-411.55pt" to="562pt,-411.55pt" o:allowincell="f" strokeweight=".14108mm"/>
              </w:pict>
            </w:r>
            <w:r w:rsidR="00ED122D">
              <w:rPr>
                <w:rFonts w:ascii="Cambria" w:hAnsi="Cambria" w:cs="Cambria"/>
                <w:b/>
                <w:bCs/>
                <w:sz w:val="2"/>
                <w:szCs w:val="2"/>
              </w:rPr>
              <w:t>VideoXpert System  Axis Communication GE Fire System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Panasonic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Milestone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30"/>
        </w:trPr>
        <w:tc>
          <w:tcPr>
            <w:tcW w:w="37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Worked on different Product such 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&amp;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urity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Lenel Onguard</w:t>
            </w: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APC by Schneider Electric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58"/>
        </w:trPr>
        <w:tc>
          <w:tcPr>
            <w:tcW w:w="2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7"/>
                <w:szCs w:val="17"/>
              </w:rPr>
              <w:t xml:space="preserve">software Bosch Se </w:t>
            </w:r>
            <w:r>
              <w:rPr>
                <w:rFonts w:ascii="Cambria" w:hAnsi="Cambria" w:cs="Cambria"/>
                <w:sz w:val="29"/>
                <w:szCs w:val="29"/>
                <w:vertAlign w:val="superscript"/>
              </w:rPr>
              <w:t>).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87"/>
              </w:rPr>
              <w:t>,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Video Surveillance,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129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7"/>
                <w:szCs w:val="17"/>
              </w:rPr>
              <w:t>HID</w:t>
            </w:r>
            <w:r>
              <w:rPr>
                <w:rFonts w:ascii="Cambria" w:hAnsi="Cambria" w:cs="Cambria"/>
                <w:sz w:val="29"/>
                <w:szCs w:val="29"/>
                <w:vertAlign w:val="superscript"/>
              </w:rPr>
              <w:t>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&amp;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BMS Structure ware Structure ware Lite Wireless Control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129"/>
        </w:trPr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&amp; UPS .</w:t>
            </w: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2"/>
                <w:szCs w:val="12"/>
              </w:rPr>
              <w:t>Schneider</w:t>
            </w:r>
            <w:r>
              <w:rPr>
                <w:rFonts w:ascii="Cambria" w:hAnsi="Cambria" w:cs="Cambria"/>
                <w:sz w:val="14"/>
                <w:szCs w:val="14"/>
                <w:vertAlign w:val="superscript"/>
              </w:rPr>
              <w:t>system 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ind w:right="7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Data Center infrastructure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Zigbee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Enocean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Continuum Vista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"/>
                <w:szCs w:val="2"/>
              </w:rPr>
              <w:t>Access card / Reader 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"/>
                <w:szCs w:val="2"/>
              </w:rPr>
              <w:t>,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73"/>
                <w:sz w:val="13"/>
                <w:szCs w:val="13"/>
              </w:rPr>
              <w:t>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73"/>
                <w:sz w:val="13"/>
                <w:szCs w:val="13"/>
              </w:rPr>
              <w:t>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58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through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4"/>
              </w:rPr>
              <w:t>Protocol 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516"/>
        </w:trPr>
        <w:tc>
          <w:tcPr>
            <w:tcW w:w="36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Clientele includes like SEC, ARAMCO,</w:t>
            </w:r>
          </w:p>
        </w:tc>
        <w:tc>
          <w:tcPr>
            <w:tcW w:w="6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SADARA , ITCC , Ministry of Defense and Aviation KSA, Ministry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787"/>
        </w:trPr>
        <w:tc>
          <w:tcPr>
            <w:tcW w:w="45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Interior KSA, Dr Suliman Al Habib Hospital etc.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EDUCATION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800"/>
        <w:gridCol w:w="4900"/>
        <w:gridCol w:w="2140"/>
      </w:tblGrid>
      <w:tr w:rsidR="009C3C92">
        <w:trPr>
          <w:trHeight w:val="2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37EC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-163195</wp:posOffset>
                  </wp:positionV>
                  <wp:extent cx="6510020" cy="179070"/>
                  <wp:effectExtent l="19050" t="0" r="508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020" cy="179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D122D">
              <w:rPr>
                <w:rFonts w:ascii="Cambria" w:hAnsi="Cambria" w:cs="Cambria"/>
                <w:b/>
                <w:bCs/>
                <w:w w:val="96"/>
              </w:rPr>
              <w:t>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4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9"/>
              </w:rPr>
              <w:t>2007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Jamia Millia Islamia</w:t>
            </w:r>
          </w:p>
        </w:tc>
      </w:tr>
      <w:tr w:rsidR="009C3C92"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"/>
                <w:szCs w:val="2"/>
              </w:rPr>
              <w:t>Bachelor of Technology -Electrical from Faculty of Engineering &amp; Technology,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122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</w:rPr>
              <w:t>, New Delhi, India -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C92" w:rsidRDefault="009C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3C92">
          <w:pgSz w:w="12240" w:h="15840"/>
          <w:pgMar w:top="696" w:right="1000" w:bottom="0" w:left="1000" w:header="720" w:footer="720" w:gutter="0"/>
          <w:cols w:space="720" w:equalWidth="0">
            <w:col w:w="10240"/>
          </w:cols>
          <w:noEndnote/>
        </w:sectPr>
      </w:pPr>
    </w:p>
    <w:p w:rsidR="009C3C92" w:rsidRDefault="009C3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9C3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9C3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9C3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9C3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9C3C9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tabs>
          <w:tab w:val="left" w:pos="3120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F243E"/>
          <w:sz w:val="24"/>
          <w:szCs w:val="24"/>
        </w:rPr>
        <w:lastRenderedPageBreak/>
        <w:t>CURRICULUM VITAE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color w:val="0F243E"/>
          <w:sz w:val="23"/>
          <w:szCs w:val="23"/>
        </w:rPr>
        <w:t>Page 1 of 4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3C92">
          <w:type w:val="continuous"/>
          <w:pgSz w:w="12240" w:h="15840"/>
          <w:pgMar w:top="696" w:right="2600" w:bottom="0" w:left="1000" w:header="720" w:footer="720" w:gutter="0"/>
          <w:cols w:space="720" w:equalWidth="0">
            <w:col w:w="8640"/>
          </w:cols>
          <w:noEndnote/>
        </w:sectPr>
      </w:pP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Cambria" w:hAnsi="Cambria" w:cs="Cambria"/>
          <w:b/>
          <w:bCs/>
          <w:sz w:val="24"/>
          <w:szCs w:val="24"/>
        </w:rPr>
        <w:lastRenderedPageBreak/>
        <w:t>EXPERIENCE</w:t>
      </w:r>
    </w:p>
    <w:p w:rsidR="009C3C92" w:rsidRDefault="00937E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-163195</wp:posOffset>
            </wp:positionV>
            <wp:extent cx="6510020" cy="177800"/>
            <wp:effectExtent l="1905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92" w:rsidRDefault="00ED12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Schneider Electric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</w:rPr>
        <w:t>Saudi Arabia -Riyadh</w:t>
      </w:r>
    </w:p>
    <w:p w:rsidR="009C3C92" w:rsidRDefault="00ED122D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December 2010 - November 2016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70C1"/>
        </w:rPr>
        <w:t>Manager Sales / Technical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</w:rPr>
        <w:t>Role &amp; Responsibilities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392" w:lineRule="auto"/>
        <w:ind w:left="720" w:right="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Builds partnering relationships with the owner or owner representatives responsible for the decision-making process to drive the sales of TBS offerings. Understands the customer's business. Demonstrates technical expertise to develop credibility, loyalty, trust and commitment.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9"/>
          <w:szCs w:val="19"/>
        </w:rPr>
        <w:t></w:t>
      </w:r>
      <w:r>
        <w:rPr>
          <w:rFonts w:ascii="Wingdings" w:hAnsi="Wingdings" w:cs="Wingdings"/>
          <w:sz w:val="19"/>
          <w:szCs w:val="19"/>
        </w:rPr>
        <w:t></w:t>
      </w:r>
      <w:r>
        <w:rPr>
          <w:rFonts w:ascii="Wingdings" w:hAnsi="Wingdings" w:cs="Wingdings"/>
          <w:sz w:val="19"/>
          <w:szCs w:val="19"/>
        </w:rPr>
        <w:t></w:t>
      </w:r>
      <w:r>
        <w:rPr>
          <w:rFonts w:ascii="Arial" w:hAnsi="Arial" w:cs="Arial"/>
          <w:sz w:val="21"/>
          <w:szCs w:val="21"/>
        </w:rPr>
        <w:t>Seeks out, targets and initiates contact with multiple prospective customers. Develops network of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920"/>
        <w:gridCol w:w="140"/>
        <w:gridCol w:w="120"/>
        <w:gridCol w:w="1060"/>
        <w:gridCol w:w="720"/>
        <w:gridCol w:w="1760"/>
        <w:gridCol w:w="220"/>
        <w:gridCol w:w="340"/>
        <w:gridCol w:w="4280"/>
        <w:gridCol w:w="20"/>
      </w:tblGrid>
      <w:tr w:rsidR="009C3C92">
        <w:trPr>
          <w:trHeight w:val="32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4"/>
                <w:szCs w:val="24"/>
              </w:rPr>
              <w:t>contacts. Understands and influence the sales process.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414"/>
        </w:trPr>
        <w:tc>
          <w:tcPr>
            <w:tcW w:w="4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9"/>
              </w:rPr>
              <w:t></w:t>
            </w:r>
            <w:r>
              <w:rPr>
                <w:rFonts w:ascii="Wingdings" w:hAnsi="Wingdings" w:cs="Wingdings"/>
                <w:w w:val="99"/>
              </w:rPr>
              <w:t></w:t>
            </w:r>
            <w:r>
              <w:rPr>
                <w:rFonts w:ascii="Wingdings" w:hAnsi="Wingdings" w:cs="Wingdings"/>
                <w:w w:val="99"/>
              </w:rPr>
              <w:t></w:t>
            </w:r>
            <w:r>
              <w:rPr>
                <w:rFonts w:ascii="Arial" w:hAnsi="Arial" w:cs="Arial"/>
                <w:w w:val="99"/>
                <w:sz w:val="24"/>
                <w:szCs w:val="24"/>
              </w:rPr>
              <w:t>Maintain sales pipeline and Sales Force 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4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Support to Middle East Countries Customer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59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Providing System Design and review includes Security System, Building Management System,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"/>
                <w:szCs w:val="2"/>
              </w:rPr>
              <w:t>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System Design / Technical Training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19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Visiting Clients &amp; Consultant to secure the opportunities.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Providing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to the System Integrator / partners.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Actively engaged in Presentation &amp; Demo to the end user as per solution requirement.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58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</w:rPr>
              <w:t>Managing key client/partner relationships to ensure early and open communication that meets those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Project submittals, Compliance Statement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19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client/partner expectations.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review and respond to formal requests 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Develop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information and other documents to maintain and monitor performance, cost, schedule and scope.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Providing End to end solution to the customer, Understanding the project requirement.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Analyzing, documenting and communicating to internal/external partners to meet client/partner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7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technical expectations and ensure customer satisfaction.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INTERSEC (Jeddah &amp; Dubai),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193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Providing technical support in showcasing Pelco products in various Events and Exhibitions,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System Integration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6"/>
              </w:rPr>
              <w:t xml:space="preserve">Providing support on 3 </w:t>
            </w:r>
            <w:r>
              <w:rPr>
                <w:rFonts w:ascii="Cambria" w:hAnsi="Cambria" w:cs="Cambria"/>
                <w:w w:val="96"/>
                <w:sz w:val="25"/>
                <w:szCs w:val="25"/>
                <w:vertAlign w:val="superscript"/>
              </w:rPr>
              <w:t>rd</w:t>
            </w:r>
            <w:r>
              <w:rPr>
                <w:rFonts w:ascii="Cambria" w:hAnsi="Cambria" w:cs="Cambria"/>
                <w:w w:val="96"/>
              </w:rPr>
              <w:t xml:space="preserve"> party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and various other exhibitions in KSA.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581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2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and Effectively escalate and communicate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FAT &amp;SAT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project-specific critical issues.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9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Witnessing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and all other test required to evaluate the quality of work.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Worked on various Project in Middle East such as ITCC, King Abdullah Financial District, Northern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54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Border, SADARA, MOI, MOD, ARAMCO , Dubai Metro Etc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C3C92" w:rsidRDefault="00ED12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ATC Saudi Binladin Group</w:t>
      </w:r>
    </w:p>
    <w:p w:rsidR="009C3C92" w:rsidRDefault="00937E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-149860</wp:posOffset>
            </wp:positionV>
            <wp:extent cx="6510020" cy="163830"/>
            <wp:effectExtent l="1905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</w:rPr>
        <w:t>Saudi Arabia - Riyadh , Jeddah</w:t>
      </w: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2009 - 2010</w:t>
      </w:r>
    </w:p>
    <w:p w:rsidR="009C3C92" w:rsidRDefault="00ED122D">
      <w:pPr>
        <w:widowControl w:val="0"/>
        <w:autoSpaceDE w:val="0"/>
        <w:autoSpaceDN w:val="0"/>
        <w:adjustRightInd w:val="0"/>
        <w:spacing w:after="0" w:line="20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70C0"/>
          <w:sz w:val="8"/>
          <w:szCs w:val="8"/>
        </w:rPr>
        <w:t>SECURITY SYSTEM ENGINEER</w:t>
      </w:r>
    </w:p>
    <w:p w:rsidR="009C3C92" w:rsidRDefault="00ED122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360" w:righ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 xml:space="preserve">Worked as Security System Engineer (CCTV, Access System , AV , Intercom &amp; Fire System) </w:t>
      </w:r>
      <w:r>
        <w:rPr>
          <w:rFonts w:ascii="Wingdings" w:hAnsi="Wingdings" w:cs="Wingdings"/>
          <w:sz w:val="44"/>
          <w:szCs w:val="44"/>
          <w:vertAlign w:val="superscript"/>
        </w:rPr>
        <w:t></w:t>
      </w:r>
      <w:r>
        <w:rPr>
          <w:rFonts w:ascii="Cambria" w:hAnsi="Cambria" w:cs="Cambria"/>
        </w:rPr>
        <w:t xml:space="preserve"> Installation, Testing and Commissioning of fire alarm system EST3.</w:t>
      </w:r>
    </w:p>
    <w:p w:rsidR="009C3C92" w:rsidRDefault="00ED122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</w:rPr>
        <w:t>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3C92">
          <w:pgSz w:w="12240" w:h="15840"/>
          <w:pgMar w:top="1160" w:right="1060" w:bottom="0" w:left="1000" w:header="720" w:footer="720" w:gutter="0"/>
          <w:cols w:space="720" w:equalWidth="0">
            <w:col w:w="10180"/>
          </w:cols>
          <w:noEndnote/>
        </w:sectPr>
      </w:pPr>
    </w:p>
    <w:p w:rsidR="009C3C92" w:rsidRDefault="009C3C9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tabs>
          <w:tab w:val="left" w:pos="3120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F243E"/>
          <w:sz w:val="24"/>
          <w:szCs w:val="24"/>
        </w:rPr>
        <w:t>CURRICULUM VITAE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color w:val="0F243E"/>
          <w:sz w:val="23"/>
          <w:szCs w:val="23"/>
        </w:rPr>
        <w:t>Page 2 of 4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3C92">
          <w:type w:val="continuous"/>
          <w:pgSz w:w="12240" w:h="15840"/>
          <w:pgMar w:top="1160" w:right="2600" w:bottom="0" w:left="1000" w:header="720" w:footer="720" w:gutter="0"/>
          <w:cols w:space="720" w:equalWidth="0">
            <w:col w:w="86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840"/>
        <w:gridCol w:w="1640"/>
        <w:gridCol w:w="3020"/>
        <w:gridCol w:w="1860"/>
        <w:gridCol w:w="1260"/>
        <w:gridCol w:w="20"/>
      </w:tblGrid>
      <w:tr w:rsidR="009C3C92">
        <w:trPr>
          <w:trHeight w:val="686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End w:id="1"/>
            <w:r>
              <w:rPr>
                <w:rFonts w:ascii="Wingdings" w:hAnsi="Wingdings" w:cs="Wingdings"/>
                <w:w w:val="98"/>
              </w:rPr>
              <w:lastRenderedPageBreak/>
              <w:t></w:t>
            </w:r>
            <w:r>
              <w:rPr>
                <w:rFonts w:ascii="Wingdings" w:hAnsi="Wingdings" w:cs="Wingdings"/>
                <w:w w:val="98"/>
              </w:rPr>
              <w:t></w:t>
            </w:r>
            <w:r>
              <w:rPr>
                <w:rFonts w:ascii="Wingdings" w:hAnsi="Wingdings" w:cs="Wingdings"/>
                <w:w w:val="98"/>
              </w:rPr>
              <w:t></w:t>
            </w:r>
            <w:r>
              <w:rPr>
                <w:rFonts w:ascii="Cambria" w:hAnsi="Cambria" w:cs="Cambria"/>
                <w:w w:val="98"/>
              </w:rPr>
              <w:t>Installation, Testing and Commissioning of CCTV , Intercom , Access control system of Door manager,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Card reader 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Participating in Design reviews - Preparing and implementing the design in accordance with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Contractual standards and as per the base design prepared by the senior engineer.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Manage all aspects of on-site support for customer implementations. Review and accept work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checklists.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Supervise the installation of works by the Contractor as per the Contract Documents,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77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Weekly / Monthly report preparation.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King Saud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"/>
                <w:szCs w:val="2"/>
              </w:rPr>
              <w:t>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King Abdul-Aziz International Airport Project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"/>
                <w:szCs w:val="2"/>
              </w:rPr>
              <w:t>Coordinating with the Project Consultant for approvals and Final handover the projects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1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University National Guard Riyadh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Jeddah, Saudi Arab.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5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</w:rPr>
              <w:t>Project delivered 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, Saudi Arab,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5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58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Jones Lang laSalle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38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</w:rPr>
              <w:t>India – New Delhi , NCR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58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2008 - 2009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3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70C0"/>
              </w:rPr>
              <w:t>PROJECT ENGINEER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53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Job profile includes design and Cost Estimation (BOQ) of low current system and Electrical system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support IBM facility.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Profile includes Fire Alarm System design, Estimation, Electrical Load Calculation, Installation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testing of Electrical system.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Preparation of project documentations i.e. equipment’s layouts, cable racking system, grounding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details, FDS, Project Specification, Data Sheet etc.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Done onsite CCTV, ACS system installation including door manager.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9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Work order creation &amp; Coordination.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58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M.Tech Developer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36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</w:rPr>
              <w:t>India – New Delhi , NCR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58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2007 - 2008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3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70C0"/>
              </w:rPr>
              <w:t>ELECTRICAL ENGINEER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53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6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Done electrical wiring, installation of HT &amp; LT Panel.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"/>
                <w:szCs w:val="2"/>
              </w:rPr>
              <w:t></w:t>
            </w:r>
          </w:p>
        </w:tc>
        <w:tc>
          <w:tcPr>
            <w:tcW w:w="6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Proficient in installation and testing of transformer &amp; Captive power (includes Earthing).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Installation of fire panel system (includes smoke detector, Fire alarms system)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Estimation &amp; proper load calculation.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78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Projects Includes - Housing Project in New Delhi ,Bhiwadi, Daruhera &amp; Alwar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PROFESSIONAL TRAININGS</w:t>
      </w:r>
    </w:p>
    <w:p w:rsidR="009C3C92" w:rsidRDefault="00937EC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-163195</wp:posOffset>
            </wp:positionV>
            <wp:extent cx="6510020" cy="179070"/>
            <wp:effectExtent l="1905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-</w:t>
      </w:r>
      <w:r>
        <w:rPr>
          <w:rFonts w:ascii="Cambria" w:hAnsi="Cambria" w:cs="Cambria"/>
          <w:b/>
          <w:bCs/>
          <w:sz w:val="44"/>
          <w:szCs w:val="44"/>
          <w:vertAlign w:val="superscript"/>
        </w:rPr>
        <w:t>2015</w:t>
      </w:r>
      <w:r>
        <w:rPr>
          <w:rFonts w:ascii="Cambria" w:hAnsi="Cambria" w:cs="Cambria"/>
        </w:rPr>
        <w:t>VideoXpert , London United Kingdom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3C92">
          <w:pgSz w:w="12240" w:h="15840"/>
          <w:pgMar w:top="872" w:right="1000" w:bottom="0" w:left="1000" w:header="720" w:footer="720" w:gutter="0"/>
          <w:cols w:space="720" w:equalWidth="0">
            <w:col w:w="10240"/>
          </w:cols>
          <w:noEndnote/>
        </w:sectPr>
      </w:pPr>
    </w:p>
    <w:p w:rsidR="009C3C92" w:rsidRDefault="009C3C9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tabs>
          <w:tab w:val="left" w:pos="3120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F243E"/>
          <w:sz w:val="24"/>
          <w:szCs w:val="24"/>
        </w:rPr>
        <w:t>CURRICULUM VITAE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color w:val="0F243E"/>
          <w:sz w:val="23"/>
          <w:szCs w:val="23"/>
        </w:rPr>
        <w:t>Page 3 of 4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3C92">
          <w:type w:val="continuous"/>
          <w:pgSz w:w="12240" w:h="15840"/>
          <w:pgMar w:top="872" w:right="2600" w:bottom="0" w:left="1000" w:header="720" w:footer="720" w:gutter="0"/>
          <w:cols w:space="720" w:equalWidth="0">
            <w:col w:w="8640"/>
          </w:cols>
          <w:noEndnote/>
        </w:sectPr>
      </w:pP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Cambria" w:hAnsi="Cambria" w:cs="Cambria"/>
        </w:rPr>
        <w:lastRenderedPageBreak/>
        <w:t>-M102: MongoDB for DBAs , Riyadh Saudi Arabia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9C3C9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-</w:t>
      </w:r>
      <w:r>
        <w:rPr>
          <w:rFonts w:ascii="Cambria" w:hAnsi="Cambria" w:cs="Cambria"/>
          <w:b/>
          <w:bCs/>
          <w:sz w:val="44"/>
          <w:szCs w:val="44"/>
          <w:vertAlign w:val="superscript"/>
        </w:rPr>
        <w:t>2014</w:t>
      </w:r>
      <w:r>
        <w:rPr>
          <w:rFonts w:ascii="Cambria" w:hAnsi="Cambria" w:cs="Cambria"/>
        </w:rPr>
        <w:t>Video NAS Storage &amp; RAID 5 , 6 – Clovis California United State</w:t>
      </w: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ind w:left="4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- Energy Management Associate , Riyadh Saudi Arabia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-</w:t>
      </w:r>
      <w:r>
        <w:rPr>
          <w:rFonts w:ascii="Cambria" w:hAnsi="Cambria" w:cs="Cambria"/>
          <w:b/>
          <w:bCs/>
          <w:sz w:val="44"/>
          <w:szCs w:val="44"/>
          <w:vertAlign w:val="superscript"/>
        </w:rPr>
        <w:t>2013</w:t>
      </w:r>
      <w:r>
        <w:rPr>
          <w:rFonts w:ascii="Cambria" w:hAnsi="Cambria" w:cs="Cambria"/>
        </w:rPr>
        <w:t>Continuum “ Boot Camp” Security , Dubai UAE</w:t>
      </w: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-Endura Troubleshooting , Dubai UAE</w:t>
      </w: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-Cisco Certification in CCNA ( Switching &amp; Routing ) Riyadh Saudi Arabia</w:t>
      </w: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-The BACnet Introduction , Dubai UAE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9C3C9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4" w:right="41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>-</w:t>
      </w:r>
      <w:r>
        <w:rPr>
          <w:rFonts w:ascii="Cambria" w:hAnsi="Cambria" w:cs="Cambria"/>
          <w:b/>
          <w:bCs/>
          <w:sz w:val="38"/>
          <w:szCs w:val="38"/>
          <w:vertAlign w:val="superscript"/>
        </w:rPr>
        <w:t>2012</w:t>
      </w:r>
      <w:r>
        <w:rPr>
          <w:rFonts w:ascii="Cambria" w:hAnsi="Cambria" w:cs="Cambria"/>
          <w:sz w:val="20"/>
          <w:szCs w:val="20"/>
        </w:rPr>
        <w:t>Smart Struxure Solution Work Station &amp; System Design , Dubai UAE -Video Surveillance Overview , Riyadh Saudi Arabia</w:t>
      </w: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-Network Fundamentals for Video Security I &amp; II , Dubai UAE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9C3C9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4" w:right="59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-</w:t>
      </w:r>
      <w:r>
        <w:rPr>
          <w:rFonts w:ascii="Cambria" w:hAnsi="Cambria" w:cs="Cambria"/>
          <w:b/>
          <w:bCs/>
          <w:sz w:val="42"/>
          <w:szCs w:val="42"/>
          <w:vertAlign w:val="superscript"/>
        </w:rPr>
        <w:t>2011</w:t>
      </w:r>
      <w:r>
        <w:rPr>
          <w:rFonts w:ascii="Cambria" w:hAnsi="Cambria" w:cs="Cambria"/>
          <w:sz w:val="21"/>
          <w:szCs w:val="21"/>
        </w:rPr>
        <w:t>TACVista / Menta / Xenta, Riyadh Saudi Arabia -TAC Vista Security , Riyadh Saudi Arabia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-</w:t>
      </w:r>
      <w:r>
        <w:rPr>
          <w:rFonts w:ascii="Cambria" w:hAnsi="Cambria" w:cs="Cambria"/>
          <w:b/>
          <w:bCs/>
          <w:sz w:val="44"/>
          <w:szCs w:val="44"/>
          <w:vertAlign w:val="superscript"/>
        </w:rPr>
        <w:t>2010</w:t>
      </w:r>
      <w:r>
        <w:rPr>
          <w:rFonts w:ascii="Cambria" w:hAnsi="Cambria" w:cs="Cambria"/>
        </w:rPr>
        <w:t>3SDU software for Fire Alarm System , GE System, Riyadh Saudi Arabia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Active</w:t>
      </w:r>
      <w:r>
        <w:rPr>
          <w:rFonts w:ascii="Cambria" w:hAnsi="Cambria" w:cs="Cambria"/>
          <w:b/>
          <w:bCs/>
          <w:sz w:val="48"/>
          <w:szCs w:val="48"/>
          <w:vertAlign w:val="superscript"/>
        </w:rPr>
        <w:t>CURRICULUM</w:t>
      </w:r>
      <w:r>
        <w:rPr>
          <w:rFonts w:ascii="Cambria" w:hAnsi="Cambria" w:cs="Cambria"/>
          <w:sz w:val="24"/>
          <w:szCs w:val="24"/>
        </w:rPr>
        <w:t xml:space="preserve">memberofemployee engagement team in Schneider Electric </w:t>
      </w:r>
    </w:p>
    <w:p w:rsidR="009C3C92" w:rsidRDefault="00ED122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Wingdings" w:hAnsi="Wingdings" w:cs="Wingdings"/>
          <w:sz w:val="19"/>
          <w:szCs w:val="19"/>
          <w:vertAlign w:val="superscript"/>
        </w:rPr>
      </w:pPr>
      <w:r>
        <w:rPr>
          <w:rFonts w:ascii="Cambria" w:hAnsi="Cambria" w:cs="Cambria"/>
          <w:sz w:val="14"/>
          <w:szCs w:val="14"/>
        </w:rPr>
        <w:t>Successfully</w:t>
      </w:r>
      <w:r>
        <w:rPr>
          <w:rFonts w:ascii="Arial" w:hAnsi="Arial" w:cs="Arial"/>
          <w:sz w:val="19"/>
          <w:szCs w:val="19"/>
          <w:vertAlign w:val="superscript"/>
        </w:rPr>
        <w:t>elf-motivated</w:t>
      </w:r>
      <w:r>
        <w:rPr>
          <w:rFonts w:ascii="Cambria" w:hAnsi="Cambria" w:cs="Cambria"/>
          <w:sz w:val="14"/>
          <w:szCs w:val="14"/>
        </w:rPr>
        <w:t>organized</w:t>
      </w:r>
      <w:r>
        <w:rPr>
          <w:rFonts w:ascii="Arial" w:hAnsi="Arial" w:cs="Arial"/>
          <w:sz w:val="19"/>
          <w:szCs w:val="19"/>
          <w:vertAlign w:val="superscript"/>
        </w:rPr>
        <w:t>andself-independent</w:t>
      </w:r>
      <w:r>
        <w:rPr>
          <w:rFonts w:ascii="Cambria" w:hAnsi="Cambria" w:cs="Cambria"/>
          <w:sz w:val="14"/>
          <w:szCs w:val="14"/>
        </w:rPr>
        <w:t>andparticipated</w:t>
      </w:r>
      <w:r>
        <w:rPr>
          <w:rFonts w:ascii="Arial" w:hAnsi="Arial" w:cs="Arial"/>
          <w:sz w:val="19"/>
          <w:szCs w:val="19"/>
          <w:vertAlign w:val="superscript"/>
        </w:rPr>
        <w:t>.Takes</w:t>
      </w:r>
      <w:r>
        <w:rPr>
          <w:rFonts w:ascii="Cambria" w:hAnsi="Cambria" w:cs="Cambria"/>
          <w:sz w:val="14"/>
          <w:szCs w:val="14"/>
        </w:rPr>
        <w:t>in</w:t>
      </w:r>
      <w:r>
        <w:rPr>
          <w:rFonts w:ascii="Arial" w:hAnsi="Arial" w:cs="Arial"/>
          <w:sz w:val="19"/>
          <w:szCs w:val="19"/>
          <w:vertAlign w:val="superscript"/>
        </w:rPr>
        <w:t>the</w:t>
      </w:r>
      <w:r>
        <w:rPr>
          <w:rFonts w:ascii="Cambria" w:hAnsi="Cambria" w:cs="Cambria"/>
          <w:sz w:val="14"/>
          <w:szCs w:val="14"/>
        </w:rPr>
        <w:t>adifferent</w:t>
      </w:r>
      <w:r>
        <w:rPr>
          <w:rFonts w:ascii="Arial" w:hAnsi="Arial" w:cs="Arial"/>
          <w:sz w:val="19"/>
          <w:szCs w:val="19"/>
          <w:vertAlign w:val="superscript"/>
        </w:rPr>
        <w:t>initiative.</w:t>
      </w:r>
      <w:r>
        <w:rPr>
          <w:rFonts w:ascii="Cambria" w:hAnsi="Cambria" w:cs="Cambria"/>
          <w:sz w:val="14"/>
          <w:szCs w:val="14"/>
        </w:rPr>
        <w:t>ramp</w:t>
      </w:r>
      <w:r>
        <w:rPr>
          <w:rFonts w:ascii="Arial" w:hAnsi="Arial" w:cs="Arial"/>
          <w:sz w:val="19"/>
          <w:szCs w:val="19"/>
          <w:vertAlign w:val="superscript"/>
        </w:rPr>
        <w:t>Analyzing</w:t>
      </w:r>
      <w:r>
        <w:rPr>
          <w:rFonts w:ascii="Cambria" w:hAnsi="Cambria" w:cs="Cambria"/>
          <w:sz w:val="14"/>
          <w:szCs w:val="14"/>
        </w:rPr>
        <w:t xml:space="preserve">show </w:t>
      </w:r>
      <w:r>
        <w:rPr>
          <w:rFonts w:ascii="Arial" w:hAnsi="Arial" w:cs="Arial"/>
          <w:sz w:val="19"/>
          <w:szCs w:val="19"/>
          <w:vertAlign w:val="superscript"/>
        </w:rPr>
        <w:t>skills</w:t>
      </w:r>
      <w:r>
        <w:rPr>
          <w:rFonts w:ascii="Cambria" w:hAnsi="Cambria" w:cs="Cambria"/>
          <w:sz w:val="14"/>
          <w:szCs w:val="14"/>
        </w:rPr>
        <w:t>andExhibitions</w:t>
      </w:r>
      <w:r>
        <w:rPr>
          <w:rFonts w:ascii="Arial" w:hAnsi="Arial" w:cs="Arial"/>
          <w:sz w:val="19"/>
          <w:szCs w:val="19"/>
          <w:vertAlign w:val="superscript"/>
        </w:rPr>
        <w:t>-TeamPlayer</w:t>
      </w:r>
      <w:r>
        <w:rPr>
          <w:rFonts w:ascii="Cambria" w:hAnsi="Cambria" w:cs="Cambria"/>
          <w:sz w:val="14"/>
          <w:szCs w:val="14"/>
        </w:rPr>
        <w:t xml:space="preserve">across the Middle 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19"/>
          <w:szCs w:val="19"/>
          <w:vertAlign w:val="superscript"/>
        </w:rPr>
      </w:pPr>
    </w:p>
    <w:p w:rsidR="009C3C92" w:rsidRDefault="00ED122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4" w:lineRule="auto"/>
        <w:ind w:left="364" w:hanging="364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East 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9C3C92" w:rsidRDefault="00ED122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Organized various college level activities like Fresher Party, Farewell and Cricket tournaments etc. </w:t>
      </w:r>
    </w:p>
    <w:p w:rsidR="009C3C92" w:rsidRDefault="00937E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-737235</wp:posOffset>
            </wp:positionV>
            <wp:extent cx="6510020" cy="177800"/>
            <wp:effectExtent l="1905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92" w:rsidRDefault="009C3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9C3C92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Personal Details</w:t>
      </w:r>
    </w:p>
    <w:p w:rsidR="009C3C92" w:rsidRDefault="00937EC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-163195</wp:posOffset>
            </wp:positionV>
            <wp:extent cx="6510020" cy="177800"/>
            <wp:effectExtent l="1905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0"/>
        <w:gridCol w:w="2440"/>
        <w:gridCol w:w="1440"/>
        <w:gridCol w:w="20"/>
      </w:tblGrid>
      <w:tr w:rsidR="009C3C92">
        <w:trPr>
          <w:trHeight w:val="61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Marital Status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32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Date of Birth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Married</w:t>
            </w:r>
            <w:r>
              <w:rPr>
                <w:rFonts w:ascii="Cambria" w:hAnsi="Cambria" w:cs="Cambria"/>
                <w:sz w:val="25"/>
                <w:szCs w:val="25"/>
                <w:vertAlign w:val="sub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(33 Yrs.)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9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Nationality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09  Nov 1984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9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Driving License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Indian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16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Language known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Saudi Arabia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3C92">
        <w:trPr>
          <w:trHeight w:val="277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ED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</w:rPr>
              <w:t>English, Hindi, Urdu &amp; Arabic.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C92" w:rsidRDefault="009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C3C92" w:rsidRDefault="00ED122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48"/>
          <w:szCs w:val="48"/>
          <w:vertAlign w:val="superscript"/>
        </w:rPr>
        <w:t>References</w:t>
      </w:r>
      <w:r>
        <w:rPr>
          <w:rFonts w:ascii="Cambria" w:hAnsi="Cambria" w:cs="Cambria"/>
          <w:sz w:val="24"/>
          <w:szCs w:val="24"/>
        </w:rPr>
        <w:t>Available on request</w:t>
      </w:r>
    </w:p>
    <w:p w:rsidR="009C3C92" w:rsidRDefault="00937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3C92">
          <w:pgSz w:w="12240" w:h="15840"/>
          <w:pgMar w:top="0" w:right="760" w:bottom="0" w:left="996" w:header="720" w:footer="720" w:gutter="0"/>
          <w:cols w:space="720" w:equalWidth="0">
            <w:col w:w="10484"/>
          </w:cols>
          <w:noEndnote/>
        </w:sect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-204470</wp:posOffset>
            </wp:positionV>
            <wp:extent cx="6510020" cy="177800"/>
            <wp:effectExtent l="1905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92" w:rsidRDefault="009C3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9C3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9C3C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9C3C92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9C3C92" w:rsidRDefault="00ED122D">
      <w:pPr>
        <w:widowControl w:val="0"/>
        <w:tabs>
          <w:tab w:val="left" w:pos="3120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F243E"/>
          <w:sz w:val="24"/>
          <w:szCs w:val="24"/>
        </w:rPr>
        <w:t>CURRICULUM VITAE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color w:val="0F243E"/>
          <w:sz w:val="23"/>
          <w:szCs w:val="23"/>
        </w:rPr>
        <w:t>Page 4 of 4</w:t>
      </w:r>
    </w:p>
    <w:p w:rsidR="009C3C92" w:rsidRDefault="009C3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3C92" w:rsidSect="009C3C92">
      <w:type w:val="continuous"/>
      <w:pgSz w:w="12240" w:h="15840"/>
      <w:pgMar w:top="0" w:right="2600" w:bottom="0" w:left="10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D122D"/>
    <w:rsid w:val="00937EC3"/>
    <w:rsid w:val="009C3C92"/>
    <w:rsid w:val="00ED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k.374199@2freemail.o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2017-11-10T08:56:00Z</dcterms:created>
  <dcterms:modified xsi:type="dcterms:W3CDTF">2017-11-10T08:56:00Z</dcterms:modified>
</cp:coreProperties>
</file>