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9" w:rsidRDefault="00015DCB" w:rsidP="002D46BD">
      <w:pPr>
        <w:ind w:left="1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BAKRY</w:t>
      </w:r>
    </w:p>
    <w:p w:rsidR="00647679" w:rsidRDefault="00647679">
      <w:pPr>
        <w:spacing w:line="7" w:lineRule="exact"/>
        <w:rPr>
          <w:sz w:val="24"/>
          <w:szCs w:val="24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920"/>
        <w:gridCol w:w="2460"/>
      </w:tblGrid>
      <w:tr w:rsidR="00647679">
        <w:trPr>
          <w:trHeight w:val="269"/>
        </w:trPr>
        <w:tc>
          <w:tcPr>
            <w:tcW w:w="2580" w:type="dxa"/>
            <w:vAlign w:val="bottom"/>
          </w:tcPr>
          <w:p w:rsidR="00647679" w:rsidRDefault="00015DC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Nationality: </w:t>
            </w:r>
            <w:r>
              <w:rPr>
                <w:rFonts w:ascii="Calibri" w:eastAsia="Calibri" w:hAnsi="Calibri" w:cs="Calibri"/>
              </w:rPr>
              <w:t>Egyptian</w:t>
            </w:r>
          </w:p>
        </w:tc>
        <w:tc>
          <w:tcPr>
            <w:tcW w:w="3380" w:type="dxa"/>
            <w:gridSpan w:val="2"/>
            <w:vAlign w:val="bottom"/>
          </w:tcPr>
          <w:p w:rsidR="00647679" w:rsidRDefault="00015DCB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Date of Birth: </w:t>
            </w:r>
            <w:r>
              <w:rPr>
                <w:rFonts w:ascii="Calibri" w:eastAsia="Calibri" w:hAnsi="Calibri" w:cs="Calibri"/>
              </w:rPr>
              <w:t>14/02/1983</w:t>
            </w:r>
          </w:p>
        </w:tc>
      </w:tr>
      <w:tr w:rsidR="00647679">
        <w:trPr>
          <w:trHeight w:val="269"/>
        </w:trPr>
        <w:tc>
          <w:tcPr>
            <w:tcW w:w="2580" w:type="dxa"/>
            <w:vAlign w:val="bottom"/>
          </w:tcPr>
          <w:p w:rsidR="00647679" w:rsidRDefault="00015DCB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Religion: </w:t>
            </w:r>
            <w:r>
              <w:rPr>
                <w:rFonts w:ascii="Calibri" w:eastAsia="Calibri" w:hAnsi="Calibri" w:cs="Calibri"/>
              </w:rPr>
              <w:t>Muslim</w:t>
            </w:r>
          </w:p>
        </w:tc>
        <w:tc>
          <w:tcPr>
            <w:tcW w:w="3380" w:type="dxa"/>
            <w:gridSpan w:val="2"/>
            <w:vAlign w:val="bottom"/>
          </w:tcPr>
          <w:p w:rsidR="00647679" w:rsidRDefault="00015DCB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Marital Status: </w:t>
            </w: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647679">
        <w:trPr>
          <w:trHeight w:val="239"/>
        </w:trPr>
        <w:tc>
          <w:tcPr>
            <w:tcW w:w="2580" w:type="dxa"/>
            <w:vAlign w:val="bottom"/>
          </w:tcPr>
          <w:p w:rsidR="00647679" w:rsidRDefault="002D46BD">
            <w:pPr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80" w:type="dxa"/>
            <w:gridSpan w:val="2"/>
            <w:vAlign w:val="bottom"/>
          </w:tcPr>
          <w:p w:rsidR="00647679" w:rsidRDefault="00015DCB" w:rsidP="002D46BD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Email: </w:t>
            </w:r>
            <w:hyperlink r:id="rId5" w:history="1">
              <w:r w:rsidR="002D46BD" w:rsidRPr="00AC4477">
                <w:rPr>
                  <w:rStyle w:val="Hyperlink"/>
                  <w:rFonts w:ascii="Calibri" w:eastAsia="Calibri" w:hAnsi="Calibri" w:cs="Calibri"/>
                </w:rPr>
                <w:t>bakry.374223@2freemail.com</w:t>
              </w:r>
            </w:hyperlink>
            <w:r w:rsidR="002D46BD">
              <w:rPr>
                <w:rFonts w:ascii="Calibri" w:eastAsia="Calibri" w:hAnsi="Calibri" w:cs="Calibri"/>
                <w:color w:val="0000FF"/>
              </w:rPr>
              <w:t xml:space="preserve">    </w:t>
            </w:r>
          </w:p>
        </w:tc>
      </w:tr>
      <w:tr w:rsidR="00647679">
        <w:trPr>
          <w:trHeight w:val="20"/>
        </w:trPr>
        <w:tc>
          <w:tcPr>
            <w:tcW w:w="2580" w:type="dxa"/>
            <w:vAlign w:val="bottom"/>
          </w:tcPr>
          <w:p w:rsidR="00647679" w:rsidRDefault="002D46BD">
            <w:pPr>
              <w:spacing w:line="20" w:lineRule="exact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</w:t>
            </w:r>
          </w:p>
        </w:tc>
        <w:tc>
          <w:tcPr>
            <w:tcW w:w="920" w:type="dxa"/>
            <w:vAlign w:val="bottom"/>
          </w:tcPr>
          <w:p w:rsidR="00647679" w:rsidRDefault="006476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shd w:val="clear" w:color="auto" w:fill="0000FF"/>
            <w:vAlign w:val="bottom"/>
          </w:tcPr>
          <w:p w:rsidR="00647679" w:rsidRDefault="0064767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7679" w:rsidRDefault="00647679">
      <w:pPr>
        <w:spacing w:line="16" w:lineRule="exact"/>
        <w:rPr>
          <w:sz w:val="24"/>
          <w:szCs w:val="24"/>
        </w:rPr>
      </w:pPr>
    </w:p>
    <w:p w:rsidR="00647679" w:rsidRDefault="00015DCB">
      <w:pPr>
        <w:ind w:right="-1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Address: </w:t>
      </w:r>
      <w:proofErr w:type="spellStart"/>
      <w:r>
        <w:rPr>
          <w:rFonts w:ascii="Calibri" w:eastAsia="Calibri" w:hAnsi="Calibri" w:cs="Calibri"/>
        </w:rPr>
        <w:t>Sharjah</w:t>
      </w:r>
      <w:proofErr w:type="spellEnd"/>
    </w:p>
    <w:p w:rsidR="00647679" w:rsidRDefault="00015DCB">
      <w:pPr>
        <w:tabs>
          <w:tab w:val="left" w:pos="160"/>
        </w:tabs>
        <w:ind w:right="-3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Visa Status: </w:t>
      </w:r>
      <w:r>
        <w:rPr>
          <w:rFonts w:ascii="Calibri" w:eastAsia="Calibri" w:hAnsi="Calibri" w:cs="Calibri"/>
        </w:rPr>
        <w:t>Employment Visa</w:t>
      </w:r>
      <w:r>
        <w:rPr>
          <w:rFonts w:ascii="Calibri" w:eastAsia="Calibri" w:hAnsi="Calibri" w:cs="Calibri"/>
          <w:b/>
          <w:bCs/>
        </w:rPr>
        <w:tab/>
        <w:t>Driving license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valid </w:t>
      </w:r>
      <w:r>
        <w:rPr>
          <w:rFonts w:ascii="Calibri" w:eastAsia="Calibri" w:hAnsi="Calibri" w:cs="Calibri"/>
        </w:rPr>
        <w:t>(U.A.E)</w:t>
      </w:r>
    </w:p>
    <w:p w:rsidR="00647679" w:rsidRDefault="00647679">
      <w:pPr>
        <w:spacing w:line="214" w:lineRule="exact"/>
        <w:rPr>
          <w:sz w:val="24"/>
          <w:szCs w:val="24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OBJECTIVE:</w:t>
      </w:r>
    </w:p>
    <w:p w:rsidR="00647679" w:rsidRDefault="006476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-51pt,-12.5pt" to="520.75pt,-12.5pt" o:allowincell="f" strokeweight="1pt"/>
        </w:pict>
      </w:r>
    </w:p>
    <w:p w:rsidR="00647679" w:rsidRDefault="00647679">
      <w:pPr>
        <w:spacing w:line="210" w:lineRule="exact"/>
        <w:rPr>
          <w:sz w:val="24"/>
          <w:szCs w:val="24"/>
        </w:rPr>
      </w:pPr>
    </w:p>
    <w:p w:rsidR="00647679" w:rsidRDefault="00015DCB">
      <w:pPr>
        <w:spacing w:line="235" w:lineRule="auto"/>
        <w:ind w:left="200" w:right="684"/>
        <w:rPr>
          <w:sz w:val="20"/>
          <w:szCs w:val="20"/>
        </w:rPr>
      </w:pPr>
      <w:r>
        <w:rPr>
          <w:rFonts w:eastAsia="Times New Roman"/>
        </w:rPr>
        <w:t>To obtain a responsible position in a company where my academic background and personal skills will allow me the opportunity for growth.</w:t>
      </w:r>
    </w:p>
    <w:p w:rsidR="00647679" w:rsidRDefault="00647679">
      <w:pPr>
        <w:spacing w:line="223" w:lineRule="exact"/>
        <w:rPr>
          <w:sz w:val="24"/>
          <w:szCs w:val="24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EDUCATION: -</w:t>
      </w:r>
    </w:p>
    <w:p w:rsidR="00647679" w:rsidRDefault="00647679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2080"/>
      </w:tblGrid>
      <w:tr w:rsidR="00647679">
        <w:trPr>
          <w:trHeight w:val="254"/>
        </w:trPr>
        <w:tc>
          <w:tcPr>
            <w:tcW w:w="5000" w:type="dxa"/>
            <w:vAlign w:val="bottom"/>
          </w:tcPr>
          <w:p w:rsidR="00647679" w:rsidRDefault="00015D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  </w:t>
            </w:r>
            <w:r>
              <w:rPr>
                <w:rFonts w:eastAsia="Times New Roman"/>
              </w:rPr>
              <w:t>Cairo University , Faculty of commerce</w:t>
            </w:r>
          </w:p>
        </w:tc>
        <w:tc>
          <w:tcPr>
            <w:tcW w:w="2080" w:type="dxa"/>
            <w:vAlign w:val="bottom"/>
          </w:tcPr>
          <w:p w:rsidR="00647679" w:rsidRDefault="00015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2001-2005</w:t>
            </w:r>
          </w:p>
        </w:tc>
      </w:tr>
    </w:tbl>
    <w:p w:rsidR="00647679" w:rsidRDefault="00015DCB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Bachelor degree of </w:t>
      </w:r>
      <w:r>
        <w:rPr>
          <w:rFonts w:eastAsia="Times New Roman"/>
        </w:rPr>
        <w:t>commerce- Accounting department,</w:t>
      </w:r>
    </w:p>
    <w:p w:rsidR="00647679" w:rsidRDefault="00647679">
      <w:pPr>
        <w:spacing w:line="256" w:lineRule="exact"/>
        <w:rPr>
          <w:sz w:val="24"/>
          <w:szCs w:val="24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EXPERIENCES: -</w:t>
      </w:r>
    </w:p>
    <w:p w:rsidR="00647679" w:rsidRDefault="00647679">
      <w:pPr>
        <w:spacing w:line="170" w:lineRule="exact"/>
        <w:rPr>
          <w:sz w:val="24"/>
          <w:szCs w:val="24"/>
        </w:rPr>
      </w:pPr>
    </w:p>
    <w:p w:rsidR="00647679" w:rsidRDefault="00015DCB">
      <w:pPr>
        <w:tabs>
          <w:tab w:val="left" w:pos="626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55"/>
          <w:szCs w:val="55"/>
          <w:vertAlign w:val="superscript"/>
        </w:rPr>
        <w:t></w:t>
      </w:r>
      <w:r>
        <w:rPr>
          <w:rFonts w:eastAsia="Times New Roman"/>
          <w:b/>
          <w:bCs/>
          <w:sz w:val="28"/>
          <w:szCs w:val="28"/>
        </w:rPr>
        <w:t xml:space="preserve"> Al Waseet international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April 2013 until now</w:t>
      </w:r>
    </w:p>
    <w:p w:rsidR="00647679" w:rsidRDefault="00647679">
      <w:pPr>
        <w:spacing w:line="57" w:lineRule="exact"/>
        <w:rPr>
          <w:sz w:val="24"/>
          <w:szCs w:val="24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Credit &amp; Collection Supervisor</w:t>
      </w:r>
    </w:p>
    <w:p w:rsidR="00647679" w:rsidRDefault="00647679">
      <w:pPr>
        <w:spacing w:line="1" w:lineRule="exact"/>
        <w:rPr>
          <w:sz w:val="24"/>
          <w:szCs w:val="24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Oversee his team of credit bill collectors.</w:t>
      </w:r>
    </w:p>
    <w:p w:rsidR="00647679" w:rsidRDefault="00647679">
      <w:pPr>
        <w:spacing w:line="1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4" w:lineRule="auto"/>
        <w:ind w:left="740" w:right="524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ensure the staff is meeting production goals, complying with company standards </w:t>
      </w:r>
      <w:r>
        <w:rPr>
          <w:rFonts w:eastAsia="Times New Roman"/>
        </w:rPr>
        <w:t>and federal collection laws and generally performing the essential functions of their position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5" w:lineRule="auto"/>
        <w:ind w:left="740" w:right="264" w:hanging="356"/>
        <w:rPr>
          <w:rFonts w:ascii="Arial" w:eastAsia="Arial" w:hAnsi="Arial" w:cs="Arial"/>
        </w:rPr>
      </w:pPr>
      <w:r>
        <w:rPr>
          <w:rFonts w:eastAsia="Times New Roman"/>
        </w:rPr>
        <w:t>Input data and creating spreadsheets showing the progress of his staff’s efforts to collect debts, for speaking with individuals who wish to speak with a superv</w:t>
      </w:r>
      <w:r>
        <w:rPr>
          <w:rFonts w:eastAsia="Times New Roman"/>
        </w:rPr>
        <w:t>isor and for approving and allow settlement and payment option.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4" w:lineRule="auto"/>
        <w:ind w:left="740" w:right="344" w:hanging="356"/>
        <w:rPr>
          <w:rFonts w:ascii="Arial" w:eastAsia="Arial" w:hAnsi="Arial" w:cs="Arial"/>
        </w:rPr>
      </w:pPr>
      <w:r>
        <w:rPr>
          <w:rFonts w:eastAsia="Times New Roman"/>
        </w:rPr>
        <w:t>supervise and coordinate activities of workers engaged in collecting overdue payments for charge accounts, credit card accounts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2" w:lineRule="auto"/>
        <w:ind w:left="740" w:right="544" w:hanging="356"/>
        <w:rPr>
          <w:rFonts w:ascii="Arial" w:eastAsia="Arial" w:hAnsi="Arial" w:cs="Arial"/>
        </w:rPr>
      </w:pPr>
      <w:r>
        <w:rPr>
          <w:rFonts w:eastAsia="Times New Roman"/>
        </w:rPr>
        <w:t>Review delinquent account records to determine which customers</w:t>
      </w:r>
      <w:r>
        <w:rPr>
          <w:rFonts w:eastAsia="Times New Roman"/>
        </w:rPr>
        <w:t xml:space="preserve"> must be contacted for collection of overdue accounts.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4" w:lineRule="auto"/>
        <w:ind w:left="740" w:right="444" w:hanging="356"/>
        <w:rPr>
          <w:rFonts w:ascii="Arial" w:eastAsia="Arial" w:hAnsi="Arial" w:cs="Arial"/>
        </w:rPr>
      </w:pPr>
      <w:r>
        <w:rPr>
          <w:rFonts w:eastAsia="Times New Roman"/>
        </w:rPr>
        <w:t>organize collection work load according to degree and amount of delinquency and assign accounts to workers for collection</w:t>
      </w:r>
    </w:p>
    <w:p w:rsidR="00647679" w:rsidRDefault="00647679">
      <w:pPr>
        <w:spacing w:line="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Write letters or approve form letters for use in collection attempts.</w:t>
      </w:r>
    </w:p>
    <w:p w:rsidR="00647679" w:rsidRDefault="00647679">
      <w:pPr>
        <w:spacing w:line="13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spacing w:line="232" w:lineRule="auto"/>
        <w:ind w:left="740" w:right="704" w:hanging="356"/>
        <w:rPr>
          <w:rFonts w:ascii="Arial" w:eastAsia="Arial" w:hAnsi="Arial" w:cs="Arial"/>
        </w:rPr>
      </w:pPr>
      <w:r>
        <w:rPr>
          <w:rFonts w:eastAsia="Times New Roman"/>
        </w:rPr>
        <w:t>They a</w:t>
      </w:r>
      <w:r>
        <w:rPr>
          <w:rFonts w:eastAsia="Times New Roman"/>
        </w:rPr>
        <w:t>uthorize or refer accounts to manager for repossession and legal actions against debtors</w:t>
      </w:r>
    </w:p>
    <w:p w:rsidR="00647679" w:rsidRDefault="00647679">
      <w:pPr>
        <w:spacing w:line="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Assist subordinates with collection activities in difficult cases.</w:t>
      </w:r>
    </w:p>
    <w:p w:rsidR="00647679" w:rsidRDefault="00647679">
      <w:pPr>
        <w:spacing w:line="120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2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They may supervise and coordinate activities of clerical workers in related activities.</w:t>
      </w:r>
    </w:p>
    <w:p w:rsidR="00647679" w:rsidRDefault="00647679">
      <w:pPr>
        <w:spacing w:line="361" w:lineRule="exact"/>
        <w:rPr>
          <w:sz w:val="24"/>
          <w:szCs w:val="24"/>
        </w:rPr>
      </w:pPr>
    </w:p>
    <w:p w:rsidR="00647679" w:rsidRDefault="00015DCB">
      <w:pPr>
        <w:tabs>
          <w:tab w:val="left" w:pos="606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b/>
          <w:bCs/>
          <w:sz w:val="28"/>
          <w:szCs w:val="28"/>
        </w:rPr>
        <w:t xml:space="preserve"> Al Wase</w:t>
      </w:r>
      <w:r>
        <w:rPr>
          <w:rFonts w:eastAsia="Times New Roman"/>
          <w:b/>
          <w:bCs/>
          <w:sz w:val="28"/>
          <w:szCs w:val="28"/>
        </w:rPr>
        <w:t>et international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August 2011 April 2013</w:t>
      </w:r>
    </w:p>
    <w:p w:rsidR="00647679" w:rsidRDefault="00015DCB">
      <w:pPr>
        <w:spacing w:line="220" w:lineRule="auto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Senior Credit &amp; Collection:</w:t>
      </w:r>
    </w:p>
    <w:p w:rsidR="00647679" w:rsidRDefault="00647679">
      <w:pPr>
        <w:spacing w:line="236" w:lineRule="exact"/>
        <w:rPr>
          <w:sz w:val="24"/>
          <w:szCs w:val="24"/>
        </w:rPr>
      </w:pPr>
    </w:p>
    <w:p w:rsidR="00647679" w:rsidRDefault="00015DCB">
      <w:pPr>
        <w:numPr>
          <w:ilvl w:val="0"/>
          <w:numId w:val="3"/>
        </w:numPr>
        <w:tabs>
          <w:tab w:val="left" w:pos="740"/>
        </w:tabs>
        <w:spacing w:line="234" w:lineRule="auto"/>
        <w:ind w:left="740" w:right="1004" w:hanging="356"/>
        <w:rPr>
          <w:rFonts w:ascii="Arial" w:eastAsia="Arial" w:hAnsi="Arial" w:cs="Arial"/>
        </w:rPr>
      </w:pPr>
      <w:r>
        <w:rPr>
          <w:rFonts w:eastAsia="Times New Roman"/>
        </w:rPr>
        <w:t>Receiving report from each one in the team with the list sorted as promised to pay, collectible, uncollectible, broken promises customers.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3"/>
        </w:numPr>
        <w:tabs>
          <w:tab w:val="left" w:pos="740"/>
        </w:tabs>
        <w:spacing w:line="232" w:lineRule="auto"/>
        <w:ind w:left="740" w:right="504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Daily basis reviewing with my team all due </w:t>
      </w:r>
      <w:r>
        <w:rPr>
          <w:rFonts w:eastAsia="Times New Roman"/>
        </w:rPr>
        <w:t>payment for accounts &amp;amp; give necessary instructions to collectors for recovery</w:t>
      </w:r>
    </w:p>
    <w:p w:rsidR="00647679" w:rsidRDefault="00647679">
      <w:pPr>
        <w:spacing w:line="13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3"/>
        </w:numPr>
        <w:tabs>
          <w:tab w:val="left" w:pos="740"/>
        </w:tabs>
        <w:spacing w:line="234" w:lineRule="auto"/>
        <w:ind w:left="740" w:right="544" w:hanging="356"/>
        <w:rPr>
          <w:rFonts w:ascii="Arial" w:eastAsia="Arial" w:hAnsi="Arial" w:cs="Arial"/>
        </w:rPr>
      </w:pPr>
      <w:r>
        <w:rPr>
          <w:rFonts w:eastAsia="Times New Roman"/>
        </w:rPr>
        <w:t>Receiving all the contracts &amp;amp; reviewing all conditions on the agreement and assure that matching with company policy</w:t>
      </w:r>
    </w:p>
    <w:p w:rsidR="00647679" w:rsidRDefault="00647679">
      <w:pPr>
        <w:spacing w:line="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Preparing analysis history report for customers</w:t>
      </w:r>
    </w:p>
    <w:p w:rsidR="00647679" w:rsidRDefault="00015DCB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Han</w:t>
      </w:r>
      <w:r>
        <w:rPr>
          <w:rFonts w:eastAsia="Times New Roman"/>
        </w:rPr>
        <w:t>dling all contracts with PDC cheques and taking necessary legal actions.</w:t>
      </w:r>
    </w:p>
    <w:p w:rsidR="00647679" w:rsidRDefault="00015DCB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Handling filed visit with VIP customers</w:t>
      </w:r>
    </w:p>
    <w:p w:rsidR="00647679" w:rsidRDefault="00015DCB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Following with my team to handle filed visit with regular customers</w:t>
      </w:r>
    </w:p>
    <w:p w:rsidR="00647679" w:rsidRDefault="00015DCB">
      <w:pPr>
        <w:numPr>
          <w:ilvl w:val="0"/>
          <w:numId w:val="3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Meet quality standards and metrics, as well as achieve delinquency and repo</w:t>
      </w:r>
      <w:r>
        <w:rPr>
          <w:rFonts w:eastAsia="Times New Roman"/>
        </w:rPr>
        <w:t>ssession goals</w:t>
      </w:r>
    </w:p>
    <w:p w:rsidR="00647679" w:rsidRDefault="00015DCB">
      <w:pPr>
        <w:numPr>
          <w:ilvl w:val="0"/>
          <w:numId w:val="3"/>
        </w:numPr>
        <w:tabs>
          <w:tab w:val="left" w:pos="740"/>
        </w:tabs>
        <w:spacing w:line="235" w:lineRule="auto"/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Train and develop collectors through one on one coaching, phone monitoring and audit.</w:t>
      </w:r>
    </w:p>
    <w:p w:rsidR="00647679" w:rsidRDefault="00647679">
      <w:pPr>
        <w:sectPr w:rsidR="00647679">
          <w:pgSz w:w="11900" w:h="16838"/>
          <w:pgMar w:top="739" w:right="1440" w:bottom="466" w:left="1440" w:header="0" w:footer="0" w:gutter="0"/>
          <w:cols w:space="720" w:equalWidth="0">
            <w:col w:w="9024"/>
          </w:cols>
        </w:sectPr>
      </w:pPr>
    </w:p>
    <w:p w:rsidR="00647679" w:rsidRDefault="00015DCB">
      <w:pPr>
        <w:tabs>
          <w:tab w:val="left" w:pos="564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rFonts w:eastAsia="Times New Roman"/>
          <w:b/>
          <w:bCs/>
          <w:sz w:val="28"/>
          <w:szCs w:val="28"/>
        </w:rPr>
        <w:t xml:space="preserve"> Al Waseet international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July 2009 until August 2011</w:t>
      </w:r>
    </w:p>
    <w:p w:rsidR="00647679" w:rsidRDefault="00015DCB">
      <w:pPr>
        <w:spacing w:line="220" w:lineRule="auto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Account Receivable officer</w:t>
      </w:r>
    </w:p>
    <w:p w:rsidR="00647679" w:rsidRDefault="00647679">
      <w:pPr>
        <w:spacing w:line="223" w:lineRule="exact"/>
        <w:rPr>
          <w:sz w:val="20"/>
          <w:szCs w:val="20"/>
        </w:rPr>
      </w:pPr>
    </w:p>
    <w:p w:rsidR="00647679" w:rsidRDefault="00015DCB">
      <w:pPr>
        <w:numPr>
          <w:ilvl w:val="0"/>
          <w:numId w:val="4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Prepare bills and invoices for sales or services </w:t>
      </w:r>
      <w:r>
        <w:rPr>
          <w:rFonts w:eastAsia="Times New Roman"/>
        </w:rPr>
        <w:t>rendered</w:t>
      </w:r>
    </w:p>
    <w:p w:rsidR="00647679" w:rsidRDefault="00647679">
      <w:pPr>
        <w:spacing w:line="1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4"/>
        </w:numPr>
        <w:tabs>
          <w:tab w:val="left" w:pos="740"/>
        </w:tabs>
        <w:spacing w:line="250" w:lineRule="auto"/>
        <w:ind w:left="740" w:right="624" w:hanging="356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1"/>
          <w:szCs w:val="21"/>
        </w:rPr>
        <w:t>Collect on accounts by sending bill reminders and communicating with customers via phone, email, fax or mail. At large companies, you may coordinate with the collections department or a third-party collection agency for severely delinquent accoun</w:t>
      </w:r>
      <w:r>
        <w:rPr>
          <w:rFonts w:eastAsia="Times New Roman"/>
          <w:sz w:val="21"/>
          <w:szCs w:val="21"/>
        </w:rPr>
        <w:t>ts.</w:t>
      </w:r>
    </w:p>
    <w:p w:rsidR="00647679" w:rsidRDefault="00647679">
      <w:pPr>
        <w:spacing w:line="3" w:lineRule="exact"/>
        <w:rPr>
          <w:rFonts w:ascii="Arial" w:eastAsia="Arial" w:hAnsi="Arial" w:cs="Arial"/>
          <w:sz w:val="21"/>
          <w:szCs w:val="21"/>
        </w:rPr>
      </w:pPr>
    </w:p>
    <w:p w:rsidR="00647679" w:rsidRDefault="00015DCB">
      <w:pPr>
        <w:numPr>
          <w:ilvl w:val="0"/>
          <w:numId w:val="4"/>
        </w:numPr>
        <w:tabs>
          <w:tab w:val="left" w:pos="740"/>
        </w:tabs>
        <w:spacing w:line="234" w:lineRule="auto"/>
        <w:ind w:left="740" w:right="324" w:hanging="356"/>
        <w:rPr>
          <w:rFonts w:ascii="Arial" w:eastAsia="Arial" w:hAnsi="Arial" w:cs="Arial"/>
        </w:rPr>
      </w:pPr>
      <w:r>
        <w:rPr>
          <w:rFonts w:eastAsia="Times New Roman"/>
        </w:rPr>
        <w:t>Reconcile the accounts receivable ledger to ensure that all payments are accounted for and properly posted.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4"/>
        </w:numPr>
        <w:tabs>
          <w:tab w:val="left" w:pos="740"/>
        </w:tabs>
        <w:spacing w:line="235" w:lineRule="auto"/>
        <w:ind w:left="740" w:right="444" w:hanging="356"/>
        <w:rPr>
          <w:rFonts w:ascii="Arial" w:eastAsia="Arial" w:hAnsi="Arial" w:cs="Arial"/>
        </w:rPr>
      </w:pPr>
      <w:r>
        <w:rPr>
          <w:rFonts w:eastAsia="Times New Roman"/>
        </w:rPr>
        <w:t>Generate monthly, quarterly or annual financial statements and reports detailing paid and unpaid invoices and other accounts receivable activi</w:t>
      </w:r>
      <w:r>
        <w:rPr>
          <w:rFonts w:eastAsia="Times New Roman"/>
        </w:rPr>
        <w:t>ty. Reports typically list active accounts, the status of the accounts and collection costs</w:t>
      </w:r>
    </w:p>
    <w:p w:rsidR="00647679" w:rsidRDefault="00647679">
      <w:pPr>
        <w:spacing w:line="300" w:lineRule="exact"/>
        <w:rPr>
          <w:sz w:val="20"/>
          <w:szCs w:val="20"/>
        </w:rPr>
      </w:pPr>
    </w:p>
    <w:p w:rsidR="00647679" w:rsidRDefault="00015DCB">
      <w:pPr>
        <w:tabs>
          <w:tab w:val="left" w:pos="564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b/>
          <w:bCs/>
          <w:sz w:val="28"/>
          <w:szCs w:val="28"/>
        </w:rPr>
        <w:t xml:space="preserve"> Al Waseet international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July 2007 Until July 2009</w:t>
      </w:r>
    </w:p>
    <w:p w:rsidR="00647679" w:rsidRDefault="00015DCB">
      <w:pPr>
        <w:spacing w:line="220" w:lineRule="auto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Call Center Agent</w:t>
      </w:r>
    </w:p>
    <w:p w:rsidR="00647679" w:rsidRDefault="00647679">
      <w:pPr>
        <w:spacing w:line="256" w:lineRule="exact"/>
        <w:rPr>
          <w:sz w:val="20"/>
          <w:szCs w:val="20"/>
        </w:rPr>
      </w:pP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Answer calls and respond to emails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Handle customer inquiries both telephonically and by </w:t>
      </w:r>
      <w:r>
        <w:rPr>
          <w:rFonts w:eastAsia="Times New Roman"/>
        </w:rPr>
        <w:t>email</w:t>
      </w:r>
    </w:p>
    <w:p w:rsidR="00647679" w:rsidRDefault="00647679">
      <w:pPr>
        <w:spacing w:line="1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Research required information using available resources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Manage and resolve customer complaints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Provide customers with product and service information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Enter new customer information into system and update existing customer information.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 xml:space="preserve">process </w:t>
      </w:r>
      <w:r>
        <w:rPr>
          <w:rFonts w:eastAsia="Times New Roman"/>
        </w:rPr>
        <w:t>orders, forms and applications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spacing w:line="235" w:lineRule="auto"/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Identify and escalate priority issue</w:t>
      </w:r>
    </w:p>
    <w:p w:rsidR="00647679" w:rsidRDefault="00647679">
      <w:pPr>
        <w:spacing w:line="1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Follow up customer calls where necessary and complete call logs</w:t>
      </w:r>
    </w:p>
    <w:p w:rsidR="00647679" w:rsidRDefault="00015DCB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Document all call information according to standard operating procedures</w:t>
      </w:r>
    </w:p>
    <w:p w:rsidR="00647679" w:rsidRDefault="00647679">
      <w:pPr>
        <w:spacing w:line="270" w:lineRule="exact"/>
        <w:rPr>
          <w:sz w:val="20"/>
          <w:szCs w:val="20"/>
        </w:rPr>
      </w:pPr>
    </w:p>
    <w:p w:rsidR="00647679" w:rsidRDefault="00015DCB">
      <w:pPr>
        <w:tabs>
          <w:tab w:val="left" w:pos="638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b/>
          <w:bCs/>
          <w:sz w:val="27"/>
          <w:szCs w:val="27"/>
        </w:rPr>
        <w:t>Kuwait Food Company (AMRICANA), UAE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June 2006 -</w:t>
      </w:r>
      <w:r>
        <w:rPr>
          <w:rFonts w:eastAsia="Times New Roman"/>
          <w:sz w:val="23"/>
          <w:szCs w:val="23"/>
        </w:rPr>
        <w:t>July 2007</w:t>
      </w:r>
    </w:p>
    <w:p w:rsidR="00647679" w:rsidRDefault="00015DCB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Call center agent</w:t>
      </w:r>
    </w:p>
    <w:p w:rsidR="00647679" w:rsidRDefault="00647679">
      <w:pPr>
        <w:spacing w:line="14" w:lineRule="exact"/>
        <w:rPr>
          <w:sz w:val="20"/>
          <w:szCs w:val="20"/>
        </w:rPr>
      </w:pPr>
    </w:p>
    <w:p w:rsidR="00647679" w:rsidRDefault="00015DCB">
      <w:pPr>
        <w:numPr>
          <w:ilvl w:val="0"/>
          <w:numId w:val="6"/>
        </w:numPr>
        <w:tabs>
          <w:tab w:val="left" w:pos="740"/>
        </w:tabs>
        <w:spacing w:line="234" w:lineRule="auto"/>
        <w:ind w:left="740" w:right="184" w:hanging="356"/>
        <w:rPr>
          <w:rFonts w:ascii="Arial" w:eastAsia="Arial" w:hAnsi="Arial" w:cs="Arial"/>
        </w:rPr>
      </w:pPr>
      <w:r>
        <w:rPr>
          <w:rFonts w:eastAsia="Times New Roman"/>
        </w:rPr>
        <w:t>Establish and maintain effective working relationships with co-workers, supervisors and the public.</w:t>
      </w:r>
    </w:p>
    <w:p w:rsidR="00647679" w:rsidRDefault="00647679">
      <w:pPr>
        <w:spacing w:line="14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6"/>
        </w:numPr>
        <w:tabs>
          <w:tab w:val="left" w:pos="740"/>
        </w:tabs>
        <w:spacing w:line="232" w:lineRule="auto"/>
        <w:ind w:left="740" w:right="364" w:hanging="351"/>
        <w:rPr>
          <w:rFonts w:ascii="Arial" w:eastAsia="Arial" w:hAnsi="Arial" w:cs="Arial"/>
        </w:rPr>
      </w:pPr>
      <w:r>
        <w:rPr>
          <w:rFonts w:eastAsia="Times New Roman"/>
        </w:rPr>
        <w:t>Operate a variety of standard office machines including a personal computer and a variety of computer software.</w:t>
      </w:r>
    </w:p>
    <w:p w:rsidR="00647679" w:rsidRDefault="00647679">
      <w:pPr>
        <w:spacing w:line="1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6"/>
        </w:numPr>
        <w:tabs>
          <w:tab w:val="left" w:pos="740"/>
        </w:tabs>
        <w:ind w:left="740" w:hanging="351"/>
        <w:rPr>
          <w:rFonts w:ascii="Arial" w:eastAsia="Arial" w:hAnsi="Arial" w:cs="Arial"/>
        </w:rPr>
      </w:pPr>
      <w:r>
        <w:rPr>
          <w:rFonts w:eastAsia="Times New Roman"/>
        </w:rPr>
        <w:t xml:space="preserve">Present the </w:t>
      </w:r>
      <w:r>
        <w:rPr>
          <w:rFonts w:eastAsia="Times New Roman"/>
        </w:rPr>
        <w:t>company image through all the correspondence and customer contacts.</w:t>
      </w:r>
    </w:p>
    <w:p w:rsidR="00647679" w:rsidRDefault="00647679">
      <w:pPr>
        <w:spacing w:line="12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6"/>
        </w:numPr>
        <w:tabs>
          <w:tab w:val="left" w:pos="740"/>
        </w:tabs>
        <w:spacing w:line="234" w:lineRule="auto"/>
        <w:ind w:left="740" w:right="324" w:hanging="356"/>
        <w:rPr>
          <w:rFonts w:ascii="Arial" w:eastAsia="Arial" w:hAnsi="Arial" w:cs="Arial"/>
        </w:rPr>
      </w:pPr>
      <w:r>
        <w:rPr>
          <w:rFonts w:eastAsia="Times New Roman"/>
        </w:rPr>
        <w:t>Manage selling and customer service activities, to optimize and sustain sales performance, profitability and customer satisfaction.</w:t>
      </w:r>
    </w:p>
    <w:p w:rsidR="00647679" w:rsidRDefault="00647679">
      <w:pPr>
        <w:spacing w:line="171" w:lineRule="exact"/>
        <w:rPr>
          <w:sz w:val="20"/>
          <w:szCs w:val="20"/>
        </w:rPr>
      </w:pPr>
    </w:p>
    <w:p w:rsidR="00647679" w:rsidRDefault="00015DCB">
      <w:pPr>
        <w:tabs>
          <w:tab w:val="left" w:pos="544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b/>
          <w:bCs/>
          <w:sz w:val="28"/>
          <w:szCs w:val="28"/>
        </w:rPr>
        <w:t xml:space="preserve"> El Barky palace hotel, Egypt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November 2004 - Novembe</w:t>
      </w:r>
      <w:r>
        <w:rPr>
          <w:rFonts w:eastAsia="Times New Roman"/>
          <w:sz w:val="23"/>
          <w:szCs w:val="23"/>
        </w:rPr>
        <w:t>r 2005</w:t>
      </w:r>
    </w:p>
    <w:p w:rsidR="00647679" w:rsidRDefault="00015DCB">
      <w:pPr>
        <w:spacing w:line="220" w:lineRule="auto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Reception manager</w:t>
      </w:r>
    </w:p>
    <w:p w:rsidR="00647679" w:rsidRDefault="00647679">
      <w:pPr>
        <w:spacing w:line="60" w:lineRule="exact"/>
        <w:rPr>
          <w:sz w:val="20"/>
          <w:szCs w:val="20"/>
        </w:rPr>
      </w:pPr>
    </w:p>
    <w:p w:rsidR="00647679" w:rsidRDefault="00015DCB">
      <w:pPr>
        <w:numPr>
          <w:ilvl w:val="0"/>
          <w:numId w:val="7"/>
        </w:numPr>
        <w:tabs>
          <w:tab w:val="left" w:pos="840"/>
        </w:tabs>
        <w:ind w:left="840" w:hanging="369"/>
        <w:rPr>
          <w:rFonts w:ascii="Arial" w:eastAsia="Arial" w:hAnsi="Arial" w:cs="Arial"/>
        </w:rPr>
      </w:pPr>
      <w:r>
        <w:rPr>
          <w:rFonts w:eastAsia="Times New Roman"/>
        </w:rPr>
        <w:t>Ensure that the best service is done to the customers</w:t>
      </w:r>
      <w:r>
        <w:rPr>
          <w:rFonts w:eastAsia="Times New Roman"/>
          <w:b/>
          <w:bCs/>
        </w:rPr>
        <w:t>.</w:t>
      </w:r>
    </w:p>
    <w:p w:rsidR="00647679" w:rsidRDefault="00647679">
      <w:pPr>
        <w:spacing w:line="256" w:lineRule="exact"/>
        <w:rPr>
          <w:sz w:val="20"/>
          <w:szCs w:val="20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TRAINING COURSES:</w:t>
      </w:r>
    </w:p>
    <w:p w:rsidR="00647679" w:rsidRDefault="00647679">
      <w:pPr>
        <w:spacing w:line="15" w:lineRule="exact"/>
        <w:rPr>
          <w:sz w:val="20"/>
          <w:szCs w:val="20"/>
        </w:rPr>
      </w:pPr>
    </w:p>
    <w:p w:rsidR="00647679" w:rsidRDefault="00015DCB">
      <w:pPr>
        <w:tabs>
          <w:tab w:val="left" w:pos="3840"/>
        </w:tabs>
        <w:ind w:left="2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rFonts w:eastAsia="Times New Roman"/>
          <w:b/>
          <w:bCs/>
          <w:sz w:val="24"/>
          <w:szCs w:val="24"/>
        </w:rPr>
        <w:t xml:space="preserve"> Microsoft Excel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New Horizon Training Center.</w:t>
      </w:r>
    </w:p>
    <w:p w:rsidR="00647679" w:rsidRDefault="006476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240;visibility:visible;mso-wrap-distance-left:0;mso-wrap-distance-right:0" from="28.1pt,-1.45pt" to="121.25pt,-1.45pt" o:allowincell="f" strokeweight=".42331mm"/>
        </w:pict>
      </w:r>
    </w:p>
    <w:p w:rsidR="00647679" w:rsidRDefault="00015DCB">
      <w:pPr>
        <w:spacing w:line="220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 Microsoft Excel 2010 Level (1 &amp; 2 &amp; 3)</w:t>
      </w:r>
    </w:p>
    <w:p w:rsidR="00647679" w:rsidRDefault="00015DCB">
      <w:pPr>
        <w:numPr>
          <w:ilvl w:val="0"/>
          <w:numId w:val="8"/>
        </w:numPr>
        <w:tabs>
          <w:tab w:val="left" w:pos="560"/>
        </w:tabs>
        <w:ind w:left="560" w:hanging="35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b/>
          <w:bCs/>
          <w:sz w:val="20"/>
          <w:szCs w:val="20"/>
          <w:u w:val="single"/>
        </w:rPr>
        <w:t>Customer Mania:</w:t>
      </w:r>
      <w:r>
        <w:rPr>
          <w:rFonts w:eastAsia="Times New Roman"/>
          <w:b/>
          <w:bCs/>
          <w:sz w:val="21"/>
          <w:szCs w:val="21"/>
        </w:rPr>
        <w:t xml:space="preserve">Americana (Kuwait food co.,UAE,(Training </w:t>
      </w:r>
      <w:r>
        <w:rPr>
          <w:rFonts w:eastAsia="Times New Roman"/>
          <w:b/>
          <w:bCs/>
          <w:sz w:val="21"/>
          <w:szCs w:val="21"/>
        </w:rPr>
        <w:t>center)</w:t>
      </w:r>
    </w:p>
    <w:p w:rsidR="00647679" w:rsidRDefault="00647679">
      <w:pPr>
        <w:spacing w:line="1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647679" w:rsidRDefault="00015DCB">
      <w:pPr>
        <w:spacing w:line="231" w:lineRule="auto"/>
        <w:ind w:left="200" w:right="20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4"/>
          <w:szCs w:val="24"/>
        </w:rPr>
        <w:t>Driving restaurant excellence performance by keeping the customers on top of everything by letting them feel that are mostly welcomed upon entering the restaurants.</w:t>
      </w:r>
    </w:p>
    <w:p w:rsidR="00647679" w:rsidRDefault="00015DCB">
      <w:pPr>
        <w:numPr>
          <w:ilvl w:val="0"/>
          <w:numId w:val="8"/>
        </w:numPr>
        <w:tabs>
          <w:tab w:val="left" w:pos="560"/>
        </w:tabs>
        <w:ind w:left="5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  <w:u w:val="single"/>
        </w:rPr>
        <w:t>Fish philosophy:</w:t>
      </w:r>
      <w:r>
        <w:rPr>
          <w:rFonts w:eastAsia="Times New Roman"/>
          <w:b/>
          <w:bCs/>
          <w:sz w:val="21"/>
          <w:szCs w:val="21"/>
        </w:rPr>
        <w:t>Americana (Kuwait food co.,UAE,(Training center)</w:t>
      </w:r>
    </w:p>
    <w:p w:rsidR="00647679" w:rsidRDefault="00647679">
      <w:pPr>
        <w:spacing w:line="2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47679" w:rsidRDefault="00015DCB">
      <w:pPr>
        <w:spacing w:line="220" w:lineRule="auto"/>
        <w:ind w:left="24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 xml:space="preserve">Styles and tips </w:t>
      </w:r>
      <w:r>
        <w:rPr>
          <w:rFonts w:eastAsia="Times New Roman"/>
          <w:sz w:val="24"/>
          <w:szCs w:val="24"/>
        </w:rPr>
        <w:t>of having fun on the job to do more work without feeling under pressure.</w:t>
      </w:r>
    </w:p>
    <w:p w:rsidR="00647679" w:rsidRDefault="00015DCB">
      <w:pPr>
        <w:numPr>
          <w:ilvl w:val="0"/>
          <w:numId w:val="8"/>
        </w:numPr>
        <w:tabs>
          <w:tab w:val="left" w:pos="560"/>
        </w:tabs>
        <w:ind w:left="5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  <w:u w:val="single"/>
        </w:rPr>
        <w:t>Customer service course :</w:t>
      </w:r>
      <w:r>
        <w:rPr>
          <w:rFonts w:eastAsia="Times New Roman"/>
          <w:b/>
          <w:bCs/>
          <w:sz w:val="21"/>
          <w:szCs w:val="21"/>
        </w:rPr>
        <w:t>Americana (Kuwait food co.,UAE,(Training center)</w:t>
      </w:r>
    </w:p>
    <w:p w:rsidR="00647679" w:rsidRDefault="00647679">
      <w:pPr>
        <w:spacing w:line="2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47679" w:rsidRDefault="00015DCB">
      <w:pPr>
        <w:spacing w:line="220" w:lineRule="auto"/>
        <w:ind w:left="5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24"/>
          <w:szCs w:val="24"/>
        </w:rPr>
        <w:t>Handle complains &amp; how to talk with any kind of customer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840"/>
        <w:gridCol w:w="540"/>
        <w:gridCol w:w="600"/>
        <w:gridCol w:w="3860"/>
      </w:tblGrid>
      <w:tr w:rsidR="00647679">
        <w:trPr>
          <w:trHeight w:val="257"/>
        </w:trPr>
        <w:tc>
          <w:tcPr>
            <w:tcW w:w="360" w:type="dxa"/>
            <w:vAlign w:val="bottom"/>
          </w:tcPr>
          <w:p w:rsidR="00647679" w:rsidRDefault="00015DCB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980" w:type="dxa"/>
            <w:gridSpan w:val="3"/>
            <w:vAlign w:val="bottom"/>
          </w:tcPr>
          <w:p w:rsidR="00647679" w:rsidRDefault="00015DC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 language course</w:t>
            </w:r>
          </w:p>
        </w:tc>
        <w:tc>
          <w:tcPr>
            <w:tcW w:w="3860" w:type="dxa"/>
            <w:vAlign w:val="bottom"/>
          </w:tcPr>
          <w:p w:rsidR="00647679" w:rsidRDefault="00015DCB">
            <w:pPr>
              <w:spacing w:line="25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American university,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Cairo 2005</w:t>
            </w:r>
          </w:p>
        </w:tc>
      </w:tr>
      <w:tr w:rsidR="00647679">
        <w:trPr>
          <w:trHeight w:val="254"/>
        </w:trPr>
        <w:tc>
          <w:tcPr>
            <w:tcW w:w="360" w:type="dxa"/>
            <w:vAlign w:val="bottom"/>
          </w:tcPr>
          <w:p w:rsidR="00647679" w:rsidRDefault="00015DCB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647679" w:rsidRDefault="00015DC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Course</w:t>
            </w:r>
          </w:p>
        </w:tc>
        <w:tc>
          <w:tcPr>
            <w:tcW w:w="600" w:type="dxa"/>
            <w:vAlign w:val="bottom"/>
          </w:tcPr>
          <w:p w:rsidR="00647679" w:rsidRDefault="00647679"/>
        </w:tc>
        <w:tc>
          <w:tcPr>
            <w:tcW w:w="3860" w:type="dxa"/>
            <w:vAlign w:val="bottom"/>
          </w:tcPr>
          <w:p w:rsidR="00647679" w:rsidRDefault="00015DCB">
            <w:pPr>
              <w:spacing w:line="25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American university, Cairo 2005</w:t>
            </w:r>
          </w:p>
        </w:tc>
      </w:tr>
      <w:tr w:rsidR="00647679">
        <w:trPr>
          <w:trHeight w:val="24"/>
        </w:trPr>
        <w:tc>
          <w:tcPr>
            <w:tcW w:w="360" w:type="dxa"/>
            <w:vAlign w:val="bottom"/>
          </w:tcPr>
          <w:p w:rsidR="00647679" w:rsidRDefault="0064767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647679" w:rsidRDefault="0064767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647679" w:rsidRDefault="0064767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647679" w:rsidRDefault="00647679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Align w:val="bottom"/>
          </w:tcPr>
          <w:p w:rsidR="00647679" w:rsidRDefault="00647679">
            <w:pPr>
              <w:rPr>
                <w:sz w:val="2"/>
                <w:szCs w:val="2"/>
              </w:rPr>
            </w:pPr>
          </w:p>
        </w:tc>
      </w:tr>
    </w:tbl>
    <w:p w:rsidR="00647679" w:rsidRDefault="00015DCB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Windows 95, 98, office, internet, word, excel, and typing.</w:t>
      </w:r>
    </w:p>
    <w:p w:rsidR="00647679" w:rsidRDefault="00647679">
      <w:pPr>
        <w:sectPr w:rsidR="00647679">
          <w:pgSz w:w="11900" w:h="16838"/>
          <w:pgMar w:top="536" w:right="1440" w:bottom="327" w:left="1440" w:header="0" w:footer="0" w:gutter="0"/>
          <w:cols w:space="720" w:equalWidth="0">
            <w:col w:w="9024"/>
          </w:cols>
        </w:sect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lastRenderedPageBreak/>
        <w:t>PERSONAL ATTRIBUTES:</w:t>
      </w:r>
    </w:p>
    <w:p w:rsidR="00647679" w:rsidRDefault="00647679">
      <w:pPr>
        <w:spacing w:line="217" w:lineRule="exact"/>
        <w:rPr>
          <w:sz w:val="20"/>
          <w:szCs w:val="20"/>
        </w:rPr>
      </w:pPr>
    </w:p>
    <w:p w:rsidR="00647679" w:rsidRDefault="00015DCB">
      <w:pPr>
        <w:numPr>
          <w:ilvl w:val="0"/>
          <w:numId w:val="9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Highly organized, flexible and versatile team player</w:t>
      </w:r>
    </w:p>
    <w:p w:rsidR="00647679" w:rsidRDefault="00015DCB">
      <w:pPr>
        <w:numPr>
          <w:ilvl w:val="0"/>
          <w:numId w:val="9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Excellent communication skills.</w:t>
      </w:r>
    </w:p>
    <w:p w:rsidR="00647679" w:rsidRDefault="00647679">
      <w:pPr>
        <w:spacing w:line="1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9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Ability to work under pressure.</w:t>
      </w:r>
    </w:p>
    <w:p w:rsidR="00647679" w:rsidRDefault="00647679">
      <w:pPr>
        <w:spacing w:line="11" w:lineRule="exact"/>
        <w:rPr>
          <w:rFonts w:ascii="Arial" w:eastAsia="Arial" w:hAnsi="Arial" w:cs="Arial"/>
        </w:rPr>
      </w:pPr>
    </w:p>
    <w:p w:rsidR="00647679" w:rsidRDefault="00015DCB">
      <w:pPr>
        <w:numPr>
          <w:ilvl w:val="0"/>
          <w:numId w:val="9"/>
        </w:numPr>
        <w:tabs>
          <w:tab w:val="left" w:pos="740"/>
        </w:tabs>
        <w:ind w:left="740" w:hanging="356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1"/>
          <w:szCs w:val="21"/>
        </w:rPr>
        <w:t>Self-motivated, dependable and goal oriented and Able to learn new tasks quickly.</w:t>
      </w:r>
    </w:p>
    <w:p w:rsidR="00647679" w:rsidRDefault="00015DCB">
      <w:pPr>
        <w:numPr>
          <w:ilvl w:val="0"/>
          <w:numId w:val="9"/>
        </w:numPr>
        <w:tabs>
          <w:tab w:val="left" w:pos="740"/>
        </w:tabs>
        <w:ind w:left="740" w:hanging="356"/>
        <w:rPr>
          <w:rFonts w:ascii="Arial" w:eastAsia="Arial" w:hAnsi="Arial" w:cs="Arial"/>
        </w:rPr>
      </w:pPr>
      <w:r>
        <w:rPr>
          <w:rFonts w:eastAsia="Times New Roman"/>
        </w:rPr>
        <w:t>Ability to work individually and co-operative team member.</w:t>
      </w:r>
    </w:p>
    <w:p w:rsidR="00647679" w:rsidRDefault="00647679">
      <w:pPr>
        <w:spacing w:line="2" w:lineRule="exact"/>
        <w:rPr>
          <w:sz w:val="20"/>
          <w:szCs w:val="20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LANGUAGES:</w:t>
      </w:r>
    </w:p>
    <w:p w:rsidR="00647679" w:rsidRDefault="00647679">
      <w:pPr>
        <w:spacing w:line="218" w:lineRule="exact"/>
        <w:rPr>
          <w:sz w:val="20"/>
          <w:szCs w:val="20"/>
        </w:rPr>
      </w:pPr>
    </w:p>
    <w:p w:rsidR="00647679" w:rsidRDefault="00015DCB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Arabic: </w:t>
      </w:r>
      <w:r>
        <w:rPr>
          <w:rFonts w:eastAsia="Times New Roman"/>
        </w:rPr>
        <w:t>Native</w:t>
      </w:r>
    </w:p>
    <w:p w:rsidR="00647679" w:rsidRDefault="00015DC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English </w:t>
      </w:r>
      <w:r>
        <w:rPr>
          <w:rFonts w:eastAsia="Times New Roman"/>
        </w:rPr>
        <w:t>: Fluent</w:t>
      </w:r>
    </w:p>
    <w:p w:rsidR="00647679" w:rsidRDefault="00647679">
      <w:pPr>
        <w:spacing w:line="259" w:lineRule="exact"/>
        <w:rPr>
          <w:sz w:val="20"/>
          <w:szCs w:val="20"/>
        </w:rPr>
      </w:pPr>
    </w:p>
    <w:p w:rsidR="00647679" w:rsidRDefault="00015DCB">
      <w:pPr>
        <w:ind w:right="-1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References and Certificates (Availab</w:t>
      </w:r>
      <w:r>
        <w:rPr>
          <w:rFonts w:ascii="Calibri" w:eastAsia="Calibri" w:hAnsi="Calibri" w:cs="Calibri"/>
          <w:b/>
          <w:bCs/>
        </w:rPr>
        <w:t>le upon Request)</w:t>
      </w:r>
    </w:p>
    <w:p w:rsidR="00015DCB" w:rsidRDefault="00015DCB"/>
    <w:sectPr w:rsidR="00015DCB" w:rsidSect="00647679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F58E20E"/>
    <w:lvl w:ilvl="0" w:tplc="B34852C6">
      <w:start w:val="1"/>
      <w:numFmt w:val="bullet"/>
      <w:lvlText w:val="-"/>
      <w:lvlJc w:val="left"/>
    </w:lvl>
    <w:lvl w:ilvl="1" w:tplc="EB4C6964">
      <w:numFmt w:val="decimal"/>
      <w:lvlText w:val=""/>
      <w:lvlJc w:val="left"/>
    </w:lvl>
    <w:lvl w:ilvl="2" w:tplc="BE74D8EE">
      <w:numFmt w:val="decimal"/>
      <w:lvlText w:val=""/>
      <w:lvlJc w:val="left"/>
    </w:lvl>
    <w:lvl w:ilvl="3" w:tplc="D2B65150">
      <w:numFmt w:val="decimal"/>
      <w:lvlText w:val=""/>
      <w:lvlJc w:val="left"/>
    </w:lvl>
    <w:lvl w:ilvl="4" w:tplc="03B0FA02">
      <w:numFmt w:val="decimal"/>
      <w:lvlText w:val=""/>
      <w:lvlJc w:val="left"/>
    </w:lvl>
    <w:lvl w:ilvl="5" w:tplc="B8B69632">
      <w:numFmt w:val="decimal"/>
      <w:lvlText w:val=""/>
      <w:lvlJc w:val="left"/>
    </w:lvl>
    <w:lvl w:ilvl="6" w:tplc="7E7E339C">
      <w:numFmt w:val="decimal"/>
      <w:lvlText w:val=""/>
      <w:lvlJc w:val="left"/>
    </w:lvl>
    <w:lvl w:ilvl="7" w:tplc="6C3EF814">
      <w:numFmt w:val="decimal"/>
      <w:lvlText w:val=""/>
      <w:lvlJc w:val="left"/>
    </w:lvl>
    <w:lvl w:ilvl="8" w:tplc="9A5895F6">
      <w:numFmt w:val="decimal"/>
      <w:lvlText w:val=""/>
      <w:lvlJc w:val="left"/>
    </w:lvl>
  </w:abstractNum>
  <w:abstractNum w:abstractNumId="1">
    <w:nsid w:val="00000BB3"/>
    <w:multiLevelType w:val="hybridMultilevel"/>
    <w:tmpl w:val="9D14ABA8"/>
    <w:lvl w:ilvl="0" w:tplc="DE564C82">
      <w:start w:val="1"/>
      <w:numFmt w:val="bullet"/>
      <w:lvlText w:val=""/>
      <w:lvlJc w:val="left"/>
    </w:lvl>
    <w:lvl w:ilvl="1" w:tplc="A2E80872">
      <w:numFmt w:val="decimal"/>
      <w:lvlText w:val=""/>
      <w:lvlJc w:val="left"/>
    </w:lvl>
    <w:lvl w:ilvl="2" w:tplc="515A6F1C">
      <w:numFmt w:val="decimal"/>
      <w:lvlText w:val=""/>
      <w:lvlJc w:val="left"/>
    </w:lvl>
    <w:lvl w:ilvl="3" w:tplc="E1D2D05C">
      <w:numFmt w:val="decimal"/>
      <w:lvlText w:val=""/>
      <w:lvlJc w:val="left"/>
    </w:lvl>
    <w:lvl w:ilvl="4" w:tplc="F1C236A2">
      <w:numFmt w:val="decimal"/>
      <w:lvlText w:val=""/>
      <w:lvlJc w:val="left"/>
    </w:lvl>
    <w:lvl w:ilvl="5" w:tplc="2F3EA634">
      <w:numFmt w:val="decimal"/>
      <w:lvlText w:val=""/>
      <w:lvlJc w:val="left"/>
    </w:lvl>
    <w:lvl w:ilvl="6" w:tplc="8B363D34">
      <w:numFmt w:val="decimal"/>
      <w:lvlText w:val=""/>
      <w:lvlJc w:val="left"/>
    </w:lvl>
    <w:lvl w:ilvl="7" w:tplc="6C02EE8E">
      <w:numFmt w:val="decimal"/>
      <w:lvlText w:val=""/>
      <w:lvlJc w:val="left"/>
    </w:lvl>
    <w:lvl w:ilvl="8" w:tplc="5D74C160">
      <w:numFmt w:val="decimal"/>
      <w:lvlText w:val=""/>
      <w:lvlJc w:val="left"/>
    </w:lvl>
  </w:abstractNum>
  <w:abstractNum w:abstractNumId="2">
    <w:nsid w:val="00001649"/>
    <w:multiLevelType w:val="hybridMultilevel"/>
    <w:tmpl w:val="C0889330"/>
    <w:lvl w:ilvl="0" w:tplc="2428604E">
      <w:start w:val="1"/>
      <w:numFmt w:val="bullet"/>
      <w:lvlText w:val="-"/>
      <w:lvlJc w:val="left"/>
    </w:lvl>
    <w:lvl w:ilvl="1" w:tplc="14E4BE68">
      <w:numFmt w:val="decimal"/>
      <w:lvlText w:val=""/>
      <w:lvlJc w:val="left"/>
    </w:lvl>
    <w:lvl w:ilvl="2" w:tplc="42A2A56A">
      <w:numFmt w:val="decimal"/>
      <w:lvlText w:val=""/>
      <w:lvlJc w:val="left"/>
    </w:lvl>
    <w:lvl w:ilvl="3" w:tplc="8684FD46">
      <w:numFmt w:val="decimal"/>
      <w:lvlText w:val=""/>
      <w:lvlJc w:val="left"/>
    </w:lvl>
    <w:lvl w:ilvl="4" w:tplc="31F25E5E">
      <w:numFmt w:val="decimal"/>
      <w:lvlText w:val=""/>
      <w:lvlJc w:val="left"/>
    </w:lvl>
    <w:lvl w:ilvl="5" w:tplc="9CA6F4F6">
      <w:numFmt w:val="decimal"/>
      <w:lvlText w:val=""/>
      <w:lvlJc w:val="left"/>
    </w:lvl>
    <w:lvl w:ilvl="6" w:tplc="0DB2C2B0">
      <w:numFmt w:val="decimal"/>
      <w:lvlText w:val=""/>
      <w:lvlJc w:val="left"/>
    </w:lvl>
    <w:lvl w:ilvl="7" w:tplc="73EA578E">
      <w:numFmt w:val="decimal"/>
      <w:lvlText w:val=""/>
      <w:lvlJc w:val="left"/>
    </w:lvl>
    <w:lvl w:ilvl="8" w:tplc="62723B90">
      <w:numFmt w:val="decimal"/>
      <w:lvlText w:val=""/>
      <w:lvlJc w:val="left"/>
    </w:lvl>
  </w:abstractNum>
  <w:abstractNum w:abstractNumId="3">
    <w:nsid w:val="000026E9"/>
    <w:multiLevelType w:val="hybridMultilevel"/>
    <w:tmpl w:val="E95068DC"/>
    <w:lvl w:ilvl="0" w:tplc="60BA2022">
      <w:start w:val="1"/>
      <w:numFmt w:val="bullet"/>
      <w:lvlText w:val="-"/>
      <w:lvlJc w:val="left"/>
    </w:lvl>
    <w:lvl w:ilvl="1" w:tplc="3C364FBC">
      <w:numFmt w:val="decimal"/>
      <w:lvlText w:val=""/>
      <w:lvlJc w:val="left"/>
    </w:lvl>
    <w:lvl w:ilvl="2" w:tplc="2DAA4EB2">
      <w:numFmt w:val="decimal"/>
      <w:lvlText w:val=""/>
      <w:lvlJc w:val="left"/>
    </w:lvl>
    <w:lvl w:ilvl="3" w:tplc="66D20B62">
      <w:numFmt w:val="decimal"/>
      <w:lvlText w:val=""/>
      <w:lvlJc w:val="left"/>
    </w:lvl>
    <w:lvl w:ilvl="4" w:tplc="FF0C0D88">
      <w:numFmt w:val="decimal"/>
      <w:lvlText w:val=""/>
      <w:lvlJc w:val="left"/>
    </w:lvl>
    <w:lvl w:ilvl="5" w:tplc="610A3678">
      <w:numFmt w:val="decimal"/>
      <w:lvlText w:val=""/>
      <w:lvlJc w:val="left"/>
    </w:lvl>
    <w:lvl w:ilvl="6" w:tplc="ED1283DE">
      <w:numFmt w:val="decimal"/>
      <w:lvlText w:val=""/>
      <w:lvlJc w:val="left"/>
    </w:lvl>
    <w:lvl w:ilvl="7" w:tplc="6D1C3FEE">
      <w:numFmt w:val="decimal"/>
      <w:lvlText w:val=""/>
      <w:lvlJc w:val="left"/>
    </w:lvl>
    <w:lvl w:ilvl="8" w:tplc="E3549376">
      <w:numFmt w:val="decimal"/>
      <w:lvlText w:val=""/>
      <w:lvlJc w:val="left"/>
    </w:lvl>
  </w:abstractNum>
  <w:abstractNum w:abstractNumId="4">
    <w:nsid w:val="00002EA6"/>
    <w:multiLevelType w:val="hybridMultilevel"/>
    <w:tmpl w:val="10308144"/>
    <w:lvl w:ilvl="0" w:tplc="A492E23C">
      <w:start w:val="1"/>
      <w:numFmt w:val="bullet"/>
      <w:lvlText w:val="-"/>
      <w:lvlJc w:val="left"/>
    </w:lvl>
    <w:lvl w:ilvl="1" w:tplc="B332FDA0">
      <w:numFmt w:val="decimal"/>
      <w:lvlText w:val=""/>
      <w:lvlJc w:val="left"/>
    </w:lvl>
    <w:lvl w:ilvl="2" w:tplc="9EB0493E">
      <w:numFmt w:val="decimal"/>
      <w:lvlText w:val=""/>
      <w:lvlJc w:val="left"/>
    </w:lvl>
    <w:lvl w:ilvl="3" w:tplc="1E76DF8E">
      <w:numFmt w:val="decimal"/>
      <w:lvlText w:val=""/>
      <w:lvlJc w:val="left"/>
    </w:lvl>
    <w:lvl w:ilvl="4" w:tplc="E724FDE2">
      <w:numFmt w:val="decimal"/>
      <w:lvlText w:val=""/>
      <w:lvlJc w:val="left"/>
    </w:lvl>
    <w:lvl w:ilvl="5" w:tplc="51023EAA">
      <w:numFmt w:val="decimal"/>
      <w:lvlText w:val=""/>
      <w:lvlJc w:val="left"/>
    </w:lvl>
    <w:lvl w:ilvl="6" w:tplc="62F6D9EC">
      <w:numFmt w:val="decimal"/>
      <w:lvlText w:val=""/>
      <w:lvlJc w:val="left"/>
    </w:lvl>
    <w:lvl w:ilvl="7" w:tplc="BAAC09FC">
      <w:numFmt w:val="decimal"/>
      <w:lvlText w:val=""/>
      <w:lvlJc w:val="left"/>
    </w:lvl>
    <w:lvl w:ilvl="8" w:tplc="5E2C5866">
      <w:numFmt w:val="decimal"/>
      <w:lvlText w:val=""/>
      <w:lvlJc w:val="left"/>
    </w:lvl>
  </w:abstractNum>
  <w:abstractNum w:abstractNumId="5">
    <w:nsid w:val="000041BB"/>
    <w:multiLevelType w:val="hybridMultilevel"/>
    <w:tmpl w:val="FCD4FFDE"/>
    <w:lvl w:ilvl="0" w:tplc="8E06E09A">
      <w:start w:val="1"/>
      <w:numFmt w:val="bullet"/>
      <w:lvlText w:val="-"/>
      <w:lvlJc w:val="left"/>
    </w:lvl>
    <w:lvl w:ilvl="1" w:tplc="0D329042">
      <w:numFmt w:val="decimal"/>
      <w:lvlText w:val=""/>
      <w:lvlJc w:val="left"/>
    </w:lvl>
    <w:lvl w:ilvl="2" w:tplc="D13A4BCC">
      <w:numFmt w:val="decimal"/>
      <w:lvlText w:val=""/>
      <w:lvlJc w:val="left"/>
    </w:lvl>
    <w:lvl w:ilvl="3" w:tplc="659ED1C6">
      <w:numFmt w:val="decimal"/>
      <w:lvlText w:val=""/>
      <w:lvlJc w:val="left"/>
    </w:lvl>
    <w:lvl w:ilvl="4" w:tplc="50100A32">
      <w:numFmt w:val="decimal"/>
      <w:lvlText w:val=""/>
      <w:lvlJc w:val="left"/>
    </w:lvl>
    <w:lvl w:ilvl="5" w:tplc="5C463F76">
      <w:numFmt w:val="decimal"/>
      <w:lvlText w:val=""/>
      <w:lvlJc w:val="left"/>
    </w:lvl>
    <w:lvl w:ilvl="6" w:tplc="ECB80302">
      <w:numFmt w:val="decimal"/>
      <w:lvlText w:val=""/>
      <w:lvlJc w:val="left"/>
    </w:lvl>
    <w:lvl w:ilvl="7" w:tplc="B2609B3C">
      <w:numFmt w:val="decimal"/>
      <w:lvlText w:val=""/>
      <w:lvlJc w:val="left"/>
    </w:lvl>
    <w:lvl w:ilvl="8" w:tplc="C046ECF4">
      <w:numFmt w:val="decimal"/>
      <w:lvlText w:val=""/>
      <w:lvlJc w:val="left"/>
    </w:lvl>
  </w:abstractNum>
  <w:abstractNum w:abstractNumId="6">
    <w:nsid w:val="00005AF1"/>
    <w:multiLevelType w:val="hybridMultilevel"/>
    <w:tmpl w:val="C3BC9EBA"/>
    <w:lvl w:ilvl="0" w:tplc="E11A4F36">
      <w:start w:val="1"/>
      <w:numFmt w:val="bullet"/>
      <w:lvlText w:val="-"/>
      <w:lvlJc w:val="left"/>
    </w:lvl>
    <w:lvl w:ilvl="1" w:tplc="41A2710A">
      <w:numFmt w:val="decimal"/>
      <w:lvlText w:val=""/>
      <w:lvlJc w:val="left"/>
    </w:lvl>
    <w:lvl w:ilvl="2" w:tplc="2AF8B352">
      <w:numFmt w:val="decimal"/>
      <w:lvlText w:val=""/>
      <w:lvlJc w:val="left"/>
    </w:lvl>
    <w:lvl w:ilvl="3" w:tplc="C046D86C">
      <w:numFmt w:val="decimal"/>
      <w:lvlText w:val=""/>
      <w:lvlJc w:val="left"/>
    </w:lvl>
    <w:lvl w:ilvl="4" w:tplc="495242A8">
      <w:numFmt w:val="decimal"/>
      <w:lvlText w:val=""/>
      <w:lvlJc w:val="left"/>
    </w:lvl>
    <w:lvl w:ilvl="5" w:tplc="97ECD432">
      <w:numFmt w:val="decimal"/>
      <w:lvlText w:val=""/>
      <w:lvlJc w:val="left"/>
    </w:lvl>
    <w:lvl w:ilvl="6" w:tplc="327872C0">
      <w:numFmt w:val="decimal"/>
      <w:lvlText w:val=""/>
      <w:lvlJc w:val="left"/>
    </w:lvl>
    <w:lvl w:ilvl="7" w:tplc="C1F0B416">
      <w:numFmt w:val="decimal"/>
      <w:lvlText w:val=""/>
      <w:lvlJc w:val="left"/>
    </w:lvl>
    <w:lvl w:ilvl="8" w:tplc="238C257A">
      <w:numFmt w:val="decimal"/>
      <w:lvlText w:val=""/>
      <w:lvlJc w:val="left"/>
    </w:lvl>
  </w:abstractNum>
  <w:abstractNum w:abstractNumId="7">
    <w:nsid w:val="00005F90"/>
    <w:multiLevelType w:val="hybridMultilevel"/>
    <w:tmpl w:val="46E67AE4"/>
    <w:lvl w:ilvl="0" w:tplc="21840DA4">
      <w:start w:val="1"/>
      <w:numFmt w:val="bullet"/>
      <w:lvlText w:val="-"/>
      <w:lvlJc w:val="left"/>
    </w:lvl>
    <w:lvl w:ilvl="1" w:tplc="9DFC7DD4">
      <w:numFmt w:val="decimal"/>
      <w:lvlText w:val=""/>
      <w:lvlJc w:val="left"/>
    </w:lvl>
    <w:lvl w:ilvl="2" w:tplc="A656A8F0">
      <w:numFmt w:val="decimal"/>
      <w:lvlText w:val=""/>
      <w:lvlJc w:val="left"/>
    </w:lvl>
    <w:lvl w:ilvl="3" w:tplc="6CFA4168">
      <w:numFmt w:val="decimal"/>
      <w:lvlText w:val=""/>
      <w:lvlJc w:val="left"/>
    </w:lvl>
    <w:lvl w:ilvl="4" w:tplc="971ED8DC">
      <w:numFmt w:val="decimal"/>
      <w:lvlText w:val=""/>
      <w:lvlJc w:val="left"/>
    </w:lvl>
    <w:lvl w:ilvl="5" w:tplc="FEE42BC0">
      <w:numFmt w:val="decimal"/>
      <w:lvlText w:val=""/>
      <w:lvlJc w:val="left"/>
    </w:lvl>
    <w:lvl w:ilvl="6" w:tplc="D878FC96">
      <w:numFmt w:val="decimal"/>
      <w:lvlText w:val=""/>
      <w:lvlJc w:val="left"/>
    </w:lvl>
    <w:lvl w:ilvl="7" w:tplc="C87255DE">
      <w:numFmt w:val="decimal"/>
      <w:lvlText w:val=""/>
      <w:lvlJc w:val="left"/>
    </w:lvl>
    <w:lvl w:ilvl="8" w:tplc="9D9ACBFA">
      <w:numFmt w:val="decimal"/>
      <w:lvlText w:val=""/>
      <w:lvlJc w:val="left"/>
    </w:lvl>
  </w:abstractNum>
  <w:abstractNum w:abstractNumId="8">
    <w:nsid w:val="00006DF1"/>
    <w:multiLevelType w:val="hybridMultilevel"/>
    <w:tmpl w:val="5A6E9E30"/>
    <w:lvl w:ilvl="0" w:tplc="1098EFC8">
      <w:start w:val="1"/>
      <w:numFmt w:val="bullet"/>
      <w:lvlText w:val="-"/>
      <w:lvlJc w:val="left"/>
    </w:lvl>
    <w:lvl w:ilvl="1" w:tplc="4E128DB6">
      <w:numFmt w:val="decimal"/>
      <w:lvlText w:val=""/>
      <w:lvlJc w:val="left"/>
    </w:lvl>
    <w:lvl w:ilvl="2" w:tplc="237EE876">
      <w:numFmt w:val="decimal"/>
      <w:lvlText w:val=""/>
      <w:lvlJc w:val="left"/>
    </w:lvl>
    <w:lvl w:ilvl="3" w:tplc="8BF80C8A">
      <w:numFmt w:val="decimal"/>
      <w:lvlText w:val=""/>
      <w:lvlJc w:val="left"/>
    </w:lvl>
    <w:lvl w:ilvl="4" w:tplc="8292998A">
      <w:numFmt w:val="decimal"/>
      <w:lvlText w:val=""/>
      <w:lvlJc w:val="left"/>
    </w:lvl>
    <w:lvl w:ilvl="5" w:tplc="ADA04D2C">
      <w:numFmt w:val="decimal"/>
      <w:lvlText w:val=""/>
      <w:lvlJc w:val="left"/>
    </w:lvl>
    <w:lvl w:ilvl="6" w:tplc="E86E8A64">
      <w:numFmt w:val="decimal"/>
      <w:lvlText w:val=""/>
      <w:lvlJc w:val="left"/>
    </w:lvl>
    <w:lvl w:ilvl="7" w:tplc="C3226588">
      <w:numFmt w:val="decimal"/>
      <w:lvlText w:val=""/>
      <w:lvlJc w:val="left"/>
    </w:lvl>
    <w:lvl w:ilvl="8" w:tplc="9A6A59C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679"/>
    <w:rsid w:val="00015DCB"/>
    <w:rsid w:val="002D46BD"/>
    <w:rsid w:val="0064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ry.3742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2017-11-10T09:09:00Z</dcterms:created>
  <dcterms:modified xsi:type="dcterms:W3CDTF">2017-11-10T09:09:00Z</dcterms:modified>
</cp:coreProperties>
</file>