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1" w:rsidRPr="00257CD8" w:rsidRDefault="00FB78A5" w:rsidP="00257CD8">
      <w:pPr>
        <w:pStyle w:val="NoSpacing"/>
        <w:rPr>
          <w:rFonts w:asciiTheme="majorHAnsi" w:hAnsiTheme="majorHAnsi"/>
          <w:b/>
          <w:sz w:val="36"/>
          <w:szCs w:val="36"/>
        </w:rPr>
      </w:pPr>
      <w:r>
        <w:rPr>
          <w:rFonts w:asciiTheme="majorHAnsi" w:hAnsiTheme="majorHAnsi"/>
          <w:b/>
          <w:sz w:val="36"/>
          <w:szCs w:val="36"/>
        </w:rPr>
        <w:t>MURUGESAN</w:t>
      </w:r>
      <w:r w:rsidR="004832CB" w:rsidRPr="0064138E">
        <w:rPr>
          <w:rFonts w:asciiTheme="majorHAnsi" w:hAnsiTheme="majorHAnsi"/>
          <w:b/>
          <w:sz w:val="36"/>
          <w:szCs w:val="36"/>
        </w:rPr>
        <w:tab/>
      </w:r>
      <w:r w:rsidR="004832CB" w:rsidRPr="0064138E">
        <w:rPr>
          <w:rFonts w:asciiTheme="majorHAnsi" w:hAnsiTheme="majorHAnsi"/>
          <w:b/>
          <w:sz w:val="36"/>
          <w:szCs w:val="36"/>
        </w:rPr>
        <w:tab/>
      </w:r>
      <w:r w:rsidR="00257CD8" w:rsidRPr="00257CD8">
        <w:rPr>
          <w:rFonts w:ascii="Cambria" w:hAnsi="Cambria"/>
          <w:b/>
          <w:bCs w:val="0"/>
          <w:noProof/>
          <w:sz w:val="36"/>
          <w:szCs w:val="36"/>
        </w:rPr>
        <w:drawing>
          <wp:inline distT="0" distB="0" distL="0" distR="0">
            <wp:extent cx="990600" cy="1247775"/>
            <wp:effectExtent l="0" t="0" r="0" b="9525"/>
            <wp:docPr id="16" name="Picture 16" descr="C:\Users\murugesan.muppidathi\Desktop\050744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rugesan.muppidathi\Desktop\05074413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inline>
        </w:drawing>
      </w:r>
    </w:p>
    <w:p w:rsidR="00CB62BD" w:rsidRPr="0064138E" w:rsidRDefault="00CB62BD" w:rsidP="00472B2A">
      <w:pPr>
        <w:rPr>
          <w:rFonts w:asciiTheme="majorHAnsi" w:hAnsiTheme="majorHAnsi"/>
        </w:rPr>
      </w:pPr>
    </w:p>
    <w:p w:rsidR="004832CB" w:rsidRPr="0064138E" w:rsidRDefault="004832CB" w:rsidP="004832CB">
      <w:pPr>
        <w:rPr>
          <w:rFonts w:asciiTheme="majorHAnsi" w:hAnsiTheme="majorHAnsi"/>
          <w:sz w:val="28"/>
          <w:u w:val="single"/>
        </w:rPr>
      </w:pPr>
      <w:r w:rsidRPr="0064138E">
        <w:rPr>
          <w:rFonts w:asciiTheme="majorHAnsi" w:hAnsiTheme="majorHAnsi"/>
          <w:sz w:val="28"/>
        </w:rPr>
        <w:t xml:space="preserve">E-Mail: </w:t>
      </w:r>
      <w:r w:rsidR="00472B2A">
        <w:rPr>
          <w:rFonts w:asciiTheme="majorHAnsi" w:hAnsiTheme="majorHAnsi"/>
          <w:sz w:val="28"/>
        </w:rPr>
        <w:t xml:space="preserve">  </w:t>
      </w:r>
      <w:hyperlink r:id="rId9" w:history="1">
        <w:r w:rsidR="00472B2A" w:rsidRPr="0005306D">
          <w:rPr>
            <w:rStyle w:val="Hyperlink"/>
            <w:rFonts w:asciiTheme="majorHAnsi" w:hAnsiTheme="majorHAnsi"/>
            <w:b/>
            <w:sz w:val="36"/>
            <w:szCs w:val="36"/>
          </w:rPr>
          <w:t>MURUGESAN.374469@2freemail.com</w:t>
        </w:r>
      </w:hyperlink>
      <w:r w:rsidR="00472B2A">
        <w:rPr>
          <w:rFonts w:asciiTheme="majorHAnsi" w:hAnsiTheme="majorHAnsi"/>
          <w:b/>
          <w:sz w:val="36"/>
          <w:szCs w:val="36"/>
        </w:rPr>
        <w:t xml:space="preserve"> </w:t>
      </w:r>
    </w:p>
    <w:p w:rsidR="004832CB" w:rsidRPr="0064138E" w:rsidRDefault="004832CB" w:rsidP="004832CB">
      <w:pPr>
        <w:jc w:val="both"/>
        <w:rPr>
          <w:rFonts w:asciiTheme="majorHAnsi" w:hAnsiTheme="majorHAnsi"/>
          <w:sz w:val="24"/>
        </w:rPr>
      </w:pPr>
    </w:p>
    <w:p w:rsidR="004832CB" w:rsidRPr="0064138E" w:rsidRDefault="004832CB" w:rsidP="004832CB">
      <w:pPr>
        <w:jc w:val="both"/>
        <w:rPr>
          <w:rFonts w:asciiTheme="majorHAnsi" w:hAnsiTheme="majorHAnsi"/>
          <w:sz w:val="24"/>
        </w:rPr>
      </w:pPr>
    </w:p>
    <w:tbl>
      <w:tblPr>
        <w:tblW w:w="0" w:type="auto"/>
        <w:tblBorders>
          <w:bottom w:val="single" w:sz="4" w:space="0" w:color="auto"/>
        </w:tblBorders>
        <w:tblLayout w:type="fixed"/>
        <w:tblLook w:val="0000" w:firstRow="0" w:lastRow="0" w:firstColumn="0" w:lastColumn="0" w:noHBand="0" w:noVBand="0"/>
      </w:tblPr>
      <w:tblGrid>
        <w:gridCol w:w="4428"/>
      </w:tblGrid>
      <w:tr w:rsidR="004832CB" w:rsidRPr="0064138E" w:rsidTr="0072345F">
        <w:trPr>
          <w:cantSplit/>
          <w:trHeight w:val="333"/>
        </w:trPr>
        <w:tc>
          <w:tcPr>
            <w:tcW w:w="4428" w:type="dxa"/>
            <w:shd w:val="pct12" w:color="auto" w:fill="FFFFFF"/>
            <w:vAlign w:val="center"/>
          </w:tcPr>
          <w:p w:rsidR="004832CB" w:rsidRPr="0064138E" w:rsidRDefault="004832CB" w:rsidP="0072345F">
            <w:pPr>
              <w:pStyle w:val="Subtitle"/>
              <w:jc w:val="both"/>
              <w:outlineLvl w:val="0"/>
              <w:rPr>
                <w:rFonts w:asciiTheme="majorHAnsi" w:hAnsiTheme="majorHAnsi"/>
                <w:i/>
              </w:rPr>
            </w:pPr>
            <w:r w:rsidRPr="0064138E">
              <w:rPr>
                <w:rFonts w:asciiTheme="majorHAnsi" w:hAnsiTheme="majorHAnsi"/>
                <w:i/>
              </w:rPr>
              <w:t>Objective:</w:t>
            </w:r>
          </w:p>
        </w:tc>
      </w:tr>
    </w:tbl>
    <w:p w:rsidR="004832CB" w:rsidRPr="0064138E" w:rsidRDefault="004832CB" w:rsidP="004832CB">
      <w:pPr>
        <w:pStyle w:val="BodyText"/>
        <w:jc w:val="both"/>
        <w:rPr>
          <w:rFonts w:asciiTheme="majorHAnsi" w:hAnsiTheme="majorHAnsi"/>
        </w:rPr>
      </w:pPr>
    </w:p>
    <w:p w:rsidR="004832CB" w:rsidRPr="0064138E" w:rsidRDefault="004832CB" w:rsidP="004832CB">
      <w:pPr>
        <w:jc w:val="both"/>
        <w:rPr>
          <w:rFonts w:asciiTheme="majorHAnsi" w:hAnsiTheme="majorHAnsi"/>
          <w:sz w:val="24"/>
        </w:rPr>
      </w:pPr>
      <w:r w:rsidRPr="0064138E">
        <w:rPr>
          <w:rFonts w:asciiTheme="majorHAnsi" w:hAnsiTheme="majorHAnsi"/>
          <w:sz w:val="24"/>
        </w:rPr>
        <w:t>I am seeking a challenging, prospective position which will transform my knowledge, e</w:t>
      </w:r>
      <w:r w:rsidR="002E20A1">
        <w:rPr>
          <w:rFonts w:asciiTheme="majorHAnsi" w:hAnsiTheme="majorHAnsi"/>
          <w:sz w:val="24"/>
        </w:rPr>
        <w:t xml:space="preserve">xperience and capabilities into </w:t>
      </w:r>
      <w:r w:rsidRPr="0064138E">
        <w:rPr>
          <w:rFonts w:asciiTheme="majorHAnsi" w:hAnsiTheme="majorHAnsi"/>
          <w:sz w:val="24"/>
        </w:rPr>
        <w:t>a prosperous career</w:t>
      </w:r>
      <w:r w:rsidRPr="0064138E">
        <w:rPr>
          <w:rFonts w:asciiTheme="majorHAnsi" w:hAnsiTheme="majorHAnsi"/>
          <w:color w:val="000000"/>
          <w:sz w:val="24"/>
        </w:rPr>
        <w:t xml:space="preserve"> in conjunction with the company’s goals and objectives</w:t>
      </w:r>
      <w:r w:rsidRPr="0064138E">
        <w:rPr>
          <w:rFonts w:asciiTheme="majorHAnsi" w:hAnsiTheme="majorHAnsi"/>
          <w:sz w:val="24"/>
        </w:rPr>
        <w:t xml:space="preserve">. </w:t>
      </w:r>
    </w:p>
    <w:p w:rsidR="004832CB" w:rsidRPr="0064138E" w:rsidRDefault="004832CB" w:rsidP="004832CB">
      <w:pPr>
        <w:jc w:val="both"/>
        <w:rPr>
          <w:rFonts w:asciiTheme="majorHAnsi" w:hAnsiTheme="majorHAnsi"/>
          <w:sz w:val="24"/>
        </w:rPr>
      </w:pPr>
    </w:p>
    <w:tbl>
      <w:tblPr>
        <w:tblW w:w="0" w:type="auto"/>
        <w:tblBorders>
          <w:bottom w:val="single" w:sz="4" w:space="0" w:color="auto"/>
        </w:tblBorders>
        <w:tblLayout w:type="fixed"/>
        <w:tblLook w:val="0000" w:firstRow="0" w:lastRow="0" w:firstColumn="0" w:lastColumn="0" w:noHBand="0" w:noVBand="0"/>
      </w:tblPr>
      <w:tblGrid>
        <w:gridCol w:w="4428"/>
      </w:tblGrid>
      <w:tr w:rsidR="004832CB" w:rsidRPr="0064138E" w:rsidTr="0072345F">
        <w:trPr>
          <w:cantSplit/>
          <w:trHeight w:val="333"/>
        </w:trPr>
        <w:tc>
          <w:tcPr>
            <w:tcW w:w="4428" w:type="dxa"/>
            <w:shd w:val="pct12" w:color="auto" w:fill="FFFFFF"/>
            <w:vAlign w:val="center"/>
          </w:tcPr>
          <w:p w:rsidR="004832CB" w:rsidRPr="0064138E" w:rsidRDefault="004832CB" w:rsidP="0072345F">
            <w:pPr>
              <w:pStyle w:val="Subtitle"/>
              <w:jc w:val="both"/>
              <w:outlineLvl w:val="0"/>
              <w:rPr>
                <w:rFonts w:asciiTheme="majorHAnsi" w:hAnsiTheme="majorHAnsi"/>
                <w:i/>
              </w:rPr>
            </w:pPr>
            <w:r w:rsidRPr="0064138E">
              <w:rPr>
                <w:rFonts w:asciiTheme="majorHAnsi" w:hAnsiTheme="majorHAnsi"/>
                <w:i/>
              </w:rPr>
              <w:t>Experience:</w:t>
            </w:r>
          </w:p>
        </w:tc>
      </w:tr>
    </w:tbl>
    <w:p w:rsidR="003F7481" w:rsidRDefault="003F7481" w:rsidP="003F7481">
      <w:pPr>
        <w:pStyle w:val="Heading1"/>
        <w:rPr>
          <w:rFonts w:ascii="Cambria" w:hAnsi="Cambria"/>
          <w:bCs/>
        </w:rPr>
      </w:pPr>
    </w:p>
    <w:p w:rsidR="003F7481" w:rsidRPr="00B41AC6" w:rsidRDefault="003F7481" w:rsidP="003F7481">
      <w:pPr>
        <w:pStyle w:val="Heading1"/>
        <w:rPr>
          <w:rFonts w:ascii="Cambria" w:hAnsi="Cambria"/>
          <w:b w:val="0"/>
          <w:bCs/>
        </w:rPr>
      </w:pPr>
      <w:r w:rsidRPr="00B41AC6">
        <w:rPr>
          <w:rFonts w:ascii="Cambria" w:hAnsi="Cambria"/>
          <w:bCs/>
        </w:rPr>
        <w:t>Organization</w:t>
      </w:r>
      <w:r w:rsidR="002120AC">
        <w:rPr>
          <w:rFonts w:ascii="Cambria" w:hAnsi="Cambria"/>
          <w:bCs/>
        </w:rPr>
        <w:t xml:space="preserve">               </w:t>
      </w:r>
      <w:r>
        <w:rPr>
          <w:rFonts w:ascii="Cambria" w:hAnsi="Cambria"/>
          <w:b w:val="0"/>
          <w:bCs/>
        </w:rPr>
        <w:t>Inaya Facilities Management LLC</w:t>
      </w:r>
      <w:r w:rsidRPr="00B41AC6">
        <w:rPr>
          <w:rFonts w:ascii="Cambria" w:hAnsi="Cambria"/>
          <w:b w:val="0"/>
          <w:bCs/>
        </w:rPr>
        <w:t>, Dubai</w:t>
      </w:r>
    </w:p>
    <w:p w:rsidR="003F7481" w:rsidRPr="00B41AC6" w:rsidRDefault="003F7481" w:rsidP="003F7481">
      <w:pPr>
        <w:pStyle w:val="Heading1"/>
        <w:rPr>
          <w:rFonts w:ascii="Cambria" w:hAnsi="Cambria"/>
          <w:b w:val="0"/>
          <w:bCs/>
        </w:rPr>
      </w:pPr>
      <w:r w:rsidRPr="00B41AC6">
        <w:rPr>
          <w:rFonts w:ascii="Cambria" w:hAnsi="Cambria"/>
          <w:bCs/>
        </w:rPr>
        <w:t>Designation</w:t>
      </w:r>
      <w:r w:rsidR="002120AC">
        <w:rPr>
          <w:rFonts w:ascii="Cambria" w:hAnsi="Cambria"/>
          <w:b w:val="0"/>
          <w:bCs/>
        </w:rPr>
        <w:t xml:space="preserve">                  </w:t>
      </w:r>
      <w:r>
        <w:rPr>
          <w:rFonts w:ascii="Cambria" w:hAnsi="Cambria"/>
          <w:b w:val="0"/>
          <w:bCs/>
        </w:rPr>
        <w:t>Assistant Bids Manager</w:t>
      </w:r>
    </w:p>
    <w:p w:rsidR="003F7481" w:rsidRPr="00B41AC6" w:rsidRDefault="003F7481" w:rsidP="003F7481">
      <w:pPr>
        <w:pStyle w:val="Heading1"/>
        <w:rPr>
          <w:rFonts w:ascii="Cambria" w:hAnsi="Cambria"/>
          <w:b w:val="0"/>
          <w:bCs/>
        </w:rPr>
      </w:pPr>
      <w:r w:rsidRPr="00B41AC6">
        <w:rPr>
          <w:rFonts w:ascii="Cambria" w:hAnsi="Cambria"/>
          <w:bCs/>
        </w:rPr>
        <w:t>Period</w:t>
      </w:r>
      <w:r w:rsidRPr="00B41AC6">
        <w:rPr>
          <w:rFonts w:ascii="Cambria" w:hAnsi="Cambria"/>
          <w:bCs/>
        </w:rPr>
        <w:tab/>
      </w:r>
      <w:r w:rsidR="002120AC">
        <w:rPr>
          <w:rFonts w:ascii="Cambria" w:hAnsi="Cambria"/>
          <w:bCs/>
        </w:rPr>
        <w:t xml:space="preserve">                </w:t>
      </w:r>
      <w:r>
        <w:rPr>
          <w:rFonts w:ascii="Cambria" w:hAnsi="Cambria"/>
          <w:b w:val="0"/>
          <w:bCs/>
        </w:rPr>
        <w:t>Feb2014</w:t>
      </w:r>
      <w:r w:rsidRPr="00B41AC6">
        <w:rPr>
          <w:rFonts w:ascii="Cambria" w:hAnsi="Cambria"/>
          <w:b w:val="0"/>
          <w:bCs/>
        </w:rPr>
        <w:t xml:space="preserve"> – </w:t>
      </w:r>
      <w:r>
        <w:rPr>
          <w:rFonts w:ascii="Cambria" w:hAnsi="Cambria"/>
          <w:b w:val="0"/>
          <w:bCs/>
        </w:rPr>
        <w:t>till date</w:t>
      </w:r>
    </w:p>
    <w:p w:rsidR="003F7481" w:rsidRDefault="003F7481" w:rsidP="003F7481">
      <w:pPr>
        <w:rPr>
          <w:rFonts w:ascii="Verdana" w:hAnsi="Verdana"/>
        </w:rPr>
      </w:pPr>
    </w:p>
    <w:p w:rsidR="008D3DD6" w:rsidRPr="008D3DD6" w:rsidRDefault="003F7481" w:rsidP="008D3DD6">
      <w:pPr>
        <w:rPr>
          <w:rFonts w:asciiTheme="majorHAnsi" w:hAnsiTheme="majorHAnsi"/>
        </w:rPr>
      </w:pPr>
      <w:r w:rsidRPr="008D3DD6">
        <w:rPr>
          <w:rFonts w:asciiTheme="majorHAnsi" w:hAnsiTheme="majorHAnsi"/>
        </w:rPr>
        <w:t xml:space="preserve">COMPANY PROFILE: </w:t>
      </w:r>
      <w:r w:rsidR="008D3DD6" w:rsidRPr="008D3DD6">
        <w:rPr>
          <w:rFonts w:asciiTheme="majorHAnsi" w:hAnsiTheme="majorHAnsi"/>
        </w:rPr>
        <w:t xml:space="preserve">Inaya Facilities Management Services, a subsidiary of the Belhasa Group was founded to provide our clients with the competitive edge, scalability and opportunity to source all the facilities management needs under one roof. We specialise in service and maintenance, technical solutions and integrated facilities management. </w:t>
      </w:r>
    </w:p>
    <w:p w:rsidR="008D3DD6" w:rsidRPr="002E20A1" w:rsidRDefault="008D3DD6" w:rsidP="002E20A1">
      <w:pPr>
        <w:rPr>
          <w:rFonts w:asciiTheme="majorHAnsi" w:hAnsiTheme="majorHAnsi"/>
        </w:rPr>
      </w:pPr>
    </w:p>
    <w:p w:rsidR="008D3DD6" w:rsidRPr="008D3DD6" w:rsidRDefault="008D3DD6" w:rsidP="008D3DD6">
      <w:pPr>
        <w:contextualSpacing/>
        <w:rPr>
          <w:rFonts w:asciiTheme="majorHAnsi" w:hAnsiTheme="majorHAnsi"/>
          <w:bCs w:val="0"/>
          <w:sz w:val="24"/>
          <w:szCs w:val="24"/>
        </w:rPr>
      </w:pPr>
      <w:r w:rsidRPr="008D3DD6">
        <w:rPr>
          <w:rFonts w:asciiTheme="majorHAnsi" w:hAnsiTheme="majorHAnsi"/>
          <w:bCs w:val="0"/>
          <w:sz w:val="24"/>
          <w:szCs w:val="24"/>
        </w:rPr>
        <w:t>Within 4 years of formation Inaya grew into an organisation with 400+ employed &amp; contracted staff with annual turnover exceeding AED 60m, serving major clients in Retail, Residential, Commercial, OA, Education &amp; Healthcare sectors.</w:t>
      </w:r>
    </w:p>
    <w:p w:rsidR="00F25B81" w:rsidRDefault="00F25B81" w:rsidP="003F7481">
      <w:pPr>
        <w:jc w:val="both"/>
        <w:rPr>
          <w:rFonts w:asciiTheme="majorHAnsi" w:hAnsiTheme="majorHAnsi"/>
          <w:sz w:val="24"/>
          <w:lang w:val="en-GB"/>
        </w:rPr>
      </w:pPr>
    </w:p>
    <w:p w:rsidR="002F7C58" w:rsidRDefault="002F7C58" w:rsidP="003F7481">
      <w:pPr>
        <w:jc w:val="both"/>
        <w:rPr>
          <w:rFonts w:asciiTheme="majorHAnsi" w:hAnsiTheme="majorHAnsi"/>
          <w:sz w:val="24"/>
          <w:lang w:val="en-GB"/>
        </w:rPr>
      </w:pPr>
    </w:p>
    <w:p w:rsidR="002F7C58" w:rsidRDefault="002F7C58" w:rsidP="003F7481">
      <w:pPr>
        <w:jc w:val="both"/>
        <w:rPr>
          <w:rFonts w:asciiTheme="majorHAnsi" w:hAnsiTheme="majorHAnsi"/>
          <w:sz w:val="24"/>
          <w:lang w:val="en-GB"/>
        </w:rPr>
      </w:pPr>
    </w:p>
    <w:tbl>
      <w:tblPr>
        <w:tblW w:w="8835" w:type="dxa"/>
        <w:tblInd w:w="93" w:type="dxa"/>
        <w:tblLook w:val="04A0" w:firstRow="1" w:lastRow="0" w:firstColumn="1" w:lastColumn="0" w:noHBand="0" w:noVBand="1"/>
      </w:tblPr>
      <w:tblGrid>
        <w:gridCol w:w="960"/>
        <w:gridCol w:w="2565"/>
        <w:gridCol w:w="2160"/>
        <w:gridCol w:w="3150"/>
      </w:tblGrid>
      <w:tr w:rsidR="002E20A1" w:rsidRPr="002E20A1" w:rsidTr="00996FE9">
        <w:trPr>
          <w:trHeight w:val="300"/>
        </w:trPr>
        <w:tc>
          <w:tcPr>
            <w:tcW w:w="8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0A1" w:rsidRPr="002E20A1" w:rsidRDefault="006C60FE" w:rsidP="002E20A1">
            <w:pPr>
              <w:jc w:val="center"/>
              <w:rPr>
                <w:rFonts w:ascii="Calibri" w:hAnsi="Calibri"/>
                <w:b/>
                <w:color w:val="000000"/>
                <w:szCs w:val="22"/>
              </w:rPr>
            </w:pPr>
            <w:r>
              <w:rPr>
                <w:rFonts w:ascii="Calibri" w:hAnsi="Calibri"/>
                <w:b/>
                <w:color w:val="000000"/>
                <w:szCs w:val="22"/>
              </w:rPr>
              <w:t>Bid</w:t>
            </w:r>
            <w:r w:rsidR="002E20A1" w:rsidRPr="002E20A1">
              <w:rPr>
                <w:rFonts w:ascii="Calibri" w:hAnsi="Calibri"/>
                <w:b/>
                <w:color w:val="000000"/>
                <w:szCs w:val="22"/>
              </w:rPr>
              <w:t xml:space="preserve"> winning  Experience in the following Sectors</w:t>
            </w:r>
          </w:p>
        </w:tc>
      </w:tr>
      <w:tr w:rsidR="002E20A1" w:rsidRPr="002E20A1" w:rsidTr="00996FE9">
        <w:trPr>
          <w:trHeight w:val="465"/>
        </w:trPr>
        <w:tc>
          <w:tcPr>
            <w:tcW w:w="960" w:type="dxa"/>
            <w:tcBorders>
              <w:top w:val="nil"/>
              <w:left w:val="single" w:sz="8" w:space="0" w:color="000000"/>
              <w:bottom w:val="single" w:sz="4" w:space="0" w:color="000000"/>
              <w:right w:val="single" w:sz="4" w:space="0" w:color="000000"/>
            </w:tcBorders>
            <w:shd w:val="clear" w:color="000000" w:fill="203764"/>
            <w:vAlign w:val="center"/>
            <w:hideMark/>
          </w:tcPr>
          <w:p w:rsidR="002E20A1" w:rsidRPr="002E20A1" w:rsidRDefault="002E20A1" w:rsidP="002E20A1">
            <w:pPr>
              <w:jc w:val="center"/>
              <w:rPr>
                <w:rFonts w:ascii="Calibri" w:hAnsi="Calibri"/>
                <w:b/>
                <w:color w:val="FFFFFF"/>
                <w:sz w:val="20"/>
                <w:szCs w:val="20"/>
              </w:rPr>
            </w:pPr>
            <w:r w:rsidRPr="002E20A1">
              <w:rPr>
                <w:rFonts w:ascii="Calibri" w:hAnsi="Calibri"/>
                <w:b/>
                <w:color w:val="FFFFFF"/>
                <w:sz w:val="20"/>
                <w:szCs w:val="20"/>
              </w:rPr>
              <w:t>S.N</w:t>
            </w:r>
            <w:r w:rsidR="002F7C58">
              <w:rPr>
                <w:rFonts w:ascii="Calibri" w:hAnsi="Calibri"/>
                <w:b/>
                <w:color w:val="FFFFFF"/>
                <w:sz w:val="20"/>
                <w:szCs w:val="20"/>
              </w:rPr>
              <w:t>o</w:t>
            </w:r>
          </w:p>
        </w:tc>
        <w:tc>
          <w:tcPr>
            <w:tcW w:w="2565" w:type="dxa"/>
            <w:tcBorders>
              <w:top w:val="nil"/>
              <w:left w:val="nil"/>
              <w:bottom w:val="single" w:sz="4" w:space="0" w:color="000000"/>
              <w:right w:val="single" w:sz="4" w:space="0" w:color="000000"/>
            </w:tcBorders>
            <w:shd w:val="clear" w:color="000000" w:fill="203764"/>
            <w:vAlign w:val="bottom"/>
            <w:hideMark/>
          </w:tcPr>
          <w:p w:rsidR="002E20A1" w:rsidRPr="002E20A1" w:rsidRDefault="002E20A1" w:rsidP="002E20A1">
            <w:pPr>
              <w:jc w:val="center"/>
              <w:rPr>
                <w:rFonts w:ascii="Calibri" w:hAnsi="Calibri"/>
                <w:b/>
                <w:color w:val="FFFFFF"/>
                <w:sz w:val="16"/>
                <w:szCs w:val="16"/>
              </w:rPr>
            </w:pPr>
            <w:r w:rsidRPr="002E20A1">
              <w:rPr>
                <w:rFonts w:ascii="Calibri" w:hAnsi="Calibri"/>
                <w:b/>
                <w:color w:val="FFFFFF"/>
                <w:sz w:val="16"/>
                <w:szCs w:val="16"/>
              </w:rPr>
              <w:t>Project Name</w:t>
            </w:r>
          </w:p>
        </w:tc>
        <w:tc>
          <w:tcPr>
            <w:tcW w:w="2160" w:type="dxa"/>
            <w:tcBorders>
              <w:top w:val="nil"/>
              <w:left w:val="nil"/>
              <w:bottom w:val="single" w:sz="4" w:space="0" w:color="000000"/>
              <w:right w:val="single" w:sz="4" w:space="0" w:color="000000"/>
            </w:tcBorders>
            <w:shd w:val="clear" w:color="000000" w:fill="203764"/>
            <w:vAlign w:val="bottom"/>
            <w:hideMark/>
          </w:tcPr>
          <w:p w:rsidR="002E20A1" w:rsidRPr="002E20A1" w:rsidRDefault="002E20A1" w:rsidP="002E20A1">
            <w:pPr>
              <w:jc w:val="center"/>
              <w:rPr>
                <w:rFonts w:ascii="Calibri" w:hAnsi="Calibri"/>
                <w:b/>
                <w:color w:val="FFFFFF"/>
                <w:sz w:val="16"/>
                <w:szCs w:val="16"/>
              </w:rPr>
            </w:pPr>
            <w:r w:rsidRPr="002E20A1">
              <w:rPr>
                <w:rFonts w:ascii="Calibri" w:hAnsi="Calibri"/>
                <w:b/>
                <w:color w:val="FFFFFF"/>
                <w:sz w:val="16"/>
                <w:szCs w:val="16"/>
              </w:rPr>
              <w:t>Client Name</w:t>
            </w:r>
          </w:p>
        </w:tc>
        <w:tc>
          <w:tcPr>
            <w:tcW w:w="3150" w:type="dxa"/>
            <w:tcBorders>
              <w:top w:val="nil"/>
              <w:left w:val="nil"/>
              <w:bottom w:val="single" w:sz="4" w:space="0" w:color="000000"/>
              <w:right w:val="single" w:sz="4" w:space="0" w:color="000000"/>
            </w:tcBorders>
            <w:shd w:val="clear" w:color="000000" w:fill="203764"/>
            <w:vAlign w:val="bottom"/>
            <w:hideMark/>
          </w:tcPr>
          <w:p w:rsidR="002E20A1" w:rsidRPr="002E20A1" w:rsidRDefault="002E20A1" w:rsidP="002E20A1">
            <w:pPr>
              <w:jc w:val="center"/>
              <w:rPr>
                <w:rFonts w:ascii="Calibri" w:hAnsi="Calibri"/>
                <w:b/>
                <w:color w:val="FFFFFF"/>
                <w:sz w:val="16"/>
                <w:szCs w:val="16"/>
              </w:rPr>
            </w:pPr>
            <w:r w:rsidRPr="002E20A1">
              <w:rPr>
                <w:rFonts w:ascii="Calibri" w:hAnsi="Calibri"/>
                <w:b/>
                <w:color w:val="FFFFFF"/>
                <w:sz w:val="16"/>
                <w:szCs w:val="16"/>
              </w:rPr>
              <w:t>Scope of works</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A</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Retail</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Ibn Battuta Mall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Retail Corp Mall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Dragon Mart 01</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Retail Corp Mall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97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3</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The Galleria Mall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Mubadala Real Estate - Infrastructure and Gulf Related</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F7C58" w:rsidRPr="002E20A1" w:rsidTr="007D2E9B">
        <w:trPr>
          <w:trHeight w:val="465"/>
        </w:trPr>
        <w:tc>
          <w:tcPr>
            <w:tcW w:w="960" w:type="dxa"/>
            <w:tcBorders>
              <w:top w:val="nil"/>
              <w:left w:val="single" w:sz="8" w:space="0" w:color="000000"/>
              <w:bottom w:val="single" w:sz="4" w:space="0" w:color="000000"/>
              <w:right w:val="single" w:sz="4" w:space="0" w:color="000000"/>
            </w:tcBorders>
            <w:shd w:val="clear" w:color="000000" w:fill="203764"/>
            <w:vAlign w:val="center"/>
            <w:hideMark/>
          </w:tcPr>
          <w:p w:rsidR="002F7C58" w:rsidRPr="002E20A1" w:rsidRDefault="002F7C58" w:rsidP="007D2E9B">
            <w:pPr>
              <w:jc w:val="center"/>
              <w:rPr>
                <w:rFonts w:ascii="Calibri" w:hAnsi="Calibri"/>
                <w:b/>
                <w:color w:val="FFFFFF"/>
                <w:sz w:val="20"/>
                <w:szCs w:val="20"/>
              </w:rPr>
            </w:pPr>
            <w:r w:rsidRPr="002E20A1">
              <w:rPr>
                <w:rFonts w:ascii="Calibri" w:hAnsi="Calibri"/>
                <w:b/>
                <w:color w:val="FFFFFF"/>
                <w:sz w:val="20"/>
                <w:szCs w:val="20"/>
              </w:rPr>
              <w:t>S.N</w:t>
            </w:r>
            <w:r>
              <w:rPr>
                <w:rFonts w:ascii="Calibri" w:hAnsi="Calibri"/>
                <w:b/>
                <w:color w:val="FFFFFF"/>
                <w:sz w:val="20"/>
                <w:szCs w:val="20"/>
              </w:rPr>
              <w:t>o</w:t>
            </w:r>
          </w:p>
        </w:tc>
        <w:tc>
          <w:tcPr>
            <w:tcW w:w="2565" w:type="dxa"/>
            <w:tcBorders>
              <w:top w:val="nil"/>
              <w:left w:val="nil"/>
              <w:bottom w:val="single" w:sz="4" w:space="0" w:color="000000"/>
              <w:right w:val="single" w:sz="4" w:space="0" w:color="000000"/>
            </w:tcBorders>
            <w:shd w:val="clear" w:color="000000" w:fill="203764"/>
            <w:vAlign w:val="bottom"/>
            <w:hideMark/>
          </w:tcPr>
          <w:p w:rsidR="002F7C58" w:rsidRPr="002E20A1" w:rsidRDefault="002F7C58" w:rsidP="007D2E9B">
            <w:pPr>
              <w:jc w:val="center"/>
              <w:rPr>
                <w:rFonts w:ascii="Calibri" w:hAnsi="Calibri"/>
                <w:b/>
                <w:color w:val="FFFFFF"/>
                <w:sz w:val="16"/>
                <w:szCs w:val="16"/>
              </w:rPr>
            </w:pPr>
            <w:r w:rsidRPr="002E20A1">
              <w:rPr>
                <w:rFonts w:ascii="Calibri" w:hAnsi="Calibri"/>
                <w:b/>
                <w:color w:val="FFFFFF"/>
                <w:sz w:val="16"/>
                <w:szCs w:val="16"/>
              </w:rPr>
              <w:t>Project Name</w:t>
            </w:r>
          </w:p>
        </w:tc>
        <w:tc>
          <w:tcPr>
            <w:tcW w:w="2160" w:type="dxa"/>
            <w:tcBorders>
              <w:top w:val="nil"/>
              <w:left w:val="nil"/>
              <w:bottom w:val="single" w:sz="4" w:space="0" w:color="000000"/>
              <w:right w:val="single" w:sz="4" w:space="0" w:color="000000"/>
            </w:tcBorders>
            <w:shd w:val="clear" w:color="000000" w:fill="203764"/>
            <w:vAlign w:val="bottom"/>
            <w:hideMark/>
          </w:tcPr>
          <w:p w:rsidR="002F7C58" w:rsidRPr="002E20A1" w:rsidRDefault="002F7C58" w:rsidP="007D2E9B">
            <w:pPr>
              <w:jc w:val="center"/>
              <w:rPr>
                <w:rFonts w:ascii="Calibri" w:hAnsi="Calibri"/>
                <w:b/>
                <w:color w:val="FFFFFF"/>
                <w:sz w:val="16"/>
                <w:szCs w:val="16"/>
              </w:rPr>
            </w:pPr>
            <w:r w:rsidRPr="002E20A1">
              <w:rPr>
                <w:rFonts w:ascii="Calibri" w:hAnsi="Calibri"/>
                <w:b/>
                <w:color w:val="FFFFFF"/>
                <w:sz w:val="16"/>
                <w:szCs w:val="16"/>
              </w:rPr>
              <w:t>Client Name</w:t>
            </w:r>
          </w:p>
        </w:tc>
        <w:tc>
          <w:tcPr>
            <w:tcW w:w="3150" w:type="dxa"/>
            <w:tcBorders>
              <w:top w:val="nil"/>
              <w:left w:val="nil"/>
              <w:bottom w:val="single" w:sz="4" w:space="0" w:color="000000"/>
              <w:right w:val="single" w:sz="4" w:space="0" w:color="000000"/>
            </w:tcBorders>
            <w:shd w:val="clear" w:color="000000" w:fill="203764"/>
            <w:vAlign w:val="bottom"/>
            <w:hideMark/>
          </w:tcPr>
          <w:p w:rsidR="002F7C58" w:rsidRPr="002E20A1" w:rsidRDefault="002F7C58" w:rsidP="007D2E9B">
            <w:pPr>
              <w:jc w:val="center"/>
              <w:rPr>
                <w:rFonts w:ascii="Calibri" w:hAnsi="Calibri"/>
                <w:b/>
                <w:color w:val="FFFFFF"/>
                <w:sz w:val="16"/>
                <w:szCs w:val="16"/>
              </w:rPr>
            </w:pPr>
            <w:r w:rsidRPr="002E20A1">
              <w:rPr>
                <w:rFonts w:ascii="Calibri" w:hAnsi="Calibri"/>
                <w:b/>
                <w:color w:val="FFFFFF"/>
                <w:sz w:val="16"/>
                <w:szCs w:val="16"/>
              </w:rPr>
              <w:t>Scope of works</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lastRenderedPageBreak/>
              <w:t>B</w:t>
            </w:r>
          </w:p>
        </w:tc>
        <w:tc>
          <w:tcPr>
            <w:tcW w:w="2565"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Commercial</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The Galleries</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Limitless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638DD">
            <w:pPr>
              <w:rPr>
                <w:rFonts w:ascii="Calibri" w:hAnsi="Calibri"/>
                <w:bCs w:val="0"/>
                <w:color w:val="000000"/>
                <w:sz w:val="18"/>
                <w:szCs w:val="18"/>
              </w:rPr>
            </w:pPr>
            <w:r w:rsidRPr="002E20A1">
              <w:rPr>
                <w:rFonts w:ascii="Calibri" w:hAnsi="Calibri"/>
                <w:bCs w:val="0"/>
                <w:color w:val="000000"/>
                <w:sz w:val="18"/>
                <w:szCs w:val="18"/>
              </w:rPr>
              <w:t xml:space="preserve">  </w:t>
            </w:r>
            <w:r w:rsidR="002638DD">
              <w:rPr>
                <w:rFonts w:ascii="Calibri" w:hAnsi="Calibri"/>
                <w:bCs w:val="0"/>
                <w:color w:val="000000"/>
                <w:sz w:val="18"/>
                <w:szCs w:val="18"/>
              </w:rPr>
              <w:t>Dubai Textile city</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638DD" w:rsidP="002E20A1">
            <w:pPr>
              <w:jc w:val="center"/>
              <w:rPr>
                <w:rFonts w:ascii="Calibri" w:hAnsi="Calibri"/>
                <w:bCs w:val="0"/>
                <w:color w:val="000000"/>
                <w:sz w:val="18"/>
                <w:szCs w:val="18"/>
              </w:rPr>
            </w:pPr>
            <w:r>
              <w:rPr>
                <w:rFonts w:ascii="Calibri" w:hAnsi="Calibri"/>
                <w:bCs w:val="0"/>
                <w:color w:val="000000"/>
                <w:sz w:val="18"/>
                <w:szCs w:val="18"/>
              </w:rPr>
              <w:t>Texmas</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C</w:t>
            </w:r>
          </w:p>
        </w:tc>
        <w:tc>
          <w:tcPr>
            <w:tcW w:w="2565"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Residential</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Discovery Garden</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Nakheel PJSC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auto"/>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auto"/>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The Gardens</w:t>
            </w:r>
          </w:p>
        </w:tc>
        <w:tc>
          <w:tcPr>
            <w:tcW w:w="2160" w:type="dxa"/>
            <w:tcBorders>
              <w:top w:val="nil"/>
              <w:left w:val="nil"/>
              <w:bottom w:val="single" w:sz="4" w:space="0" w:color="auto"/>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Nakheel PJSC</w:t>
            </w:r>
          </w:p>
        </w:tc>
        <w:tc>
          <w:tcPr>
            <w:tcW w:w="3150" w:type="dxa"/>
            <w:tcBorders>
              <w:top w:val="nil"/>
              <w:left w:val="nil"/>
              <w:bottom w:val="single" w:sz="4" w:space="0" w:color="auto"/>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7"/>
                <w:szCs w:val="17"/>
              </w:rPr>
              <w:t>The Garden Furnished Apartments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Nakheel PJSC</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480"/>
        </w:trPr>
        <w:tc>
          <w:tcPr>
            <w:tcW w:w="960"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4</w:t>
            </w:r>
          </w:p>
        </w:tc>
        <w:tc>
          <w:tcPr>
            <w:tcW w:w="2565" w:type="dxa"/>
            <w:tcBorders>
              <w:top w:val="single" w:sz="4" w:space="0" w:color="auto"/>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Jebel Ali Village 296 villas </w:t>
            </w:r>
          </w:p>
        </w:tc>
        <w:tc>
          <w:tcPr>
            <w:tcW w:w="2160" w:type="dxa"/>
            <w:tcBorders>
              <w:top w:val="single" w:sz="4" w:space="0" w:color="auto"/>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Jebel Ali Village LLC</w:t>
            </w:r>
          </w:p>
        </w:tc>
        <w:tc>
          <w:tcPr>
            <w:tcW w:w="3150" w:type="dxa"/>
            <w:tcBorders>
              <w:top w:val="single" w:sz="4" w:space="0" w:color="auto"/>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xml:space="preserve">HVAC </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5</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Al Badrah Town Houses</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Dubai Waterfront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6</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Sea Side Tower</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Blue Lake properties</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D</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Education</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Collegiate American School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Innoventures Education</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Raffles World Academy</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Innoventures Education</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3</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Raffles International School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Innoventures Education</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4</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Dubai International Academy</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Innoventures Education</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73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5</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Ranches Primary School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International Management Ventures</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E</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Healthcare</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Amana </w:t>
            </w:r>
            <w:r w:rsidR="00F25B81" w:rsidRPr="002E20A1">
              <w:rPr>
                <w:rFonts w:ascii="Calibri" w:hAnsi="Calibri"/>
                <w:bCs w:val="0"/>
                <w:color w:val="000000"/>
                <w:sz w:val="18"/>
                <w:szCs w:val="18"/>
              </w:rPr>
              <w:t>Healthcare</w:t>
            </w:r>
            <w:r w:rsidRPr="002E20A1">
              <w:rPr>
                <w:rFonts w:ascii="Calibri" w:hAnsi="Calibri"/>
                <w:bCs w:val="0"/>
                <w:color w:val="000000"/>
                <w:sz w:val="18"/>
                <w:szCs w:val="18"/>
              </w:rPr>
              <w:t xml:space="preserve"> Al Ain</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Amana Healthtcare Hospital</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Amana </w:t>
            </w:r>
            <w:r w:rsidR="00F25B81" w:rsidRPr="002E20A1">
              <w:rPr>
                <w:rFonts w:ascii="Calibri" w:hAnsi="Calibri"/>
                <w:bCs w:val="0"/>
                <w:color w:val="000000"/>
                <w:sz w:val="18"/>
                <w:szCs w:val="18"/>
              </w:rPr>
              <w:t>Healthcare</w:t>
            </w:r>
            <w:r w:rsidRPr="002E20A1">
              <w:rPr>
                <w:rFonts w:ascii="Calibri" w:hAnsi="Calibri"/>
                <w:bCs w:val="0"/>
                <w:color w:val="000000"/>
                <w:sz w:val="18"/>
                <w:szCs w:val="18"/>
              </w:rPr>
              <w:t xml:space="preserve"> Abu Dhabi</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Amana Healthtcare Hospital</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MEP</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3</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Iranian Hospital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Iranian Hospital</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F</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Free Hold Residential</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right"/>
              <w:rPr>
                <w:rFonts w:ascii="Calibri" w:hAnsi="Calibri"/>
                <w:b/>
                <w:color w:val="000000"/>
                <w:sz w:val="18"/>
                <w:szCs w:val="18"/>
              </w:rPr>
            </w:pPr>
            <w:r w:rsidRPr="002E20A1">
              <w:rPr>
                <w:rFonts w:ascii="Calibri" w:hAnsi="Calibri"/>
                <w:b/>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jc w:val="right"/>
              <w:rPr>
                <w:rFonts w:ascii="Calibri" w:hAnsi="Calibri"/>
                <w:b/>
                <w:color w:val="000000"/>
                <w:sz w:val="18"/>
                <w:szCs w:val="18"/>
              </w:rPr>
            </w:pPr>
            <w:r w:rsidRPr="002E20A1">
              <w:rPr>
                <w:rFonts w:ascii="Calibri" w:hAnsi="Calibri"/>
                <w:b/>
                <w:color w:val="000000"/>
                <w:sz w:val="18"/>
                <w:szCs w:val="18"/>
              </w:rPr>
              <w:t> </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638DD">
            <w:pPr>
              <w:rPr>
                <w:rFonts w:ascii="Calibri" w:hAnsi="Calibri"/>
                <w:bCs w:val="0"/>
                <w:color w:val="000000"/>
                <w:sz w:val="18"/>
                <w:szCs w:val="18"/>
              </w:rPr>
            </w:pPr>
            <w:r w:rsidRPr="002E20A1">
              <w:rPr>
                <w:rFonts w:ascii="Calibri" w:hAnsi="Calibri"/>
                <w:bCs w:val="0"/>
                <w:color w:val="000000"/>
                <w:sz w:val="18"/>
                <w:szCs w:val="18"/>
              </w:rPr>
              <w:t xml:space="preserve">  </w:t>
            </w:r>
            <w:r w:rsidR="002638DD">
              <w:rPr>
                <w:rFonts w:ascii="Calibri" w:hAnsi="Calibri"/>
                <w:bCs w:val="0"/>
                <w:color w:val="000000"/>
                <w:sz w:val="18"/>
                <w:szCs w:val="18"/>
              </w:rPr>
              <w:t>International city 238 OA Blgs.</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Strata Management Services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Atlantic Tower</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Premium Community Management</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xml:space="preserve">MEP </w:t>
            </w:r>
          </w:p>
        </w:tc>
      </w:tr>
      <w:tr w:rsidR="002E20A1" w:rsidRPr="002E20A1" w:rsidTr="00996FE9">
        <w:trPr>
          <w:trHeight w:val="49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3</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Al Badrah Residences</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Strata Management Services LLC</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48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4</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Dubai Springs Oasis Tower</w:t>
            </w:r>
          </w:p>
        </w:tc>
        <w:tc>
          <w:tcPr>
            <w:tcW w:w="216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Novus Community Management</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xml:space="preserve">MEP </w:t>
            </w:r>
          </w:p>
        </w:tc>
      </w:tr>
      <w:tr w:rsidR="002E20A1" w:rsidRPr="002E20A1" w:rsidTr="00996FE9">
        <w:trPr>
          <w:trHeight w:val="300"/>
        </w:trPr>
        <w:tc>
          <w:tcPr>
            <w:tcW w:w="960" w:type="dxa"/>
            <w:tcBorders>
              <w:top w:val="nil"/>
              <w:left w:val="single" w:sz="8"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G</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Free Hold Commercial</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jc w:val="right"/>
              <w:rPr>
                <w:rFonts w:ascii="Calibri" w:hAnsi="Calibri"/>
                <w:b/>
                <w:color w:val="000000"/>
                <w:sz w:val="18"/>
                <w:szCs w:val="18"/>
              </w:rPr>
            </w:pPr>
            <w:r w:rsidRPr="002E20A1">
              <w:rPr>
                <w:rFonts w:ascii="Calibri" w:hAnsi="Calibri"/>
                <w:b/>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jc w:val="right"/>
              <w:rPr>
                <w:rFonts w:ascii="Calibri" w:hAnsi="Calibri"/>
                <w:b/>
                <w:color w:val="000000"/>
                <w:sz w:val="18"/>
                <w:szCs w:val="18"/>
              </w:rPr>
            </w:pPr>
            <w:r w:rsidRPr="002E20A1">
              <w:rPr>
                <w:rFonts w:ascii="Calibri" w:hAnsi="Calibri"/>
                <w:b/>
                <w:color w:val="000000"/>
                <w:sz w:val="18"/>
                <w:szCs w:val="18"/>
              </w:rPr>
              <w:t> </w:t>
            </w:r>
          </w:p>
        </w:tc>
      </w:tr>
      <w:tr w:rsidR="002E20A1" w:rsidRPr="002E20A1" w:rsidTr="00996FE9">
        <w:trPr>
          <w:trHeight w:val="510"/>
        </w:trPr>
        <w:tc>
          <w:tcPr>
            <w:tcW w:w="960" w:type="dxa"/>
            <w:tcBorders>
              <w:top w:val="nil"/>
              <w:left w:val="single" w:sz="8"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 </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Detroit House</w:t>
            </w:r>
          </w:p>
        </w:tc>
        <w:tc>
          <w:tcPr>
            <w:tcW w:w="2160" w:type="dxa"/>
            <w:tcBorders>
              <w:top w:val="nil"/>
              <w:left w:val="nil"/>
              <w:bottom w:val="single" w:sz="8"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Premium Community Management</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300"/>
        </w:trPr>
        <w:tc>
          <w:tcPr>
            <w:tcW w:w="960" w:type="dxa"/>
            <w:tcBorders>
              <w:top w:val="nil"/>
              <w:left w:val="single" w:sz="4" w:space="0" w:color="000000"/>
              <w:bottom w:val="single" w:sz="4" w:space="0" w:color="000000"/>
              <w:right w:val="single" w:sz="4" w:space="0" w:color="000000"/>
            </w:tcBorders>
            <w:shd w:val="clear" w:color="000000" w:fill="DDEBF7"/>
            <w:vAlign w:val="center"/>
            <w:hideMark/>
          </w:tcPr>
          <w:p w:rsidR="002E20A1" w:rsidRPr="002E20A1" w:rsidRDefault="002E20A1" w:rsidP="002E20A1">
            <w:pPr>
              <w:jc w:val="center"/>
              <w:rPr>
                <w:rFonts w:ascii="Calibri" w:hAnsi="Calibri"/>
                <w:b/>
                <w:color w:val="000000"/>
                <w:sz w:val="18"/>
                <w:szCs w:val="18"/>
              </w:rPr>
            </w:pPr>
            <w:r w:rsidRPr="002E20A1">
              <w:rPr>
                <w:rFonts w:ascii="Calibri" w:hAnsi="Calibri"/>
                <w:b/>
                <w:color w:val="000000"/>
                <w:sz w:val="18"/>
                <w:szCs w:val="18"/>
              </w:rPr>
              <w:t>H</w:t>
            </w:r>
          </w:p>
        </w:tc>
        <w:tc>
          <w:tcPr>
            <w:tcW w:w="2565"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xml:space="preserve">  Mixed Use Developments</w:t>
            </w:r>
          </w:p>
        </w:tc>
        <w:tc>
          <w:tcPr>
            <w:tcW w:w="2160" w:type="dxa"/>
            <w:tcBorders>
              <w:top w:val="nil"/>
              <w:left w:val="nil"/>
              <w:bottom w:val="single" w:sz="4" w:space="0" w:color="000000"/>
              <w:right w:val="single" w:sz="4" w:space="0" w:color="000000"/>
            </w:tcBorders>
            <w:shd w:val="clear" w:color="000000" w:fill="DDEBF7"/>
            <w:vAlign w:val="bottom"/>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w:t>
            </w:r>
          </w:p>
        </w:tc>
        <w:tc>
          <w:tcPr>
            <w:tcW w:w="3150" w:type="dxa"/>
            <w:tcBorders>
              <w:top w:val="nil"/>
              <w:left w:val="nil"/>
              <w:bottom w:val="single" w:sz="4" w:space="0" w:color="000000"/>
              <w:right w:val="single" w:sz="4" w:space="0" w:color="000000"/>
            </w:tcBorders>
            <w:shd w:val="clear" w:color="000000" w:fill="DDEBF7"/>
            <w:vAlign w:val="center"/>
            <w:hideMark/>
          </w:tcPr>
          <w:p w:rsidR="002E20A1" w:rsidRPr="002E20A1" w:rsidRDefault="002E20A1" w:rsidP="002E20A1">
            <w:pPr>
              <w:rPr>
                <w:rFonts w:ascii="Calibri" w:hAnsi="Calibri"/>
                <w:b/>
                <w:color w:val="000000"/>
                <w:sz w:val="18"/>
                <w:szCs w:val="18"/>
              </w:rPr>
            </w:pPr>
            <w:r w:rsidRPr="002E20A1">
              <w:rPr>
                <w:rFonts w:ascii="Calibri" w:hAnsi="Calibri"/>
                <w:b/>
                <w:color w:val="000000"/>
                <w:sz w:val="18"/>
                <w:szCs w:val="18"/>
              </w:rPr>
              <w:t> </w:t>
            </w:r>
          </w:p>
        </w:tc>
      </w:tr>
      <w:tr w:rsidR="002E20A1" w:rsidRPr="002E20A1" w:rsidTr="00996FE9">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1</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Ibn Battuta Gate offices and residences</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Seven Tides Limited</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r w:rsidR="002E20A1" w:rsidRPr="002E20A1" w:rsidTr="00996FE9">
        <w:trPr>
          <w:trHeight w:val="49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2</w:t>
            </w:r>
          </w:p>
        </w:tc>
        <w:tc>
          <w:tcPr>
            <w:tcW w:w="2565"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rPr>
                <w:rFonts w:ascii="Calibri" w:hAnsi="Calibri"/>
                <w:bCs w:val="0"/>
                <w:color w:val="000000"/>
                <w:sz w:val="18"/>
                <w:szCs w:val="18"/>
              </w:rPr>
            </w:pPr>
            <w:r w:rsidRPr="002E20A1">
              <w:rPr>
                <w:rFonts w:ascii="Calibri" w:hAnsi="Calibri"/>
                <w:bCs w:val="0"/>
                <w:color w:val="000000"/>
                <w:sz w:val="18"/>
                <w:szCs w:val="18"/>
              </w:rPr>
              <w:t xml:space="preserve">  Dar Wasl</w:t>
            </w:r>
          </w:p>
        </w:tc>
        <w:tc>
          <w:tcPr>
            <w:tcW w:w="2160" w:type="dxa"/>
            <w:tcBorders>
              <w:top w:val="nil"/>
              <w:left w:val="nil"/>
              <w:bottom w:val="single" w:sz="4" w:space="0" w:color="000000"/>
              <w:right w:val="single" w:sz="4" w:space="0" w:color="000000"/>
            </w:tcBorders>
            <w:shd w:val="clear" w:color="auto" w:fill="auto"/>
            <w:vAlign w:val="bottom"/>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Wasl Asset Management group</w:t>
            </w:r>
          </w:p>
        </w:tc>
        <w:tc>
          <w:tcPr>
            <w:tcW w:w="3150" w:type="dxa"/>
            <w:tcBorders>
              <w:top w:val="nil"/>
              <w:left w:val="nil"/>
              <w:bottom w:val="single" w:sz="4" w:space="0" w:color="000000"/>
              <w:right w:val="single" w:sz="4" w:space="0" w:color="000000"/>
            </w:tcBorders>
            <w:shd w:val="clear" w:color="auto" w:fill="auto"/>
            <w:vAlign w:val="center"/>
            <w:hideMark/>
          </w:tcPr>
          <w:p w:rsidR="002E20A1" w:rsidRPr="002E20A1" w:rsidRDefault="002E20A1" w:rsidP="002E20A1">
            <w:pPr>
              <w:jc w:val="center"/>
              <w:rPr>
                <w:rFonts w:ascii="Calibri" w:hAnsi="Calibri"/>
                <w:bCs w:val="0"/>
                <w:color w:val="000000"/>
                <w:sz w:val="18"/>
                <w:szCs w:val="18"/>
              </w:rPr>
            </w:pPr>
            <w:r w:rsidRPr="002E20A1">
              <w:rPr>
                <w:rFonts w:ascii="Calibri" w:hAnsi="Calibri"/>
                <w:bCs w:val="0"/>
                <w:color w:val="000000"/>
                <w:sz w:val="18"/>
                <w:szCs w:val="18"/>
              </w:rPr>
              <w:t>TFM</w:t>
            </w:r>
          </w:p>
        </w:tc>
      </w:tr>
    </w:tbl>
    <w:p w:rsidR="003307A2" w:rsidRPr="0064138E" w:rsidRDefault="003307A2" w:rsidP="004832CB">
      <w:pPr>
        <w:jc w:val="both"/>
        <w:rPr>
          <w:rFonts w:asciiTheme="majorHAnsi" w:hAnsiTheme="majorHAnsi"/>
          <w:sz w:val="24"/>
        </w:rPr>
      </w:pPr>
    </w:p>
    <w:p w:rsidR="00F25B81" w:rsidRDefault="00F25B81" w:rsidP="003307A2">
      <w:pPr>
        <w:jc w:val="both"/>
        <w:rPr>
          <w:rFonts w:asciiTheme="majorHAnsi" w:hAnsiTheme="majorHAnsi"/>
          <w:sz w:val="24"/>
          <w:lang w:val="en-GB"/>
        </w:rPr>
      </w:pPr>
    </w:p>
    <w:p w:rsidR="00F25B81" w:rsidRDefault="00F25B81" w:rsidP="003307A2">
      <w:pPr>
        <w:jc w:val="both"/>
        <w:rPr>
          <w:rFonts w:asciiTheme="majorHAnsi" w:hAnsiTheme="majorHAnsi"/>
          <w:sz w:val="24"/>
          <w:lang w:val="en-GB"/>
        </w:rPr>
      </w:pPr>
    </w:p>
    <w:p w:rsidR="00F25B81" w:rsidRDefault="00F25B81" w:rsidP="003307A2">
      <w:pPr>
        <w:jc w:val="both"/>
        <w:rPr>
          <w:rFonts w:asciiTheme="majorHAnsi" w:hAnsiTheme="majorHAnsi"/>
          <w:sz w:val="24"/>
          <w:lang w:val="en-GB"/>
        </w:rPr>
      </w:pPr>
    </w:p>
    <w:p w:rsidR="003307A2" w:rsidRDefault="003307A2" w:rsidP="003307A2">
      <w:pPr>
        <w:jc w:val="both"/>
        <w:rPr>
          <w:rFonts w:asciiTheme="majorHAnsi" w:hAnsiTheme="majorHAnsi"/>
          <w:sz w:val="24"/>
          <w:lang w:val="en-GB"/>
        </w:rPr>
      </w:pPr>
      <w:r w:rsidRPr="0064138E">
        <w:rPr>
          <w:rFonts w:asciiTheme="majorHAnsi" w:hAnsiTheme="majorHAnsi"/>
          <w:sz w:val="24"/>
          <w:lang w:val="en-GB"/>
        </w:rPr>
        <w:t>JOB RESPONSIBILITIES:</w:t>
      </w:r>
    </w:p>
    <w:p w:rsidR="00AD21DB" w:rsidRPr="0064138E" w:rsidRDefault="00AD21DB" w:rsidP="003307A2">
      <w:pPr>
        <w:jc w:val="both"/>
        <w:rPr>
          <w:rFonts w:asciiTheme="majorHAnsi" w:hAnsiTheme="majorHAnsi"/>
          <w:sz w:val="24"/>
          <w:lang w:val="en-GB"/>
        </w:rPr>
      </w:pPr>
    </w:p>
    <w:p w:rsidR="002B4E60" w:rsidRPr="002B4E60" w:rsidRDefault="002B4E60"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 xml:space="preserve">To </w:t>
      </w:r>
      <w:r w:rsidR="00A6719C">
        <w:rPr>
          <w:rFonts w:ascii="Cambria" w:hAnsi="Cambria" w:cs="Arial"/>
          <w:sz w:val="24"/>
          <w:szCs w:val="24"/>
        </w:rPr>
        <w:t>make</w:t>
      </w:r>
      <w:r>
        <w:rPr>
          <w:rFonts w:ascii="Cambria" w:hAnsi="Cambria" w:cs="Arial"/>
          <w:sz w:val="24"/>
          <w:szCs w:val="24"/>
        </w:rPr>
        <w:t xml:space="preserve"> an </w:t>
      </w:r>
      <w:r w:rsidR="00BD68DF">
        <w:rPr>
          <w:rFonts w:ascii="Cambria" w:hAnsi="Cambria" w:cs="Arial"/>
          <w:sz w:val="24"/>
          <w:szCs w:val="24"/>
        </w:rPr>
        <w:t>arrangement</w:t>
      </w:r>
      <w:r>
        <w:rPr>
          <w:rFonts w:ascii="Cambria" w:hAnsi="Cambria" w:cs="Arial"/>
          <w:sz w:val="24"/>
          <w:szCs w:val="24"/>
        </w:rPr>
        <w:t xml:space="preserve"> to collect the Request for proposal.</w:t>
      </w:r>
    </w:p>
    <w:p w:rsidR="002B4E60" w:rsidRPr="002B4E60" w:rsidRDefault="002B4E60"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Review the Request for proposal</w:t>
      </w:r>
    </w:p>
    <w:p w:rsidR="002B4E60" w:rsidRPr="002B4E60" w:rsidRDefault="002B4E60"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 xml:space="preserve">Get the approval from the management to bid </w:t>
      </w:r>
    </w:p>
    <w:p w:rsidR="002B4E60" w:rsidRPr="002B4E60" w:rsidRDefault="00BD68DF"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Sent a Thank</w:t>
      </w:r>
      <w:r w:rsidR="00CF5985">
        <w:rPr>
          <w:rFonts w:ascii="Cambria" w:hAnsi="Cambria" w:cs="Arial"/>
          <w:sz w:val="24"/>
          <w:szCs w:val="24"/>
        </w:rPr>
        <w:t xml:space="preserve">note and </w:t>
      </w:r>
      <w:r w:rsidR="002B4E60">
        <w:rPr>
          <w:rFonts w:ascii="Cambria" w:hAnsi="Cambria" w:cs="Arial"/>
          <w:sz w:val="24"/>
          <w:szCs w:val="24"/>
        </w:rPr>
        <w:t>Expression of Interest to the client</w:t>
      </w:r>
    </w:p>
    <w:p w:rsidR="002B4E60" w:rsidRPr="002B4E60" w:rsidRDefault="003307A2" w:rsidP="00BD68DF">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Prepare </w:t>
      </w:r>
      <w:r w:rsidR="002B4E60">
        <w:rPr>
          <w:rFonts w:ascii="Cambria" w:hAnsi="Cambria" w:cs="Arial"/>
          <w:sz w:val="24"/>
          <w:szCs w:val="24"/>
        </w:rPr>
        <w:t>the compliance statement as per the RFP Requirements</w:t>
      </w:r>
    </w:p>
    <w:p w:rsidR="002B4E60" w:rsidRPr="002B4E60" w:rsidRDefault="002B4E60"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Ident</w:t>
      </w:r>
      <w:r w:rsidR="00BD68DF">
        <w:rPr>
          <w:rFonts w:ascii="Cambria" w:hAnsi="Cambria" w:cs="Arial"/>
          <w:sz w:val="24"/>
          <w:szCs w:val="24"/>
        </w:rPr>
        <w:t>ify the services like in house</w:t>
      </w:r>
      <w:r>
        <w:rPr>
          <w:rFonts w:ascii="Cambria" w:hAnsi="Cambria" w:cs="Arial"/>
          <w:sz w:val="24"/>
          <w:szCs w:val="24"/>
        </w:rPr>
        <w:t xml:space="preserve"> or outsource</w:t>
      </w:r>
    </w:p>
    <w:p w:rsidR="00CF5985" w:rsidRPr="00CF5985" w:rsidRDefault="00CF598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 xml:space="preserve">Prepare an RFP Requirements presentation and meeting with Head of </w:t>
      </w:r>
      <w:r w:rsidR="00BD68DF">
        <w:rPr>
          <w:rFonts w:ascii="Cambria" w:hAnsi="Cambria" w:cs="Arial"/>
          <w:sz w:val="24"/>
          <w:szCs w:val="24"/>
        </w:rPr>
        <w:t xml:space="preserve">the </w:t>
      </w:r>
      <w:r>
        <w:rPr>
          <w:rFonts w:ascii="Cambria" w:hAnsi="Cambria" w:cs="Arial"/>
          <w:sz w:val="24"/>
          <w:szCs w:val="24"/>
        </w:rPr>
        <w:t>Business Development and Operation.</w:t>
      </w:r>
    </w:p>
    <w:p w:rsidR="00CF5985" w:rsidRPr="00CF5985" w:rsidRDefault="00BD68DF"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Fix an</w:t>
      </w:r>
      <w:r w:rsidR="00CF5985">
        <w:rPr>
          <w:rFonts w:ascii="Cambria" w:hAnsi="Cambria" w:cs="Arial"/>
          <w:sz w:val="24"/>
          <w:szCs w:val="24"/>
        </w:rPr>
        <w:t xml:space="preserve"> appointment with the client for site visit</w:t>
      </w:r>
    </w:p>
    <w:p w:rsidR="00CF5985" w:rsidRPr="00CF5985" w:rsidRDefault="00CF598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 xml:space="preserve">Sent the site visit invitation and scope of work to all specialized system service providers </w:t>
      </w:r>
    </w:p>
    <w:p w:rsidR="00CF5985" w:rsidRPr="00CF5985" w:rsidRDefault="00CF598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Sent the site invitation to operation department</w:t>
      </w:r>
    </w:p>
    <w:p w:rsidR="00386D55" w:rsidRPr="00386D55" w:rsidRDefault="00386D5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Prepare the competitor analysis as per site survey attendance</w:t>
      </w:r>
    </w:p>
    <w:p w:rsidR="00386D55" w:rsidRPr="00386D55" w:rsidRDefault="00386D5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Sent the clarification to</w:t>
      </w:r>
      <w:r w:rsidR="00BD68DF">
        <w:rPr>
          <w:rFonts w:ascii="Cambria" w:hAnsi="Cambria" w:cs="Arial"/>
          <w:sz w:val="24"/>
          <w:szCs w:val="24"/>
        </w:rPr>
        <w:t xml:space="preserve"> the</w:t>
      </w:r>
      <w:r>
        <w:rPr>
          <w:rFonts w:ascii="Cambria" w:hAnsi="Cambria" w:cs="Arial"/>
          <w:sz w:val="24"/>
          <w:szCs w:val="24"/>
        </w:rPr>
        <w:t xml:space="preserve"> client</w:t>
      </w:r>
    </w:p>
    <w:p w:rsidR="00386D55" w:rsidRPr="00386D55" w:rsidRDefault="00386D5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 xml:space="preserve">Get the quote for specialized system and negotiate with the help of </w:t>
      </w:r>
      <w:r w:rsidR="00BD68DF">
        <w:rPr>
          <w:rFonts w:ascii="Cambria" w:hAnsi="Cambria" w:cs="Arial"/>
          <w:sz w:val="24"/>
          <w:szCs w:val="24"/>
        </w:rPr>
        <w:t xml:space="preserve">the </w:t>
      </w:r>
      <w:r>
        <w:rPr>
          <w:rFonts w:ascii="Cambria" w:hAnsi="Cambria" w:cs="Arial"/>
          <w:sz w:val="24"/>
          <w:szCs w:val="24"/>
        </w:rPr>
        <w:t>procurement department</w:t>
      </w:r>
    </w:p>
    <w:p w:rsidR="007C68C6" w:rsidRPr="007C68C6" w:rsidRDefault="00386D55"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Prepare the manpower calculation as per</w:t>
      </w:r>
      <w:r w:rsidR="00BD68DF">
        <w:rPr>
          <w:rFonts w:ascii="Cambria" w:hAnsi="Cambria" w:cs="Arial"/>
          <w:sz w:val="24"/>
          <w:szCs w:val="24"/>
        </w:rPr>
        <w:t xml:space="preserve"> the asset</w:t>
      </w:r>
      <w:r>
        <w:rPr>
          <w:rFonts w:ascii="Cambria" w:hAnsi="Cambria" w:cs="Arial"/>
          <w:sz w:val="24"/>
          <w:szCs w:val="24"/>
        </w:rPr>
        <w:t xml:space="preserve"> register</w:t>
      </w:r>
      <w:r w:rsidR="007C68C6">
        <w:rPr>
          <w:rFonts w:ascii="Cambria" w:hAnsi="Cambria" w:cs="Arial"/>
          <w:sz w:val="24"/>
          <w:szCs w:val="24"/>
        </w:rPr>
        <w:t xml:space="preserve"> and finalize the manpower with</w:t>
      </w:r>
      <w:r w:rsidR="00BD68DF">
        <w:rPr>
          <w:rFonts w:ascii="Cambria" w:hAnsi="Cambria" w:cs="Arial"/>
          <w:sz w:val="24"/>
          <w:szCs w:val="24"/>
        </w:rPr>
        <w:t xml:space="preserve"> the</w:t>
      </w:r>
      <w:r w:rsidR="007C68C6">
        <w:rPr>
          <w:rFonts w:ascii="Cambria" w:hAnsi="Cambria" w:cs="Arial"/>
          <w:sz w:val="24"/>
          <w:szCs w:val="24"/>
        </w:rPr>
        <w:t xml:space="preserve"> head of operation.</w:t>
      </w:r>
    </w:p>
    <w:p w:rsidR="007C68C6" w:rsidRPr="007C68C6" w:rsidRDefault="00A6719C"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Prepare the costing in detail</w:t>
      </w:r>
      <w:r w:rsidR="007C68C6">
        <w:rPr>
          <w:rFonts w:ascii="Cambria" w:hAnsi="Cambria" w:cs="Arial"/>
          <w:sz w:val="24"/>
          <w:szCs w:val="24"/>
        </w:rPr>
        <w:t xml:space="preserve"> like budget comparison, leasable area per sq.ft. rate ,Existing contract value (if possible)</w:t>
      </w:r>
    </w:p>
    <w:p w:rsidR="007C68C6" w:rsidRPr="007C68C6" w:rsidRDefault="007C68C6"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Review the costing and get the approval from</w:t>
      </w:r>
      <w:r w:rsidR="00A6719C">
        <w:rPr>
          <w:rFonts w:ascii="Cambria" w:hAnsi="Cambria" w:cs="Arial"/>
          <w:sz w:val="24"/>
          <w:szCs w:val="24"/>
        </w:rPr>
        <w:t xml:space="preserve"> the</w:t>
      </w:r>
      <w:r>
        <w:rPr>
          <w:rFonts w:ascii="Cambria" w:hAnsi="Cambria" w:cs="Arial"/>
          <w:sz w:val="24"/>
          <w:szCs w:val="24"/>
        </w:rPr>
        <w:t xml:space="preserve"> head of business development and </w:t>
      </w:r>
      <w:r w:rsidR="00BD68DF">
        <w:rPr>
          <w:rFonts w:ascii="Cambria" w:hAnsi="Cambria" w:cs="Arial"/>
          <w:sz w:val="24"/>
          <w:szCs w:val="24"/>
        </w:rPr>
        <w:t>operation</w:t>
      </w:r>
      <w:r>
        <w:rPr>
          <w:rFonts w:ascii="Cambria" w:hAnsi="Cambria" w:cs="Arial"/>
          <w:sz w:val="24"/>
          <w:szCs w:val="24"/>
        </w:rPr>
        <w:t>.</w:t>
      </w:r>
    </w:p>
    <w:p w:rsidR="00BD68DF" w:rsidRPr="00BD68DF" w:rsidRDefault="007C68C6" w:rsidP="00BD68DF">
      <w:pPr>
        <w:numPr>
          <w:ilvl w:val="0"/>
          <w:numId w:val="8"/>
        </w:numPr>
        <w:spacing w:before="100" w:beforeAutospacing="1" w:after="100" w:afterAutospacing="1"/>
        <w:rPr>
          <w:rFonts w:ascii="Cambria" w:hAnsi="Cambria" w:cs="Helvetica"/>
          <w:sz w:val="24"/>
          <w:szCs w:val="24"/>
        </w:rPr>
      </w:pPr>
      <w:r w:rsidRPr="00BD68DF">
        <w:rPr>
          <w:rFonts w:ascii="Cambria" w:hAnsi="Cambria" w:cs="Arial"/>
          <w:sz w:val="24"/>
          <w:szCs w:val="24"/>
        </w:rPr>
        <w:t>Prepare the commercial proposal as per</w:t>
      </w:r>
      <w:r w:rsidR="00A6719C">
        <w:rPr>
          <w:rFonts w:ascii="Cambria" w:hAnsi="Cambria" w:cs="Arial"/>
          <w:sz w:val="24"/>
          <w:szCs w:val="24"/>
        </w:rPr>
        <w:t xml:space="preserve"> the</w:t>
      </w:r>
      <w:r w:rsidRPr="00BD68DF">
        <w:rPr>
          <w:rFonts w:ascii="Cambria" w:hAnsi="Cambria" w:cs="Arial"/>
          <w:sz w:val="24"/>
          <w:szCs w:val="24"/>
        </w:rPr>
        <w:t xml:space="preserve"> client requirements</w:t>
      </w:r>
    </w:p>
    <w:p w:rsidR="00BD68DF" w:rsidRDefault="00BD68DF"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Submit the pr</w:t>
      </w:r>
      <w:r w:rsidR="00A6719C">
        <w:rPr>
          <w:rFonts w:ascii="Cambria" w:hAnsi="Cambria" w:cs="Arial"/>
          <w:sz w:val="24"/>
          <w:szCs w:val="24"/>
        </w:rPr>
        <w:t>oposal in</w:t>
      </w:r>
      <w:r>
        <w:rPr>
          <w:rFonts w:ascii="Cambria" w:hAnsi="Cambria" w:cs="Arial"/>
          <w:sz w:val="24"/>
          <w:szCs w:val="24"/>
        </w:rPr>
        <w:t xml:space="preserve"> time to</w:t>
      </w:r>
      <w:r w:rsidR="00A6719C">
        <w:rPr>
          <w:rFonts w:ascii="Cambria" w:hAnsi="Cambria" w:cs="Arial"/>
          <w:sz w:val="24"/>
          <w:szCs w:val="24"/>
        </w:rPr>
        <w:t xml:space="preserve"> the</w:t>
      </w:r>
      <w:r>
        <w:rPr>
          <w:rFonts w:ascii="Cambria" w:hAnsi="Cambria" w:cs="Arial"/>
          <w:sz w:val="24"/>
          <w:szCs w:val="24"/>
        </w:rPr>
        <w:t xml:space="preserve"> client </w:t>
      </w:r>
    </w:p>
    <w:p w:rsidR="007C68C6" w:rsidRPr="007C68C6" w:rsidRDefault="007C68C6" w:rsidP="00BD68DF">
      <w:pPr>
        <w:numPr>
          <w:ilvl w:val="0"/>
          <w:numId w:val="8"/>
        </w:numPr>
        <w:spacing w:before="100" w:beforeAutospacing="1" w:after="100" w:afterAutospacing="1"/>
        <w:rPr>
          <w:rFonts w:ascii="Cambria" w:hAnsi="Cambria" w:cs="Helvetica"/>
          <w:sz w:val="24"/>
          <w:szCs w:val="24"/>
        </w:rPr>
      </w:pPr>
      <w:r>
        <w:rPr>
          <w:rFonts w:ascii="Cambria" w:hAnsi="Cambria" w:cs="Arial"/>
          <w:sz w:val="24"/>
          <w:szCs w:val="24"/>
        </w:rPr>
        <w:t>Prepare the bid winning analysis report</w:t>
      </w:r>
      <w:r w:rsidR="00FC4971">
        <w:rPr>
          <w:rFonts w:ascii="Cambria" w:hAnsi="Cambria" w:cs="Arial"/>
          <w:sz w:val="24"/>
          <w:szCs w:val="24"/>
        </w:rPr>
        <w:t xml:space="preserve"> </w:t>
      </w:r>
      <w:r>
        <w:rPr>
          <w:rFonts w:ascii="Cambria" w:hAnsi="Cambria" w:cs="Arial"/>
          <w:sz w:val="24"/>
          <w:szCs w:val="24"/>
        </w:rPr>
        <w:t>based on</w:t>
      </w:r>
      <w:r w:rsidR="00A6719C">
        <w:rPr>
          <w:rFonts w:ascii="Cambria" w:hAnsi="Cambria" w:cs="Arial"/>
          <w:sz w:val="24"/>
          <w:szCs w:val="24"/>
        </w:rPr>
        <w:t xml:space="preserve"> the</w:t>
      </w:r>
      <w:r>
        <w:rPr>
          <w:rFonts w:ascii="Cambria" w:hAnsi="Cambria" w:cs="Arial"/>
          <w:sz w:val="24"/>
          <w:szCs w:val="24"/>
        </w:rPr>
        <w:t xml:space="preserve"> tender result</w:t>
      </w:r>
    </w:p>
    <w:p w:rsidR="003307A2" w:rsidRDefault="003307A2" w:rsidP="00BD68DF">
      <w:pPr>
        <w:rPr>
          <w:rFonts w:ascii="Cambria" w:hAnsi="Cambria" w:cs="Arial"/>
          <w:sz w:val="24"/>
          <w:szCs w:val="24"/>
        </w:rPr>
      </w:pPr>
    </w:p>
    <w:p w:rsidR="00BD68DF" w:rsidRDefault="00BD68DF" w:rsidP="00BD68DF">
      <w:pPr>
        <w:rPr>
          <w:rFonts w:ascii="Cambria" w:hAnsi="Cambria" w:cs="Arial"/>
          <w:sz w:val="24"/>
          <w:szCs w:val="24"/>
        </w:rPr>
      </w:pPr>
    </w:p>
    <w:p w:rsidR="00BD68DF" w:rsidRDefault="00BD68DF" w:rsidP="00BD68DF">
      <w:pPr>
        <w:rPr>
          <w:rFonts w:ascii="Cambria" w:hAnsi="Cambria" w:cs="Arial"/>
          <w:sz w:val="24"/>
          <w:szCs w:val="24"/>
        </w:rPr>
      </w:pPr>
    </w:p>
    <w:p w:rsidR="00BD68DF" w:rsidRPr="00B41AC6" w:rsidRDefault="00BD68DF" w:rsidP="00BD68DF">
      <w:pPr>
        <w:rPr>
          <w:rFonts w:ascii="Cambria" w:hAnsi="Cambria"/>
          <w:sz w:val="24"/>
          <w:szCs w:val="24"/>
        </w:rPr>
      </w:pPr>
    </w:p>
    <w:p w:rsidR="00996FE9" w:rsidRDefault="00996FE9" w:rsidP="00BD68DF">
      <w:pPr>
        <w:pStyle w:val="Heading1"/>
        <w:rPr>
          <w:rFonts w:ascii="Cambria" w:hAnsi="Cambria"/>
          <w:bCs/>
        </w:rPr>
      </w:pPr>
    </w:p>
    <w:p w:rsidR="00996FE9" w:rsidRDefault="00996FE9" w:rsidP="00BD68DF">
      <w:pPr>
        <w:pStyle w:val="Heading1"/>
        <w:rPr>
          <w:rFonts w:ascii="Cambria" w:hAnsi="Cambria"/>
          <w:bCs/>
        </w:rPr>
      </w:pPr>
    </w:p>
    <w:p w:rsidR="00996FE9" w:rsidRPr="00996FE9" w:rsidRDefault="00996FE9" w:rsidP="00BD68DF"/>
    <w:p w:rsidR="00996FE9" w:rsidRDefault="00996FE9" w:rsidP="00B41AC6">
      <w:pPr>
        <w:pStyle w:val="Heading1"/>
        <w:rPr>
          <w:rFonts w:ascii="Cambria" w:hAnsi="Cambria"/>
          <w:bCs/>
        </w:rPr>
      </w:pPr>
    </w:p>
    <w:p w:rsidR="00996FE9" w:rsidRDefault="00996FE9" w:rsidP="00B41AC6">
      <w:pPr>
        <w:pStyle w:val="Heading1"/>
        <w:rPr>
          <w:rFonts w:ascii="Cambria" w:hAnsi="Cambria"/>
          <w:bCs/>
        </w:rPr>
      </w:pPr>
    </w:p>
    <w:p w:rsidR="00996FE9" w:rsidRDefault="00996FE9" w:rsidP="00B41AC6">
      <w:pPr>
        <w:pStyle w:val="Heading1"/>
        <w:rPr>
          <w:rFonts w:ascii="Cambria" w:hAnsi="Cambria"/>
          <w:bCs/>
        </w:rPr>
      </w:pPr>
    </w:p>
    <w:p w:rsidR="00B41AC6" w:rsidRPr="00B41AC6" w:rsidRDefault="00B41AC6" w:rsidP="00B41AC6">
      <w:pPr>
        <w:pStyle w:val="Heading1"/>
        <w:rPr>
          <w:rFonts w:ascii="Cambria" w:hAnsi="Cambria"/>
          <w:b w:val="0"/>
          <w:bCs/>
        </w:rPr>
      </w:pPr>
      <w:r w:rsidRPr="00B41AC6">
        <w:rPr>
          <w:rFonts w:ascii="Cambria" w:hAnsi="Cambria"/>
          <w:bCs/>
        </w:rPr>
        <w:t>Organization</w:t>
      </w:r>
      <w:r w:rsidRPr="00B41AC6">
        <w:rPr>
          <w:rFonts w:ascii="Cambria" w:hAnsi="Cambria"/>
          <w:b w:val="0"/>
          <w:bCs/>
        </w:rPr>
        <w:t xml:space="preserve">:Al Shirawi Facilities </w:t>
      </w:r>
      <w:r w:rsidR="003F7481" w:rsidRPr="00B41AC6">
        <w:rPr>
          <w:rFonts w:ascii="Cambria" w:hAnsi="Cambria"/>
          <w:b w:val="0"/>
          <w:bCs/>
        </w:rPr>
        <w:t>Management L.LC</w:t>
      </w:r>
      <w:r w:rsidRPr="00B41AC6">
        <w:rPr>
          <w:rFonts w:ascii="Cambria" w:hAnsi="Cambria"/>
          <w:b w:val="0"/>
          <w:bCs/>
        </w:rPr>
        <w:t xml:space="preserve"> , Dubai</w:t>
      </w:r>
    </w:p>
    <w:p w:rsidR="00B41AC6" w:rsidRPr="00B41AC6" w:rsidRDefault="00B41AC6" w:rsidP="00B41AC6">
      <w:pPr>
        <w:pStyle w:val="Heading1"/>
        <w:rPr>
          <w:rFonts w:ascii="Cambria" w:hAnsi="Cambria"/>
          <w:b w:val="0"/>
          <w:bCs/>
        </w:rPr>
      </w:pPr>
      <w:r w:rsidRPr="00B41AC6">
        <w:rPr>
          <w:rFonts w:ascii="Cambria" w:hAnsi="Cambria"/>
          <w:bCs/>
        </w:rPr>
        <w:t>Designation</w:t>
      </w:r>
      <w:r w:rsidRPr="00B41AC6">
        <w:rPr>
          <w:rFonts w:ascii="Cambria" w:hAnsi="Cambria"/>
          <w:b w:val="0"/>
          <w:bCs/>
        </w:rPr>
        <w:t>: Estimation Engineer</w:t>
      </w:r>
    </w:p>
    <w:p w:rsidR="00B41AC6" w:rsidRPr="00B41AC6" w:rsidRDefault="00B41AC6" w:rsidP="00B41AC6">
      <w:pPr>
        <w:pStyle w:val="Heading1"/>
        <w:rPr>
          <w:rFonts w:ascii="Cambria" w:hAnsi="Cambria"/>
          <w:b w:val="0"/>
          <w:bCs/>
        </w:rPr>
      </w:pPr>
      <w:r w:rsidRPr="00B41AC6">
        <w:rPr>
          <w:rFonts w:ascii="Cambria" w:hAnsi="Cambria"/>
          <w:bCs/>
        </w:rPr>
        <w:t>Period</w:t>
      </w:r>
      <w:r w:rsidRPr="00B41AC6">
        <w:rPr>
          <w:rFonts w:ascii="Cambria" w:hAnsi="Cambria"/>
          <w:bCs/>
        </w:rPr>
        <w:tab/>
      </w:r>
      <w:r w:rsidRPr="00B41AC6">
        <w:rPr>
          <w:rFonts w:ascii="Cambria" w:hAnsi="Cambria"/>
          <w:b w:val="0"/>
          <w:bCs/>
        </w:rPr>
        <w:t xml:space="preserve">:  June 2007 – </w:t>
      </w:r>
      <w:r w:rsidR="00482ED8">
        <w:rPr>
          <w:rFonts w:ascii="Cambria" w:hAnsi="Cambria"/>
          <w:b w:val="0"/>
          <w:bCs/>
        </w:rPr>
        <w:t>Dec 2013</w:t>
      </w:r>
    </w:p>
    <w:p w:rsidR="004832CB" w:rsidRPr="0064138E" w:rsidRDefault="004832CB" w:rsidP="004832CB">
      <w:pPr>
        <w:jc w:val="both"/>
        <w:rPr>
          <w:rFonts w:asciiTheme="majorHAnsi" w:hAnsiTheme="majorHAnsi"/>
          <w:sz w:val="24"/>
        </w:rPr>
      </w:pPr>
    </w:p>
    <w:p w:rsidR="00996FE9" w:rsidRDefault="00996FE9" w:rsidP="002E20A1">
      <w:pPr>
        <w:jc w:val="both"/>
        <w:rPr>
          <w:rFonts w:asciiTheme="majorHAnsi" w:hAnsiTheme="majorHAnsi"/>
          <w:sz w:val="24"/>
        </w:rPr>
      </w:pPr>
    </w:p>
    <w:p w:rsidR="00996FE9" w:rsidRDefault="00996FE9" w:rsidP="002E20A1">
      <w:pPr>
        <w:jc w:val="both"/>
        <w:rPr>
          <w:rFonts w:asciiTheme="majorHAnsi" w:hAnsiTheme="majorHAnsi"/>
          <w:sz w:val="24"/>
        </w:rPr>
      </w:pPr>
    </w:p>
    <w:p w:rsidR="00FB78A5" w:rsidRPr="002E20A1" w:rsidRDefault="004832CB" w:rsidP="002E20A1">
      <w:pPr>
        <w:jc w:val="both"/>
        <w:rPr>
          <w:rFonts w:asciiTheme="majorHAnsi" w:hAnsiTheme="majorHAnsi"/>
          <w:sz w:val="24"/>
          <w:lang w:val="en-GB"/>
        </w:rPr>
      </w:pPr>
      <w:r w:rsidRPr="0064138E">
        <w:rPr>
          <w:rFonts w:asciiTheme="majorHAnsi" w:hAnsiTheme="majorHAnsi"/>
          <w:sz w:val="24"/>
        </w:rPr>
        <w:t xml:space="preserve">COMPANY PROFILE: </w:t>
      </w:r>
      <w:r w:rsidRPr="0064138E">
        <w:rPr>
          <w:rFonts w:asciiTheme="majorHAnsi" w:hAnsiTheme="majorHAnsi"/>
          <w:b/>
          <w:bCs w:val="0"/>
          <w:sz w:val="24"/>
          <w:szCs w:val="24"/>
        </w:rPr>
        <w:t>Oasis Investment Company's (The Holding Company of The Al Shirawi Group of Companies</w:t>
      </w:r>
      <w:r w:rsidRPr="0064138E">
        <w:rPr>
          <w:rFonts w:asciiTheme="majorHAnsi" w:hAnsiTheme="majorHAnsi"/>
          <w:bCs w:val="0"/>
          <w:sz w:val="24"/>
          <w:szCs w:val="24"/>
        </w:rPr>
        <w:t>)</w:t>
      </w:r>
      <w:r w:rsidRPr="0064138E">
        <w:rPr>
          <w:rFonts w:asciiTheme="majorHAnsi" w:hAnsiTheme="majorHAnsi"/>
          <w:bCs w:val="0"/>
        </w:rPr>
        <w:t>-</w:t>
      </w:r>
      <w:r w:rsidRPr="0064138E">
        <w:rPr>
          <w:rFonts w:asciiTheme="majorHAnsi" w:hAnsiTheme="majorHAnsi"/>
          <w:sz w:val="24"/>
          <w:szCs w:val="24"/>
          <w:lang w:val="en-GB"/>
        </w:rPr>
        <w:t>One of the largest conglomerates in the UAE since 1971 which is locally owned and UAE focused</w:t>
      </w:r>
      <w:r w:rsidRPr="0064138E">
        <w:rPr>
          <w:rFonts w:asciiTheme="majorHAnsi" w:hAnsiTheme="majorHAnsi"/>
          <w:sz w:val="24"/>
          <w:lang w:val="en-GB"/>
        </w:rPr>
        <w:t>. It is a consolidated group of over 30 successful companies and has tie-ups with more than 100 multi-nationals. Company has a turnover of AED 4 billion (US$1.1 billion). It is being audited by KPMG and financials listed on D&amp;B an</w:t>
      </w:r>
      <w:r w:rsidR="00811652">
        <w:rPr>
          <w:rFonts w:asciiTheme="majorHAnsi" w:hAnsiTheme="majorHAnsi"/>
          <w:sz w:val="24"/>
          <w:lang w:val="en-GB"/>
        </w:rPr>
        <w:t>d has employee strength of 5500</w:t>
      </w:r>
    </w:p>
    <w:p w:rsidR="00AD21DB" w:rsidRDefault="00AD21DB" w:rsidP="00AD21DB">
      <w:pPr>
        <w:jc w:val="both"/>
        <w:rPr>
          <w:rFonts w:asciiTheme="majorHAnsi" w:hAnsiTheme="majorHAnsi"/>
          <w:sz w:val="24"/>
          <w:lang w:val="en-GB"/>
        </w:rPr>
      </w:pPr>
    </w:p>
    <w:p w:rsidR="00AD21DB" w:rsidRDefault="00AD21DB" w:rsidP="00AD21DB">
      <w:pPr>
        <w:jc w:val="both"/>
        <w:rPr>
          <w:rFonts w:asciiTheme="majorHAnsi" w:hAnsiTheme="majorHAnsi"/>
          <w:sz w:val="24"/>
          <w:lang w:val="en-GB"/>
        </w:rPr>
      </w:pPr>
      <w:r w:rsidRPr="0064138E">
        <w:rPr>
          <w:rFonts w:asciiTheme="majorHAnsi" w:hAnsiTheme="majorHAnsi"/>
          <w:sz w:val="24"/>
          <w:lang w:val="en-GB"/>
        </w:rPr>
        <w:t>JOB RESPONSIBILITIES:</w:t>
      </w:r>
    </w:p>
    <w:p w:rsidR="00AD21DB" w:rsidRPr="0064138E" w:rsidRDefault="00AD21DB" w:rsidP="00AD21DB">
      <w:pPr>
        <w:jc w:val="both"/>
        <w:rPr>
          <w:rFonts w:asciiTheme="majorHAnsi" w:hAnsiTheme="majorHAnsi"/>
          <w:sz w:val="24"/>
          <w:lang w:val="en-GB"/>
        </w:rPr>
      </w:pPr>
    </w:p>
    <w:p w:rsidR="00AD21DB" w:rsidRPr="009F55CE" w:rsidRDefault="00AD21DB" w:rsidP="00AD21DB">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Prepare complete quantity take-offs, analysis, estimate, and studies for all items incorporated in the scope, anticipating details necessary to deliver the service. </w:t>
      </w:r>
    </w:p>
    <w:p w:rsidR="00AD21DB" w:rsidRPr="009F55CE" w:rsidRDefault="00AD21DB" w:rsidP="00AD21DB">
      <w:pPr>
        <w:numPr>
          <w:ilvl w:val="0"/>
          <w:numId w:val="8"/>
        </w:numPr>
        <w:spacing w:before="100" w:beforeAutospacing="1" w:after="100" w:afterAutospacing="1"/>
        <w:rPr>
          <w:rFonts w:asciiTheme="majorHAnsi" w:hAnsiTheme="majorHAnsi" w:cs="Helvetica"/>
          <w:sz w:val="24"/>
          <w:szCs w:val="24"/>
        </w:rPr>
      </w:pPr>
      <w:r w:rsidRPr="009F55CE">
        <w:rPr>
          <w:rFonts w:asciiTheme="majorHAnsi" w:hAnsiTheme="majorHAnsi" w:cs="Arial"/>
          <w:sz w:val="24"/>
          <w:szCs w:val="24"/>
        </w:rPr>
        <w:t xml:space="preserve">Participate in site visits to represent FMS and gather client/owner specific information related to the opportunity. </w:t>
      </w:r>
    </w:p>
    <w:p w:rsidR="00AD21DB" w:rsidRPr="009F55CE" w:rsidRDefault="00AD21DB" w:rsidP="00AD21DB">
      <w:pPr>
        <w:numPr>
          <w:ilvl w:val="0"/>
          <w:numId w:val="8"/>
        </w:numPr>
        <w:spacing w:before="100" w:beforeAutospacing="1" w:after="100" w:afterAutospacing="1"/>
        <w:rPr>
          <w:rFonts w:asciiTheme="majorHAnsi" w:hAnsiTheme="majorHAnsi" w:cs="Helvetica"/>
          <w:sz w:val="24"/>
          <w:szCs w:val="24"/>
        </w:rPr>
      </w:pPr>
      <w:r w:rsidRPr="009F55CE">
        <w:rPr>
          <w:rFonts w:asciiTheme="majorHAnsi" w:hAnsiTheme="majorHAnsi" w:cs="Arial"/>
          <w:sz w:val="24"/>
          <w:szCs w:val="24"/>
        </w:rPr>
        <w:t xml:space="preserve">Analyze existing site conditions and all documents (plans, specifications, etc.) to determine any required scope that is not indicated. </w:t>
      </w:r>
    </w:p>
    <w:p w:rsidR="00AD21DB" w:rsidRPr="009F55CE" w:rsidRDefault="00AD21DB" w:rsidP="00AD21DB">
      <w:pPr>
        <w:numPr>
          <w:ilvl w:val="0"/>
          <w:numId w:val="8"/>
        </w:numPr>
        <w:spacing w:before="100" w:beforeAutospacing="1" w:after="100" w:afterAutospacing="1"/>
        <w:rPr>
          <w:rFonts w:asciiTheme="majorHAnsi" w:hAnsiTheme="majorHAnsi" w:cs="Helvetica"/>
          <w:sz w:val="24"/>
          <w:szCs w:val="24"/>
        </w:rPr>
      </w:pPr>
      <w:r w:rsidRPr="009F55CE">
        <w:rPr>
          <w:rFonts w:asciiTheme="majorHAnsi" w:hAnsiTheme="majorHAnsi" w:cs="Arial"/>
          <w:sz w:val="24"/>
          <w:szCs w:val="24"/>
        </w:rPr>
        <w:t>Prepare detailed estimate of entire scope including FMS staff cost, subcontractor/supplier cost, service cost, and General Conditions.</w:t>
      </w:r>
    </w:p>
    <w:p w:rsidR="00AD21DB" w:rsidRPr="003F7481" w:rsidRDefault="00AD21DB" w:rsidP="00AD21DB">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Prepare bid packages for all services requiring subcontractor/supplier participation. </w:t>
      </w:r>
    </w:p>
    <w:p w:rsidR="00AD21DB" w:rsidRPr="009F55CE" w:rsidRDefault="00AD21DB" w:rsidP="00AD21DB">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Develop a go to market strategy for the bid packages and interface with subcontractors and suppliers. </w:t>
      </w:r>
    </w:p>
    <w:p w:rsidR="00AD21DB" w:rsidRPr="009F55CE" w:rsidRDefault="00AD21DB" w:rsidP="00AD21DB">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Act as focal point with subcontractors, suppliers, and project team related to development of service delivery budget. </w:t>
      </w:r>
    </w:p>
    <w:p w:rsidR="00AD21DB" w:rsidRPr="009F55CE" w:rsidRDefault="00AD21DB" w:rsidP="00AD21DB">
      <w:pPr>
        <w:numPr>
          <w:ilvl w:val="0"/>
          <w:numId w:val="8"/>
        </w:numPr>
        <w:spacing w:before="100" w:beforeAutospacing="1" w:after="100" w:afterAutospacing="1"/>
        <w:rPr>
          <w:rFonts w:ascii="Cambria" w:hAnsi="Cambria" w:cs="Helvetica"/>
          <w:sz w:val="24"/>
          <w:szCs w:val="24"/>
        </w:rPr>
      </w:pPr>
      <w:r w:rsidRPr="009F55CE">
        <w:rPr>
          <w:rFonts w:ascii="Cambria" w:hAnsi="Cambria" w:cs="Arial"/>
          <w:sz w:val="24"/>
          <w:szCs w:val="24"/>
        </w:rPr>
        <w:t xml:space="preserve">Obtain and evaluate subcontractor/supplier proposals relative to their scope of work.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Determine if full scope is covered, any overlap with other subcontractors/suppliers and manage risk of scope gaps.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Develop a value analysis by defining alternatives to the proposed scope of service that are more cost-efficient.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Prepare recommendation for subcontractor/ supplier selection to FMS Management and client.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Prepare bids and proposals for different contract types (Lump Sum, Cost Plus, etc.)</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Develop, update and maintain a historical database of operations, maintenance and repair unit cost figures to facilitate reporting and estimating future opportunities.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Interface with clients/owners and internal team, provide timely and accurate reports; represent at internal and external meetings, etc. </w:t>
      </w:r>
    </w:p>
    <w:p w:rsidR="00AD21DB" w:rsidRPr="00F569C8"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 xml:space="preserve">Support FMS Management in proposal presentations. </w:t>
      </w:r>
    </w:p>
    <w:p w:rsidR="00AD21DB" w:rsidRPr="002E20A1" w:rsidRDefault="00AD21DB" w:rsidP="00AD21DB">
      <w:pPr>
        <w:numPr>
          <w:ilvl w:val="0"/>
          <w:numId w:val="8"/>
        </w:numPr>
        <w:spacing w:before="100" w:beforeAutospacing="1" w:after="100" w:afterAutospacing="1"/>
        <w:rPr>
          <w:rFonts w:ascii="Cambria" w:hAnsi="Cambria" w:cs="Helvetica"/>
          <w:sz w:val="24"/>
          <w:szCs w:val="24"/>
        </w:rPr>
      </w:pPr>
      <w:r w:rsidRPr="00F569C8">
        <w:rPr>
          <w:rFonts w:ascii="Cambria" w:hAnsi="Cambria" w:cs="Arial"/>
          <w:sz w:val="24"/>
          <w:szCs w:val="24"/>
        </w:rPr>
        <w:t>Assist in the development of strategic plans for the markets of business services.</w:t>
      </w:r>
    </w:p>
    <w:p w:rsidR="00AD21DB" w:rsidRPr="00B41AC6" w:rsidRDefault="00AD21DB" w:rsidP="00AD21DB">
      <w:pPr>
        <w:jc w:val="both"/>
        <w:rPr>
          <w:rFonts w:ascii="Cambria" w:hAnsi="Cambria"/>
          <w:sz w:val="24"/>
          <w:szCs w:val="24"/>
        </w:rPr>
      </w:pPr>
    </w:p>
    <w:p w:rsidR="003F7481" w:rsidRPr="00F569C8" w:rsidRDefault="003F7481" w:rsidP="003F7481">
      <w:pPr>
        <w:spacing w:before="100" w:beforeAutospacing="1" w:after="100" w:afterAutospacing="1"/>
        <w:rPr>
          <w:rFonts w:ascii="Cambria" w:hAnsi="Cambria" w:cs="Helvetica"/>
          <w:sz w:val="24"/>
          <w:szCs w:val="24"/>
        </w:rPr>
      </w:pPr>
    </w:p>
    <w:tbl>
      <w:tblPr>
        <w:tblpPr w:leftFromText="180" w:rightFromText="180" w:vertAnchor="text" w:horzAnchor="margin" w:tblpY="47"/>
        <w:tblW w:w="0" w:type="auto"/>
        <w:tblBorders>
          <w:bottom w:val="single" w:sz="4" w:space="0" w:color="auto"/>
        </w:tblBorders>
        <w:shd w:val="pct12" w:color="auto" w:fill="FFFFFF"/>
        <w:tblLayout w:type="fixed"/>
        <w:tblLook w:val="0000" w:firstRow="0" w:lastRow="0" w:firstColumn="0" w:lastColumn="0" w:noHBand="0" w:noVBand="0"/>
      </w:tblPr>
      <w:tblGrid>
        <w:gridCol w:w="4428"/>
      </w:tblGrid>
      <w:tr w:rsidR="00C6007C" w:rsidRPr="0064138E" w:rsidTr="007D7F0B">
        <w:trPr>
          <w:trHeight w:val="352"/>
        </w:trPr>
        <w:tc>
          <w:tcPr>
            <w:tcW w:w="4428" w:type="dxa"/>
            <w:shd w:val="pct12" w:color="auto" w:fill="FFFFFF"/>
            <w:vAlign w:val="center"/>
          </w:tcPr>
          <w:p w:rsidR="00C6007C" w:rsidRPr="0064138E" w:rsidRDefault="00B9421D" w:rsidP="00B9421D">
            <w:pPr>
              <w:pStyle w:val="Subtitle"/>
              <w:jc w:val="both"/>
              <w:rPr>
                <w:rFonts w:asciiTheme="majorHAnsi" w:hAnsiTheme="majorHAnsi"/>
                <w:i/>
              </w:rPr>
            </w:pPr>
            <w:r>
              <w:rPr>
                <w:rFonts w:asciiTheme="majorHAnsi" w:hAnsiTheme="majorHAnsi"/>
                <w:i/>
              </w:rPr>
              <w:t>Chart of Account C</w:t>
            </w:r>
            <w:r w:rsidR="006C5374">
              <w:rPr>
                <w:rFonts w:asciiTheme="majorHAnsi" w:hAnsiTheme="majorHAnsi"/>
                <w:i/>
              </w:rPr>
              <w:t>ommercial</w:t>
            </w:r>
            <w:r>
              <w:rPr>
                <w:rFonts w:asciiTheme="majorHAnsi" w:hAnsiTheme="majorHAnsi"/>
                <w:i/>
              </w:rPr>
              <w:t xml:space="preserve"> Proposal E</w:t>
            </w:r>
            <w:r w:rsidR="00710248">
              <w:rPr>
                <w:rFonts w:asciiTheme="majorHAnsi" w:hAnsiTheme="majorHAnsi"/>
                <w:i/>
              </w:rPr>
              <w:t>xperience</w:t>
            </w:r>
            <w:r w:rsidR="00C6007C" w:rsidRPr="0064138E">
              <w:rPr>
                <w:rFonts w:asciiTheme="majorHAnsi" w:hAnsiTheme="majorHAnsi"/>
                <w:i/>
              </w:rPr>
              <w:t>:</w:t>
            </w:r>
          </w:p>
        </w:tc>
      </w:tr>
    </w:tbl>
    <w:p w:rsidR="00C6007C" w:rsidRPr="0064138E" w:rsidRDefault="00C6007C" w:rsidP="00C6007C">
      <w:pPr>
        <w:jc w:val="both"/>
        <w:rPr>
          <w:rFonts w:asciiTheme="majorHAnsi" w:hAnsiTheme="majorHAnsi"/>
          <w:sz w:val="24"/>
        </w:rPr>
      </w:pPr>
    </w:p>
    <w:p w:rsidR="00C6007C" w:rsidRDefault="00C6007C" w:rsidP="00C6007C">
      <w:pPr>
        <w:jc w:val="both"/>
        <w:rPr>
          <w:rFonts w:asciiTheme="majorHAnsi" w:hAnsiTheme="majorHAnsi"/>
          <w:sz w:val="24"/>
        </w:rPr>
      </w:pPr>
    </w:p>
    <w:p w:rsidR="00F25B81" w:rsidRPr="0064138E" w:rsidRDefault="00F25B81" w:rsidP="00C6007C">
      <w:pPr>
        <w:jc w:val="both"/>
        <w:rPr>
          <w:rFonts w:asciiTheme="majorHAnsi" w:hAnsiTheme="majorHAnsi"/>
          <w:sz w:val="24"/>
        </w:rPr>
      </w:pPr>
    </w:p>
    <w:p w:rsidR="006C5374" w:rsidRPr="006C5374" w:rsidRDefault="006C5374" w:rsidP="006C5374">
      <w:pPr>
        <w:jc w:val="both"/>
        <w:rPr>
          <w:rFonts w:asciiTheme="majorHAnsi" w:hAnsiTheme="majorHAnsi"/>
        </w:rPr>
      </w:pPr>
    </w:p>
    <w:p w:rsidR="00C6007C" w:rsidRPr="0064138E" w:rsidRDefault="00710248" w:rsidP="00C6007C">
      <w:pPr>
        <w:pStyle w:val="ListParagraph"/>
        <w:numPr>
          <w:ilvl w:val="0"/>
          <w:numId w:val="13"/>
        </w:numPr>
        <w:jc w:val="both"/>
        <w:rPr>
          <w:rFonts w:asciiTheme="majorHAnsi" w:hAnsiTheme="majorHAnsi"/>
        </w:rPr>
      </w:pPr>
      <w:r>
        <w:rPr>
          <w:rFonts w:asciiTheme="majorHAnsi" w:hAnsiTheme="majorHAnsi"/>
          <w:lang w:val="en-GB"/>
        </w:rPr>
        <w:t>BOMA Char</w:t>
      </w:r>
      <w:r w:rsidR="006C5374">
        <w:rPr>
          <w:rFonts w:asciiTheme="majorHAnsi" w:hAnsiTheme="majorHAnsi"/>
          <w:lang w:val="en-GB"/>
        </w:rPr>
        <w:t xml:space="preserve">t of Account commercial proposal </w:t>
      </w:r>
      <w:r>
        <w:rPr>
          <w:rFonts w:asciiTheme="majorHAnsi" w:hAnsiTheme="majorHAnsi"/>
          <w:lang w:val="en-GB"/>
        </w:rPr>
        <w:t>prepared for Wasl Projects.</w:t>
      </w:r>
    </w:p>
    <w:p w:rsidR="00C6007C" w:rsidRPr="0064138E" w:rsidRDefault="00710248" w:rsidP="00C6007C">
      <w:pPr>
        <w:pStyle w:val="ListParagraph"/>
        <w:numPr>
          <w:ilvl w:val="0"/>
          <w:numId w:val="13"/>
        </w:numPr>
        <w:jc w:val="both"/>
        <w:rPr>
          <w:rFonts w:asciiTheme="majorHAnsi" w:hAnsiTheme="majorHAnsi"/>
        </w:rPr>
      </w:pPr>
      <w:r>
        <w:rPr>
          <w:rFonts w:asciiTheme="majorHAnsi" w:hAnsiTheme="majorHAnsi"/>
          <w:lang w:val="en-GB"/>
        </w:rPr>
        <w:t>Opex chart of Account  commercial proposal prepared for Tecom Projects</w:t>
      </w:r>
    </w:p>
    <w:p w:rsidR="00710248" w:rsidRPr="0064138E" w:rsidRDefault="006C5374" w:rsidP="00710248">
      <w:pPr>
        <w:pStyle w:val="ListParagraph"/>
        <w:numPr>
          <w:ilvl w:val="0"/>
          <w:numId w:val="13"/>
        </w:numPr>
        <w:jc w:val="both"/>
        <w:rPr>
          <w:rFonts w:asciiTheme="majorHAnsi" w:hAnsiTheme="majorHAnsi"/>
        </w:rPr>
      </w:pPr>
      <w:r>
        <w:rPr>
          <w:rFonts w:asciiTheme="majorHAnsi" w:hAnsiTheme="majorHAnsi"/>
          <w:lang w:val="en-GB"/>
        </w:rPr>
        <w:t>CBD MEP soft and Hard MEP Maintenance chart of Account  prepared for Dubai festival City (Al Futtaim Projects)</w:t>
      </w:r>
    </w:p>
    <w:p w:rsidR="00710248" w:rsidRPr="0064138E" w:rsidRDefault="00710248" w:rsidP="00710248">
      <w:pPr>
        <w:pStyle w:val="ListParagraph"/>
        <w:numPr>
          <w:ilvl w:val="0"/>
          <w:numId w:val="13"/>
        </w:numPr>
        <w:jc w:val="both"/>
        <w:rPr>
          <w:rFonts w:asciiTheme="majorHAnsi" w:hAnsiTheme="majorHAnsi"/>
        </w:rPr>
      </w:pPr>
      <w:r>
        <w:rPr>
          <w:rFonts w:asciiTheme="majorHAnsi" w:hAnsiTheme="majorHAnsi"/>
          <w:lang w:val="en-GB"/>
        </w:rPr>
        <w:t>chart of Account  commercial proposal prepared fo</w:t>
      </w:r>
      <w:r w:rsidR="00265CD6">
        <w:rPr>
          <w:rFonts w:asciiTheme="majorHAnsi" w:hAnsiTheme="majorHAnsi"/>
          <w:lang w:val="en-GB"/>
        </w:rPr>
        <w:t>r Musanada</w:t>
      </w:r>
    </w:p>
    <w:p w:rsidR="00C6007C" w:rsidRPr="0064138E" w:rsidRDefault="00C6007C" w:rsidP="00C6007C">
      <w:pPr>
        <w:jc w:val="both"/>
        <w:rPr>
          <w:rFonts w:asciiTheme="majorHAnsi" w:hAnsiTheme="majorHAnsi"/>
          <w:sz w:val="24"/>
        </w:rPr>
      </w:pPr>
    </w:p>
    <w:p w:rsidR="008B1AD1" w:rsidRDefault="008B1AD1" w:rsidP="008B1AD1">
      <w:pPr>
        <w:jc w:val="both"/>
        <w:rPr>
          <w:rFonts w:asciiTheme="majorHAnsi" w:hAnsiTheme="majorHAnsi"/>
          <w:sz w:val="24"/>
        </w:rPr>
      </w:pPr>
    </w:p>
    <w:p w:rsidR="003F7481" w:rsidRDefault="003F7481" w:rsidP="008B1AD1">
      <w:pPr>
        <w:jc w:val="both"/>
        <w:rPr>
          <w:rFonts w:asciiTheme="majorHAnsi" w:hAnsiTheme="majorHAnsi"/>
          <w:sz w:val="24"/>
        </w:rPr>
      </w:pPr>
    </w:p>
    <w:p w:rsidR="003F7481" w:rsidRPr="0064138E" w:rsidRDefault="003F7481" w:rsidP="008B1AD1">
      <w:pPr>
        <w:jc w:val="both"/>
        <w:rPr>
          <w:rFonts w:asciiTheme="majorHAnsi" w:hAnsiTheme="majorHAnsi"/>
          <w:sz w:val="24"/>
        </w:rPr>
      </w:pPr>
    </w:p>
    <w:tbl>
      <w:tblPr>
        <w:tblpPr w:leftFromText="180" w:rightFromText="180" w:vertAnchor="text" w:horzAnchor="margin" w:tblpY="47"/>
        <w:tblW w:w="0" w:type="auto"/>
        <w:tblBorders>
          <w:bottom w:val="single" w:sz="4" w:space="0" w:color="auto"/>
        </w:tblBorders>
        <w:shd w:val="pct12" w:color="auto" w:fill="FFFFFF"/>
        <w:tblLayout w:type="fixed"/>
        <w:tblLook w:val="0000" w:firstRow="0" w:lastRow="0" w:firstColumn="0" w:lastColumn="0" w:noHBand="0" w:noVBand="0"/>
      </w:tblPr>
      <w:tblGrid>
        <w:gridCol w:w="4428"/>
      </w:tblGrid>
      <w:tr w:rsidR="008B1AD1" w:rsidRPr="0064138E" w:rsidTr="008B1AD1">
        <w:trPr>
          <w:trHeight w:val="352"/>
        </w:trPr>
        <w:tc>
          <w:tcPr>
            <w:tcW w:w="4428" w:type="dxa"/>
            <w:shd w:val="pct12" w:color="auto" w:fill="FFFFFF"/>
            <w:vAlign w:val="center"/>
          </w:tcPr>
          <w:p w:rsidR="008B1AD1" w:rsidRPr="0064138E" w:rsidRDefault="008B1AD1" w:rsidP="008B1AD1">
            <w:pPr>
              <w:pStyle w:val="Subtitle"/>
              <w:jc w:val="both"/>
              <w:rPr>
                <w:rFonts w:asciiTheme="majorHAnsi" w:hAnsiTheme="majorHAnsi"/>
                <w:i/>
              </w:rPr>
            </w:pPr>
            <w:r w:rsidRPr="0064138E">
              <w:rPr>
                <w:rFonts w:asciiTheme="majorHAnsi" w:hAnsiTheme="majorHAnsi"/>
                <w:i/>
              </w:rPr>
              <w:t>Corporate Meetings and Events:</w:t>
            </w:r>
          </w:p>
        </w:tc>
      </w:tr>
    </w:tbl>
    <w:p w:rsidR="008B1AD1" w:rsidRPr="0064138E" w:rsidRDefault="008B1AD1" w:rsidP="008B1AD1">
      <w:pPr>
        <w:jc w:val="both"/>
        <w:rPr>
          <w:rFonts w:asciiTheme="majorHAnsi" w:hAnsiTheme="majorHAnsi"/>
          <w:sz w:val="24"/>
        </w:rPr>
      </w:pPr>
    </w:p>
    <w:p w:rsidR="008B1AD1" w:rsidRPr="0064138E" w:rsidRDefault="008B1AD1" w:rsidP="008B1AD1">
      <w:pPr>
        <w:jc w:val="both"/>
        <w:rPr>
          <w:rFonts w:asciiTheme="majorHAnsi" w:hAnsiTheme="majorHAnsi"/>
          <w:sz w:val="24"/>
        </w:rPr>
      </w:pPr>
    </w:p>
    <w:p w:rsidR="008B1AD1" w:rsidRPr="0064138E" w:rsidRDefault="008B1AD1" w:rsidP="00A469C6">
      <w:pPr>
        <w:pStyle w:val="ListParagraph"/>
        <w:numPr>
          <w:ilvl w:val="0"/>
          <w:numId w:val="13"/>
        </w:numPr>
        <w:jc w:val="both"/>
        <w:rPr>
          <w:rFonts w:asciiTheme="majorHAnsi" w:hAnsiTheme="majorHAnsi"/>
        </w:rPr>
      </w:pPr>
      <w:r w:rsidRPr="0064138E">
        <w:rPr>
          <w:rFonts w:asciiTheme="majorHAnsi" w:hAnsiTheme="majorHAnsi"/>
          <w:lang w:val="en-GB"/>
        </w:rPr>
        <w:t>Was an active participant at</w:t>
      </w:r>
      <w:r w:rsidR="002F7C58">
        <w:rPr>
          <w:rFonts w:asciiTheme="majorHAnsi" w:hAnsiTheme="majorHAnsi"/>
          <w:lang w:val="en-GB"/>
        </w:rPr>
        <w:t xml:space="preserve"> the recently held “FM EXPO 2015</w:t>
      </w:r>
      <w:r w:rsidRPr="0064138E">
        <w:rPr>
          <w:rFonts w:asciiTheme="majorHAnsi" w:hAnsiTheme="majorHAnsi"/>
          <w:lang w:val="en-GB"/>
        </w:rPr>
        <w:t xml:space="preserve">” at the World Trade Centre in Dubai.This internationally acclaimed facility management event is held every year and attracts a diversified following. </w:t>
      </w:r>
    </w:p>
    <w:p w:rsidR="00A469C6" w:rsidRPr="0064138E" w:rsidRDefault="002F7C58" w:rsidP="00A469C6">
      <w:pPr>
        <w:pStyle w:val="ListParagraph"/>
        <w:numPr>
          <w:ilvl w:val="0"/>
          <w:numId w:val="13"/>
        </w:numPr>
        <w:jc w:val="both"/>
        <w:rPr>
          <w:rFonts w:asciiTheme="majorHAnsi" w:hAnsiTheme="majorHAnsi"/>
        </w:rPr>
      </w:pPr>
      <w:r>
        <w:rPr>
          <w:rFonts w:asciiTheme="majorHAnsi" w:hAnsiTheme="majorHAnsi"/>
          <w:lang w:val="en-GB"/>
        </w:rPr>
        <w:t>Attended the “WORLD FM DAY 2015</w:t>
      </w:r>
      <w:r w:rsidR="00560270" w:rsidRPr="0064138E">
        <w:rPr>
          <w:rFonts w:asciiTheme="majorHAnsi" w:hAnsiTheme="majorHAnsi"/>
          <w:lang w:val="en-GB"/>
        </w:rPr>
        <w:t xml:space="preserve">”, </w:t>
      </w:r>
      <w:r w:rsidR="00155D5B" w:rsidRPr="0064138E">
        <w:rPr>
          <w:rFonts w:asciiTheme="majorHAnsi" w:hAnsiTheme="majorHAnsi"/>
          <w:lang w:val="en-GB"/>
        </w:rPr>
        <w:t xml:space="preserve">at the World Trade Centre, </w:t>
      </w:r>
      <w:r w:rsidR="00560270" w:rsidRPr="0064138E">
        <w:rPr>
          <w:rFonts w:asciiTheme="majorHAnsi" w:hAnsiTheme="majorHAnsi"/>
          <w:lang w:val="en-GB"/>
        </w:rPr>
        <w:t>first ever in the Middle East organized by MEFMA, U.A.E</w:t>
      </w:r>
    </w:p>
    <w:p w:rsidR="00F316C6" w:rsidRDefault="00F316C6" w:rsidP="008B1AD1">
      <w:pPr>
        <w:jc w:val="both"/>
        <w:rPr>
          <w:rFonts w:asciiTheme="majorHAnsi" w:hAnsiTheme="majorHAnsi"/>
          <w:sz w:val="24"/>
        </w:rPr>
      </w:pPr>
    </w:p>
    <w:p w:rsidR="00F316C6" w:rsidRPr="0064138E" w:rsidRDefault="00F316C6" w:rsidP="008B1AD1">
      <w:pPr>
        <w:jc w:val="both"/>
        <w:rPr>
          <w:rFonts w:asciiTheme="majorHAnsi" w:hAnsiTheme="majorHAnsi"/>
          <w:sz w:val="24"/>
        </w:rPr>
      </w:pPr>
    </w:p>
    <w:tbl>
      <w:tblPr>
        <w:tblpPr w:leftFromText="180" w:rightFromText="180" w:vertAnchor="text" w:horzAnchor="margin" w:tblpY="47"/>
        <w:tblW w:w="0" w:type="auto"/>
        <w:tblBorders>
          <w:bottom w:val="single" w:sz="4" w:space="0" w:color="auto"/>
        </w:tblBorders>
        <w:shd w:val="pct12" w:color="auto" w:fill="FFFFFF"/>
        <w:tblLayout w:type="fixed"/>
        <w:tblLook w:val="0000" w:firstRow="0" w:lastRow="0" w:firstColumn="0" w:lastColumn="0" w:noHBand="0" w:noVBand="0"/>
      </w:tblPr>
      <w:tblGrid>
        <w:gridCol w:w="4428"/>
      </w:tblGrid>
      <w:tr w:rsidR="003726F5" w:rsidRPr="0064138E" w:rsidTr="0072345F">
        <w:trPr>
          <w:trHeight w:val="352"/>
        </w:trPr>
        <w:tc>
          <w:tcPr>
            <w:tcW w:w="4428" w:type="dxa"/>
            <w:shd w:val="pct12" w:color="auto" w:fill="FFFFFF"/>
            <w:vAlign w:val="center"/>
          </w:tcPr>
          <w:p w:rsidR="003726F5" w:rsidRPr="0064138E" w:rsidRDefault="003726F5" w:rsidP="003726F5">
            <w:pPr>
              <w:pStyle w:val="Subtitle"/>
              <w:jc w:val="both"/>
              <w:rPr>
                <w:rFonts w:asciiTheme="majorHAnsi" w:hAnsiTheme="majorHAnsi"/>
                <w:i/>
              </w:rPr>
            </w:pPr>
            <w:r w:rsidRPr="0064138E">
              <w:rPr>
                <w:rFonts w:asciiTheme="majorHAnsi" w:hAnsiTheme="majorHAnsi"/>
                <w:i/>
              </w:rPr>
              <w:t>Seminars:</w:t>
            </w:r>
          </w:p>
        </w:tc>
      </w:tr>
    </w:tbl>
    <w:p w:rsidR="003726F5" w:rsidRPr="0064138E" w:rsidRDefault="003726F5" w:rsidP="008B1AD1">
      <w:pPr>
        <w:jc w:val="both"/>
        <w:rPr>
          <w:rFonts w:asciiTheme="majorHAnsi" w:hAnsiTheme="majorHAnsi"/>
          <w:sz w:val="24"/>
        </w:rPr>
      </w:pPr>
    </w:p>
    <w:p w:rsidR="00A02DFE" w:rsidRDefault="00A02DFE" w:rsidP="008B1AD1">
      <w:pPr>
        <w:jc w:val="both"/>
        <w:rPr>
          <w:rFonts w:asciiTheme="majorHAnsi" w:hAnsiTheme="majorHAnsi"/>
          <w:sz w:val="24"/>
        </w:rPr>
      </w:pPr>
    </w:p>
    <w:p w:rsidR="00A02DFE" w:rsidRPr="0064138E" w:rsidRDefault="00A02DFE" w:rsidP="008B1AD1">
      <w:pPr>
        <w:jc w:val="both"/>
        <w:rPr>
          <w:rFonts w:asciiTheme="majorHAnsi" w:hAnsiTheme="majorHAnsi"/>
          <w:sz w:val="24"/>
        </w:rPr>
      </w:pPr>
    </w:p>
    <w:p w:rsidR="003726F5" w:rsidRPr="0064138E" w:rsidRDefault="003726F5" w:rsidP="003726F5">
      <w:pPr>
        <w:numPr>
          <w:ilvl w:val="0"/>
          <w:numId w:val="5"/>
        </w:numPr>
        <w:jc w:val="both"/>
        <w:rPr>
          <w:rFonts w:asciiTheme="majorHAnsi" w:hAnsiTheme="majorHAnsi"/>
          <w:sz w:val="24"/>
        </w:rPr>
      </w:pPr>
      <w:r w:rsidRPr="0064138E">
        <w:rPr>
          <w:rFonts w:asciiTheme="majorHAnsi" w:hAnsiTheme="majorHAnsi"/>
          <w:sz w:val="24"/>
        </w:rPr>
        <w:t xml:space="preserve">Participated in the training session organized by Al Shirawi Engineering Services Group on </w:t>
      </w:r>
      <w:r w:rsidRPr="0064138E">
        <w:rPr>
          <w:rFonts w:asciiTheme="majorHAnsi" w:eastAsiaTheme="minorHAnsi" w:hAnsiTheme="majorHAnsi" w:cs="Helv"/>
          <w:b/>
          <w:i/>
          <w:color w:val="000000"/>
          <w:sz w:val="24"/>
          <w:szCs w:val="24"/>
        </w:rPr>
        <w:t>Effective Marketing Skills &amp; Submittal Preparation</w:t>
      </w:r>
    </w:p>
    <w:p w:rsidR="003726F5" w:rsidRPr="00821680" w:rsidRDefault="003726F5" w:rsidP="003726F5">
      <w:pPr>
        <w:numPr>
          <w:ilvl w:val="0"/>
          <w:numId w:val="5"/>
        </w:numPr>
        <w:jc w:val="both"/>
        <w:rPr>
          <w:rFonts w:asciiTheme="majorHAnsi" w:hAnsiTheme="majorHAnsi"/>
          <w:sz w:val="24"/>
        </w:rPr>
      </w:pPr>
      <w:r w:rsidRPr="0064138E">
        <w:rPr>
          <w:rFonts w:asciiTheme="majorHAnsi" w:hAnsiTheme="majorHAnsi"/>
          <w:sz w:val="24"/>
        </w:rPr>
        <w:t xml:space="preserve">Attended training on </w:t>
      </w:r>
      <w:r w:rsidR="00BF6359">
        <w:rPr>
          <w:rFonts w:asciiTheme="majorHAnsi" w:hAnsiTheme="majorHAnsi"/>
          <w:b/>
          <w:i/>
          <w:sz w:val="24"/>
        </w:rPr>
        <w:t>Cultural Etiquette</w:t>
      </w:r>
    </w:p>
    <w:p w:rsidR="00821680" w:rsidRPr="00821680" w:rsidRDefault="00821680" w:rsidP="003726F5">
      <w:pPr>
        <w:numPr>
          <w:ilvl w:val="0"/>
          <w:numId w:val="5"/>
        </w:numPr>
        <w:jc w:val="both"/>
        <w:rPr>
          <w:rFonts w:asciiTheme="majorHAnsi" w:hAnsiTheme="majorHAnsi"/>
          <w:sz w:val="24"/>
        </w:rPr>
      </w:pPr>
      <w:r w:rsidRPr="00821680">
        <w:rPr>
          <w:rFonts w:asciiTheme="majorHAnsi" w:hAnsiTheme="majorHAnsi"/>
          <w:sz w:val="24"/>
        </w:rPr>
        <w:t>Integrated Management System Internal Auditor Training (ISO 9001:2008, ISO 140001:2004 &amp; OHSAS 18001:2007) successfully completed.</w:t>
      </w:r>
    </w:p>
    <w:p w:rsidR="00FB78A5" w:rsidRDefault="00FB78A5" w:rsidP="00811652">
      <w:pPr>
        <w:jc w:val="both"/>
        <w:rPr>
          <w:rFonts w:asciiTheme="majorHAnsi" w:hAnsiTheme="majorHAnsi"/>
          <w:b/>
          <w:i/>
          <w:sz w:val="24"/>
        </w:rPr>
      </w:pPr>
    </w:p>
    <w:p w:rsidR="00BD68DF" w:rsidRDefault="00BD68DF" w:rsidP="00811652">
      <w:pPr>
        <w:jc w:val="both"/>
        <w:rPr>
          <w:rFonts w:asciiTheme="majorHAnsi" w:hAnsiTheme="majorHAnsi"/>
          <w:b/>
          <w:i/>
          <w:sz w:val="24"/>
        </w:rPr>
      </w:pPr>
    </w:p>
    <w:p w:rsidR="00811652" w:rsidRPr="0064138E" w:rsidRDefault="00811652" w:rsidP="00811652">
      <w:pPr>
        <w:jc w:val="both"/>
        <w:rPr>
          <w:rFonts w:asciiTheme="majorHAnsi" w:hAnsiTheme="majorHAnsi"/>
          <w:sz w:val="24"/>
        </w:rPr>
      </w:pPr>
    </w:p>
    <w:tbl>
      <w:tblPr>
        <w:tblW w:w="0" w:type="auto"/>
        <w:tblBorders>
          <w:bottom w:val="single" w:sz="4" w:space="0" w:color="auto"/>
        </w:tblBorders>
        <w:tblLayout w:type="fixed"/>
        <w:tblLook w:val="0000" w:firstRow="0" w:lastRow="0" w:firstColumn="0" w:lastColumn="0" w:noHBand="0" w:noVBand="0"/>
      </w:tblPr>
      <w:tblGrid>
        <w:gridCol w:w="4428"/>
      </w:tblGrid>
      <w:tr w:rsidR="00811652" w:rsidRPr="0064138E" w:rsidTr="008934F0">
        <w:trPr>
          <w:cantSplit/>
          <w:trHeight w:val="333"/>
        </w:trPr>
        <w:tc>
          <w:tcPr>
            <w:tcW w:w="4428" w:type="dxa"/>
            <w:shd w:val="pct12" w:color="auto" w:fill="FFFFFF"/>
            <w:vAlign w:val="center"/>
          </w:tcPr>
          <w:p w:rsidR="00811652" w:rsidRPr="0064138E" w:rsidRDefault="00811652" w:rsidP="008934F0">
            <w:pPr>
              <w:pStyle w:val="Subtitle"/>
              <w:jc w:val="both"/>
              <w:outlineLvl w:val="0"/>
              <w:rPr>
                <w:rFonts w:asciiTheme="majorHAnsi" w:hAnsiTheme="majorHAnsi"/>
                <w:i/>
              </w:rPr>
            </w:pPr>
            <w:r w:rsidRPr="0064138E">
              <w:rPr>
                <w:rFonts w:asciiTheme="majorHAnsi" w:hAnsiTheme="majorHAnsi"/>
                <w:i/>
              </w:rPr>
              <w:t>Educational Qualifications:</w:t>
            </w:r>
          </w:p>
        </w:tc>
      </w:tr>
    </w:tbl>
    <w:p w:rsidR="00811652" w:rsidRDefault="00811652" w:rsidP="00811652">
      <w:pPr>
        <w:jc w:val="both"/>
        <w:rPr>
          <w:rFonts w:asciiTheme="majorHAnsi" w:hAnsiTheme="majorHAnsi"/>
          <w:b/>
          <w:sz w:val="24"/>
        </w:rPr>
      </w:pPr>
    </w:p>
    <w:p w:rsidR="00811652" w:rsidRDefault="00811652" w:rsidP="00811652">
      <w:pPr>
        <w:jc w:val="both"/>
        <w:rPr>
          <w:rFonts w:asciiTheme="majorHAnsi" w:hAnsiTheme="majorHAnsi"/>
          <w:sz w:val="24"/>
        </w:rPr>
      </w:pPr>
    </w:p>
    <w:p w:rsidR="00811652" w:rsidRPr="0064138E" w:rsidRDefault="00696973" w:rsidP="00811652">
      <w:pPr>
        <w:numPr>
          <w:ilvl w:val="0"/>
          <w:numId w:val="1"/>
        </w:numPr>
        <w:jc w:val="both"/>
        <w:rPr>
          <w:rFonts w:asciiTheme="majorHAnsi" w:hAnsiTheme="majorHAnsi"/>
          <w:sz w:val="24"/>
        </w:rPr>
      </w:pPr>
      <w:r>
        <w:rPr>
          <w:rFonts w:asciiTheme="majorHAnsi" w:hAnsiTheme="majorHAnsi"/>
          <w:b/>
          <w:sz w:val="24"/>
        </w:rPr>
        <w:t>3 Years</w:t>
      </w:r>
      <w:r w:rsidR="00811652">
        <w:rPr>
          <w:rFonts w:asciiTheme="majorHAnsi" w:hAnsiTheme="majorHAnsi"/>
          <w:b/>
          <w:sz w:val="24"/>
        </w:rPr>
        <w:t xml:space="preserve"> Electrical &amp; Electronics Engineering  </w:t>
      </w:r>
      <w:r>
        <w:rPr>
          <w:rFonts w:asciiTheme="majorHAnsi" w:hAnsiTheme="majorHAnsi"/>
          <w:b/>
          <w:sz w:val="24"/>
        </w:rPr>
        <w:t>(Diploma)</w:t>
      </w:r>
      <w:r w:rsidR="00811652">
        <w:rPr>
          <w:rFonts w:asciiTheme="majorHAnsi" w:hAnsiTheme="majorHAnsi"/>
          <w:b/>
          <w:sz w:val="24"/>
        </w:rPr>
        <w:t xml:space="preserve">          - 72%               </w:t>
      </w:r>
    </w:p>
    <w:p w:rsidR="00811652" w:rsidRPr="0064138E" w:rsidRDefault="00811652" w:rsidP="00811652">
      <w:pPr>
        <w:ind w:left="360" w:firstLine="360"/>
        <w:jc w:val="both"/>
        <w:rPr>
          <w:rFonts w:asciiTheme="majorHAnsi" w:hAnsiTheme="majorHAnsi"/>
          <w:b/>
          <w:sz w:val="24"/>
        </w:rPr>
      </w:pPr>
      <w:r>
        <w:rPr>
          <w:rFonts w:asciiTheme="majorHAnsi" w:hAnsiTheme="majorHAnsi"/>
          <w:sz w:val="24"/>
        </w:rPr>
        <w:t>Scad Group of Technology,</w:t>
      </w:r>
      <w:r w:rsidRPr="0064138E">
        <w:rPr>
          <w:rFonts w:asciiTheme="majorHAnsi" w:hAnsiTheme="majorHAnsi"/>
          <w:sz w:val="24"/>
        </w:rPr>
        <w:t xml:space="preserve"> India</w:t>
      </w:r>
      <w:r w:rsidRPr="0064138E">
        <w:rPr>
          <w:rFonts w:asciiTheme="majorHAnsi" w:hAnsiTheme="majorHAnsi"/>
          <w:sz w:val="24"/>
        </w:rPr>
        <w:tab/>
      </w:r>
      <w:r w:rsidRPr="0064138E">
        <w:rPr>
          <w:rFonts w:asciiTheme="majorHAnsi" w:hAnsiTheme="majorHAnsi"/>
          <w:sz w:val="24"/>
        </w:rPr>
        <w:tab/>
      </w:r>
      <w:r w:rsidRPr="0064138E">
        <w:rPr>
          <w:rFonts w:asciiTheme="majorHAnsi" w:hAnsiTheme="majorHAnsi"/>
          <w:sz w:val="24"/>
        </w:rPr>
        <w:tab/>
      </w:r>
      <w:r w:rsidRPr="0064138E">
        <w:rPr>
          <w:rFonts w:asciiTheme="majorHAnsi" w:hAnsiTheme="majorHAnsi"/>
          <w:sz w:val="24"/>
        </w:rPr>
        <w:tab/>
      </w:r>
      <w:r>
        <w:rPr>
          <w:rFonts w:asciiTheme="majorHAnsi" w:hAnsiTheme="majorHAnsi"/>
          <w:sz w:val="24"/>
        </w:rPr>
        <w:tab/>
      </w:r>
      <w:r w:rsidRPr="0064138E">
        <w:rPr>
          <w:rFonts w:asciiTheme="majorHAnsi" w:hAnsiTheme="majorHAnsi"/>
          <w:sz w:val="24"/>
        </w:rPr>
        <w:tab/>
      </w:r>
    </w:p>
    <w:p w:rsidR="00811652" w:rsidRDefault="00811652" w:rsidP="00811652">
      <w:pPr>
        <w:ind w:firstLine="720"/>
        <w:jc w:val="both"/>
        <w:rPr>
          <w:rFonts w:asciiTheme="majorHAnsi" w:hAnsiTheme="majorHAnsi"/>
          <w:sz w:val="24"/>
        </w:rPr>
      </w:pPr>
    </w:p>
    <w:p w:rsidR="00811652" w:rsidRPr="0064138E" w:rsidRDefault="00811652" w:rsidP="00811652">
      <w:pPr>
        <w:numPr>
          <w:ilvl w:val="0"/>
          <w:numId w:val="1"/>
        </w:numPr>
        <w:jc w:val="both"/>
        <w:rPr>
          <w:rFonts w:asciiTheme="majorHAnsi" w:hAnsiTheme="majorHAnsi"/>
        </w:rPr>
      </w:pPr>
      <w:r w:rsidRPr="0064138E">
        <w:rPr>
          <w:rFonts w:asciiTheme="majorHAnsi" w:hAnsiTheme="majorHAnsi"/>
          <w:b/>
          <w:sz w:val="24"/>
        </w:rPr>
        <w:t xml:space="preserve">Higher Secondary (+2)  </w:t>
      </w:r>
      <w:r w:rsidRPr="0064138E">
        <w:rPr>
          <w:rFonts w:asciiTheme="majorHAnsi" w:hAnsiTheme="majorHAnsi"/>
          <w:b/>
          <w:sz w:val="24"/>
        </w:rPr>
        <w:tab/>
      </w:r>
      <w:r w:rsidRPr="0064138E">
        <w:rPr>
          <w:rFonts w:asciiTheme="majorHAnsi" w:hAnsiTheme="majorHAnsi"/>
          <w:b/>
          <w:sz w:val="24"/>
        </w:rPr>
        <w:tab/>
        <w:t>-</w:t>
      </w:r>
      <w:r>
        <w:rPr>
          <w:rFonts w:asciiTheme="majorHAnsi" w:hAnsiTheme="majorHAnsi"/>
          <w:b/>
          <w:sz w:val="24"/>
        </w:rPr>
        <w:t xml:space="preserve"> 5</w:t>
      </w:r>
      <w:r w:rsidRPr="0064138E">
        <w:rPr>
          <w:rFonts w:asciiTheme="majorHAnsi" w:hAnsiTheme="majorHAnsi"/>
          <w:b/>
          <w:sz w:val="24"/>
        </w:rPr>
        <w:t>4%</w:t>
      </w:r>
    </w:p>
    <w:p w:rsidR="00811652" w:rsidRPr="0064138E" w:rsidRDefault="00811652" w:rsidP="00811652">
      <w:pPr>
        <w:ind w:left="720"/>
        <w:jc w:val="both"/>
        <w:rPr>
          <w:rFonts w:asciiTheme="majorHAnsi" w:hAnsiTheme="majorHAnsi"/>
          <w:sz w:val="24"/>
        </w:rPr>
      </w:pPr>
      <w:r w:rsidRPr="0064138E">
        <w:rPr>
          <w:rFonts w:asciiTheme="majorHAnsi" w:hAnsiTheme="majorHAnsi"/>
          <w:sz w:val="24"/>
        </w:rPr>
        <w:t xml:space="preserve">State board, </w:t>
      </w:r>
      <w:r>
        <w:rPr>
          <w:rFonts w:asciiTheme="majorHAnsi" w:hAnsiTheme="majorHAnsi"/>
          <w:sz w:val="24"/>
        </w:rPr>
        <w:t>Tamil Nadu</w:t>
      </w:r>
      <w:r w:rsidRPr="0064138E">
        <w:rPr>
          <w:rFonts w:asciiTheme="majorHAnsi" w:hAnsiTheme="majorHAnsi"/>
          <w:sz w:val="24"/>
        </w:rPr>
        <w:t>, India</w:t>
      </w:r>
    </w:p>
    <w:p w:rsidR="00811652" w:rsidRPr="0064138E" w:rsidRDefault="00811652" w:rsidP="00811652">
      <w:pPr>
        <w:jc w:val="both"/>
        <w:rPr>
          <w:rFonts w:asciiTheme="majorHAnsi" w:hAnsiTheme="majorHAnsi"/>
        </w:rPr>
      </w:pPr>
    </w:p>
    <w:p w:rsidR="00811652" w:rsidRPr="0064138E" w:rsidRDefault="00811652" w:rsidP="00811652">
      <w:pPr>
        <w:numPr>
          <w:ilvl w:val="0"/>
          <w:numId w:val="1"/>
        </w:numPr>
        <w:jc w:val="both"/>
        <w:rPr>
          <w:rFonts w:asciiTheme="majorHAnsi" w:hAnsiTheme="majorHAnsi"/>
          <w:b/>
          <w:sz w:val="24"/>
        </w:rPr>
      </w:pPr>
      <w:r w:rsidRPr="0064138E">
        <w:rPr>
          <w:rFonts w:asciiTheme="majorHAnsi" w:hAnsiTheme="majorHAnsi"/>
          <w:b/>
          <w:sz w:val="24"/>
        </w:rPr>
        <w:lastRenderedPageBreak/>
        <w:t>S S</w:t>
      </w:r>
      <w:r>
        <w:rPr>
          <w:rFonts w:asciiTheme="majorHAnsi" w:hAnsiTheme="majorHAnsi"/>
          <w:b/>
          <w:sz w:val="24"/>
        </w:rPr>
        <w:t xml:space="preserve"> L</w:t>
      </w:r>
      <w:r w:rsidRPr="0064138E">
        <w:rPr>
          <w:rFonts w:asciiTheme="majorHAnsi" w:hAnsiTheme="majorHAnsi"/>
          <w:b/>
          <w:sz w:val="24"/>
        </w:rPr>
        <w:t xml:space="preserve"> C</w:t>
      </w:r>
      <w:r w:rsidRPr="0064138E">
        <w:rPr>
          <w:rFonts w:asciiTheme="majorHAnsi" w:hAnsiTheme="majorHAnsi"/>
          <w:b/>
          <w:sz w:val="24"/>
        </w:rPr>
        <w:tab/>
      </w:r>
      <w:r w:rsidRPr="0064138E">
        <w:rPr>
          <w:rFonts w:asciiTheme="majorHAnsi" w:hAnsiTheme="majorHAnsi"/>
          <w:b/>
          <w:sz w:val="24"/>
        </w:rPr>
        <w:tab/>
        <w:t>-</w:t>
      </w:r>
      <w:r>
        <w:rPr>
          <w:rFonts w:asciiTheme="majorHAnsi" w:hAnsiTheme="majorHAnsi"/>
          <w:b/>
          <w:sz w:val="24"/>
        </w:rPr>
        <w:t xml:space="preserve"> 75</w:t>
      </w:r>
      <w:r w:rsidRPr="0064138E">
        <w:rPr>
          <w:rFonts w:asciiTheme="majorHAnsi" w:hAnsiTheme="majorHAnsi"/>
          <w:b/>
          <w:sz w:val="24"/>
        </w:rPr>
        <w:t>%</w:t>
      </w:r>
    </w:p>
    <w:p w:rsidR="00FB78A5" w:rsidRDefault="00811652" w:rsidP="002E20A1">
      <w:pPr>
        <w:ind w:left="720"/>
        <w:jc w:val="both"/>
        <w:rPr>
          <w:rFonts w:asciiTheme="majorHAnsi" w:hAnsiTheme="majorHAnsi"/>
          <w:sz w:val="24"/>
        </w:rPr>
      </w:pPr>
      <w:r>
        <w:rPr>
          <w:rFonts w:asciiTheme="majorHAnsi" w:hAnsiTheme="majorHAnsi"/>
          <w:sz w:val="24"/>
        </w:rPr>
        <w:t>State</w:t>
      </w:r>
      <w:r w:rsidRPr="0064138E">
        <w:rPr>
          <w:rFonts w:asciiTheme="majorHAnsi" w:hAnsiTheme="majorHAnsi"/>
          <w:sz w:val="24"/>
        </w:rPr>
        <w:t xml:space="preserve"> Board, </w:t>
      </w:r>
      <w:r>
        <w:rPr>
          <w:rFonts w:asciiTheme="majorHAnsi" w:hAnsiTheme="majorHAnsi"/>
          <w:sz w:val="24"/>
        </w:rPr>
        <w:t>Tamil Nadu,</w:t>
      </w:r>
      <w:r w:rsidRPr="0064138E">
        <w:rPr>
          <w:rFonts w:asciiTheme="majorHAnsi" w:hAnsiTheme="majorHAnsi"/>
          <w:sz w:val="24"/>
        </w:rPr>
        <w:t xml:space="preserve"> India</w:t>
      </w:r>
    </w:p>
    <w:p w:rsidR="00FB78A5" w:rsidRPr="0064138E" w:rsidRDefault="00FB78A5" w:rsidP="004832CB">
      <w:pPr>
        <w:jc w:val="both"/>
        <w:rPr>
          <w:rFonts w:asciiTheme="majorHAnsi" w:hAnsiTheme="majorHAnsi"/>
          <w:sz w:val="24"/>
        </w:rPr>
      </w:pPr>
    </w:p>
    <w:tbl>
      <w:tblPr>
        <w:tblW w:w="0" w:type="auto"/>
        <w:tblBorders>
          <w:bottom w:val="single" w:sz="4" w:space="0" w:color="auto"/>
        </w:tblBorders>
        <w:shd w:val="pct12" w:color="auto" w:fill="FFFFFF"/>
        <w:tblLayout w:type="fixed"/>
        <w:tblLook w:val="01E0" w:firstRow="1" w:lastRow="1" w:firstColumn="1" w:lastColumn="1" w:noHBand="0" w:noVBand="0"/>
      </w:tblPr>
      <w:tblGrid>
        <w:gridCol w:w="4417"/>
      </w:tblGrid>
      <w:tr w:rsidR="004832CB" w:rsidRPr="0064138E" w:rsidTr="00265CD6">
        <w:trPr>
          <w:trHeight w:val="346"/>
        </w:trPr>
        <w:tc>
          <w:tcPr>
            <w:tcW w:w="4417" w:type="dxa"/>
            <w:shd w:val="pct12" w:color="auto" w:fill="FFFFFF"/>
            <w:vAlign w:val="center"/>
          </w:tcPr>
          <w:p w:rsidR="004832CB" w:rsidRPr="0064138E" w:rsidRDefault="004832CB" w:rsidP="00265CD6">
            <w:pPr>
              <w:framePr w:hSpace="180" w:wrap="around" w:vAnchor="text" w:hAnchor="margin" w:x="18" w:y="167"/>
              <w:jc w:val="both"/>
              <w:rPr>
                <w:rFonts w:asciiTheme="majorHAnsi" w:hAnsiTheme="majorHAnsi"/>
                <w:b/>
                <w:i/>
                <w:sz w:val="24"/>
              </w:rPr>
            </w:pPr>
            <w:r w:rsidRPr="0064138E">
              <w:rPr>
                <w:rFonts w:asciiTheme="majorHAnsi" w:hAnsiTheme="majorHAnsi"/>
                <w:b/>
                <w:i/>
                <w:sz w:val="24"/>
              </w:rPr>
              <w:t>Personal Skills:</w:t>
            </w:r>
          </w:p>
        </w:tc>
      </w:tr>
    </w:tbl>
    <w:p w:rsidR="004832CB" w:rsidRPr="0064138E" w:rsidRDefault="004832CB" w:rsidP="004832CB">
      <w:pPr>
        <w:ind w:left="360"/>
        <w:jc w:val="both"/>
        <w:rPr>
          <w:rFonts w:asciiTheme="majorHAnsi" w:hAnsiTheme="majorHAnsi"/>
          <w:sz w:val="24"/>
        </w:rPr>
      </w:pPr>
    </w:p>
    <w:p w:rsidR="004832CB" w:rsidRPr="0064138E" w:rsidRDefault="004832CB" w:rsidP="004832CB">
      <w:pPr>
        <w:jc w:val="both"/>
        <w:rPr>
          <w:rFonts w:asciiTheme="majorHAnsi" w:hAnsiTheme="majorHAnsi"/>
          <w:sz w:val="24"/>
        </w:rPr>
      </w:pPr>
    </w:p>
    <w:p w:rsidR="004832CB" w:rsidRPr="0064138E" w:rsidRDefault="004832CB" w:rsidP="004832CB">
      <w:pPr>
        <w:jc w:val="both"/>
        <w:rPr>
          <w:rFonts w:asciiTheme="majorHAnsi" w:hAnsiTheme="majorHAnsi"/>
          <w:sz w:val="24"/>
        </w:rPr>
      </w:pPr>
    </w:p>
    <w:p w:rsidR="004832CB" w:rsidRPr="002D3323" w:rsidRDefault="004832CB" w:rsidP="002D3323">
      <w:pPr>
        <w:numPr>
          <w:ilvl w:val="0"/>
          <w:numId w:val="5"/>
        </w:numPr>
        <w:jc w:val="both"/>
        <w:rPr>
          <w:rFonts w:asciiTheme="majorHAnsi" w:hAnsiTheme="majorHAnsi"/>
          <w:sz w:val="24"/>
        </w:rPr>
      </w:pPr>
      <w:r w:rsidRPr="0064138E">
        <w:rPr>
          <w:rFonts w:asciiTheme="majorHAnsi" w:hAnsiTheme="majorHAnsi"/>
          <w:sz w:val="24"/>
        </w:rPr>
        <w:t>Excellent verbal and written communication</w:t>
      </w:r>
    </w:p>
    <w:p w:rsidR="004832CB" w:rsidRPr="0064138E" w:rsidRDefault="004832CB" w:rsidP="004832CB">
      <w:pPr>
        <w:numPr>
          <w:ilvl w:val="0"/>
          <w:numId w:val="5"/>
        </w:numPr>
        <w:jc w:val="both"/>
        <w:rPr>
          <w:rFonts w:asciiTheme="majorHAnsi" w:hAnsiTheme="majorHAnsi"/>
          <w:sz w:val="24"/>
        </w:rPr>
      </w:pPr>
      <w:r w:rsidRPr="0064138E">
        <w:rPr>
          <w:rFonts w:asciiTheme="majorHAnsi" w:hAnsiTheme="majorHAnsi"/>
          <w:sz w:val="24"/>
        </w:rPr>
        <w:t>Understanding MS - Office, Word, Excel, power point and other programs</w:t>
      </w:r>
    </w:p>
    <w:p w:rsidR="00F316C6" w:rsidRPr="0064138E" w:rsidRDefault="00F316C6" w:rsidP="002E20A1">
      <w:pPr>
        <w:jc w:val="both"/>
        <w:rPr>
          <w:rFonts w:asciiTheme="majorHAnsi" w:hAnsiTheme="majorHAnsi"/>
          <w:sz w:val="24"/>
        </w:rPr>
      </w:pPr>
    </w:p>
    <w:p w:rsidR="004832CB" w:rsidRPr="0064138E" w:rsidRDefault="004832CB" w:rsidP="004832CB">
      <w:pPr>
        <w:ind w:left="360"/>
        <w:jc w:val="both"/>
        <w:rPr>
          <w:rFonts w:asciiTheme="majorHAnsi" w:hAnsiTheme="majorHAnsi"/>
          <w:sz w:val="24"/>
        </w:rPr>
      </w:pPr>
    </w:p>
    <w:tbl>
      <w:tblPr>
        <w:tblW w:w="0" w:type="auto"/>
        <w:tblBorders>
          <w:bottom w:val="single" w:sz="4" w:space="0" w:color="auto"/>
        </w:tblBorders>
        <w:tblLayout w:type="fixed"/>
        <w:tblLook w:val="0000" w:firstRow="0" w:lastRow="0" w:firstColumn="0" w:lastColumn="0" w:noHBand="0" w:noVBand="0"/>
      </w:tblPr>
      <w:tblGrid>
        <w:gridCol w:w="4428"/>
      </w:tblGrid>
      <w:tr w:rsidR="004832CB" w:rsidRPr="0064138E" w:rsidTr="0072345F">
        <w:trPr>
          <w:cantSplit/>
          <w:trHeight w:val="333"/>
        </w:trPr>
        <w:tc>
          <w:tcPr>
            <w:tcW w:w="4428" w:type="dxa"/>
            <w:shd w:val="pct12" w:color="auto" w:fill="FFFFFF"/>
            <w:vAlign w:val="center"/>
          </w:tcPr>
          <w:p w:rsidR="004832CB" w:rsidRPr="0064138E" w:rsidRDefault="004832CB" w:rsidP="0072345F">
            <w:pPr>
              <w:pStyle w:val="Subtitle"/>
              <w:jc w:val="both"/>
              <w:outlineLvl w:val="0"/>
              <w:rPr>
                <w:rFonts w:asciiTheme="majorHAnsi" w:hAnsiTheme="majorHAnsi"/>
                <w:i/>
              </w:rPr>
            </w:pPr>
            <w:r w:rsidRPr="0064138E">
              <w:rPr>
                <w:rFonts w:asciiTheme="majorHAnsi" w:hAnsiTheme="majorHAnsi"/>
                <w:i/>
              </w:rPr>
              <w:t>Personal Attributes:</w:t>
            </w:r>
          </w:p>
        </w:tc>
      </w:tr>
    </w:tbl>
    <w:p w:rsidR="004832CB" w:rsidRDefault="004832CB" w:rsidP="004832CB">
      <w:pPr>
        <w:jc w:val="both"/>
        <w:rPr>
          <w:rFonts w:asciiTheme="majorHAnsi" w:hAnsiTheme="majorHAnsi"/>
          <w:sz w:val="24"/>
        </w:rPr>
      </w:pPr>
    </w:p>
    <w:p w:rsidR="003307A2" w:rsidRPr="0064138E" w:rsidRDefault="003307A2" w:rsidP="004832CB">
      <w:pPr>
        <w:jc w:val="both"/>
        <w:rPr>
          <w:rFonts w:asciiTheme="majorHAnsi" w:hAnsiTheme="majorHAnsi"/>
          <w:sz w:val="24"/>
        </w:rPr>
      </w:pPr>
    </w:p>
    <w:p w:rsidR="004832CB" w:rsidRPr="0064138E" w:rsidRDefault="004832CB" w:rsidP="004832CB">
      <w:pPr>
        <w:numPr>
          <w:ilvl w:val="0"/>
          <w:numId w:val="2"/>
        </w:numPr>
        <w:jc w:val="both"/>
        <w:rPr>
          <w:rFonts w:asciiTheme="majorHAnsi" w:hAnsiTheme="majorHAnsi"/>
          <w:sz w:val="24"/>
        </w:rPr>
      </w:pPr>
      <w:r w:rsidRPr="0064138E">
        <w:rPr>
          <w:rFonts w:asciiTheme="majorHAnsi" w:hAnsiTheme="majorHAnsi"/>
          <w:sz w:val="24"/>
        </w:rPr>
        <w:t>Ambitious, Quick Learner, Self confident and Motivated</w:t>
      </w:r>
    </w:p>
    <w:p w:rsidR="004832CB" w:rsidRPr="0064138E" w:rsidRDefault="004832CB" w:rsidP="004832CB">
      <w:pPr>
        <w:numPr>
          <w:ilvl w:val="0"/>
          <w:numId w:val="2"/>
        </w:numPr>
        <w:jc w:val="both"/>
        <w:rPr>
          <w:rFonts w:asciiTheme="majorHAnsi" w:hAnsiTheme="majorHAnsi"/>
          <w:sz w:val="24"/>
        </w:rPr>
      </w:pPr>
      <w:r w:rsidRPr="0064138E">
        <w:rPr>
          <w:rFonts w:asciiTheme="majorHAnsi" w:hAnsiTheme="majorHAnsi"/>
          <w:sz w:val="24"/>
        </w:rPr>
        <w:t>Excellent analytical skills, Creative mind and Positive attitude</w:t>
      </w:r>
    </w:p>
    <w:p w:rsidR="004832CB" w:rsidRPr="0064138E" w:rsidRDefault="004832CB" w:rsidP="004832CB">
      <w:pPr>
        <w:numPr>
          <w:ilvl w:val="0"/>
          <w:numId w:val="2"/>
        </w:numPr>
        <w:jc w:val="both"/>
        <w:rPr>
          <w:rFonts w:asciiTheme="majorHAnsi" w:hAnsiTheme="majorHAnsi"/>
          <w:sz w:val="24"/>
        </w:rPr>
      </w:pPr>
      <w:r w:rsidRPr="0064138E">
        <w:rPr>
          <w:rFonts w:asciiTheme="majorHAnsi" w:hAnsiTheme="majorHAnsi"/>
          <w:sz w:val="24"/>
        </w:rPr>
        <w:t>A flair for outgoing and research</w:t>
      </w:r>
    </w:p>
    <w:p w:rsidR="00F316C6" w:rsidRPr="002E20A1" w:rsidRDefault="004832CB" w:rsidP="004832CB">
      <w:pPr>
        <w:numPr>
          <w:ilvl w:val="0"/>
          <w:numId w:val="2"/>
        </w:numPr>
        <w:jc w:val="both"/>
        <w:rPr>
          <w:rFonts w:asciiTheme="majorHAnsi" w:hAnsiTheme="majorHAnsi"/>
          <w:sz w:val="24"/>
        </w:rPr>
      </w:pPr>
      <w:r w:rsidRPr="0064138E">
        <w:rPr>
          <w:rFonts w:asciiTheme="majorHAnsi" w:hAnsiTheme="majorHAnsi"/>
          <w:sz w:val="24"/>
        </w:rPr>
        <w:t>Traveling and meeting people</w:t>
      </w:r>
    </w:p>
    <w:p w:rsidR="00FB78A5" w:rsidRDefault="00FB78A5" w:rsidP="004832CB">
      <w:pPr>
        <w:jc w:val="both"/>
        <w:rPr>
          <w:rFonts w:asciiTheme="majorHAnsi" w:hAnsiTheme="majorHAnsi"/>
          <w:sz w:val="24"/>
        </w:rPr>
      </w:pPr>
    </w:p>
    <w:p w:rsidR="00F316C6" w:rsidRPr="0064138E" w:rsidRDefault="00F316C6" w:rsidP="004832CB">
      <w:pPr>
        <w:jc w:val="both"/>
        <w:rPr>
          <w:rFonts w:asciiTheme="majorHAnsi" w:hAnsiTheme="majorHAnsi"/>
          <w:sz w:val="24"/>
        </w:rPr>
      </w:pPr>
    </w:p>
    <w:tbl>
      <w:tblPr>
        <w:tblW w:w="0" w:type="auto"/>
        <w:tblBorders>
          <w:bottom w:val="single" w:sz="4" w:space="0" w:color="auto"/>
        </w:tblBorders>
        <w:tblLayout w:type="fixed"/>
        <w:tblLook w:val="0000" w:firstRow="0" w:lastRow="0" w:firstColumn="0" w:lastColumn="0" w:noHBand="0" w:noVBand="0"/>
      </w:tblPr>
      <w:tblGrid>
        <w:gridCol w:w="4428"/>
      </w:tblGrid>
      <w:tr w:rsidR="004832CB" w:rsidRPr="0064138E" w:rsidTr="0072345F">
        <w:trPr>
          <w:cantSplit/>
          <w:trHeight w:val="333"/>
        </w:trPr>
        <w:tc>
          <w:tcPr>
            <w:tcW w:w="4428" w:type="dxa"/>
            <w:shd w:val="pct12" w:color="auto" w:fill="FFFFFF"/>
            <w:vAlign w:val="center"/>
          </w:tcPr>
          <w:p w:rsidR="004832CB" w:rsidRPr="0064138E" w:rsidRDefault="004832CB" w:rsidP="0072345F">
            <w:pPr>
              <w:pStyle w:val="Subtitle"/>
              <w:jc w:val="both"/>
              <w:outlineLvl w:val="0"/>
              <w:rPr>
                <w:rFonts w:asciiTheme="majorHAnsi" w:hAnsiTheme="majorHAnsi"/>
              </w:rPr>
            </w:pPr>
            <w:r w:rsidRPr="0064138E">
              <w:rPr>
                <w:rFonts w:asciiTheme="majorHAnsi" w:hAnsiTheme="majorHAnsi"/>
                <w:i/>
              </w:rPr>
              <w:t>Personal Details:</w:t>
            </w:r>
          </w:p>
        </w:tc>
      </w:tr>
    </w:tbl>
    <w:p w:rsidR="004832CB" w:rsidRPr="0064138E" w:rsidRDefault="004832CB" w:rsidP="004832CB">
      <w:pPr>
        <w:jc w:val="both"/>
        <w:rPr>
          <w:rFonts w:asciiTheme="majorHAnsi" w:hAnsiTheme="majorHAnsi"/>
          <w:sz w:val="24"/>
        </w:rPr>
      </w:pPr>
    </w:p>
    <w:p w:rsidR="004832CB" w:rsidRPr="0064138E" w:rsidRDefault="00472B2A" w:rsidP="00472B2A">
      <w:pPr>
        <w:numPr>
          <w:ilvl w:val="0"/>
          <w:numId w:val="4"/>
        </w:numPr>
        <w:jc w:val="both"/>
        <w:rPr>
          <w:rFonts w:asciiTheme="majorHAnsi" w:hAnsiTheme="majorHAnsi"/>
          <w:sz w:val="24"/>
        </w:rPr>
      </w:pPr>
      <w:bookmarkStart w:id="0" w:name="_GoBack"/>
      <w:bookmarkEnd w:id="0"/>
      <w:r>
        <w:rPr>
          <w:rFonts w:asciiTheme="majorHAnsi" w:hAnsiTheme="majorHAnsi"/>
          <w:sz w:val="24"/>
        </w:rPr>
        <w:t>E-Mail</w:t>
      </w:r>
      <w:r>
        <w:rPr>
          <w:rFonts w:asciiTheme="majorHAnsi" w:hAnsiTheme="majorHAnsi"/>
          <w:sz w:val="24"/>
        </w:rPr>
        <w:tab/>
      </w:r>
      <w:r>
        <w:rPr>
          <w:rFonts w:asciiTheme="majorHAnsi" w:hAnsiTheme="majorHAnsi"/>
          <w:sz w:val="24"/>
        </w:rPr>
        <w:tab/>
      </w:r>
      <w:r>
        <w:rPr>
          <w:rFonts w:asciiTheme="majorHAnsi" w:hAnsiTheme="majorHAnsi"/>
          <w:sz w:val="24"/>
        </w:rPr>
        <w:tab/>
        <w:t xml:space="preserve">:            </w:t>
      </w:r>
      <w:hyperlink r:id="rId10" w:history="1">
        <w:r w:rsidRPr="0005306D">
          <w:rPr>
            <w:rStyle w:val="Hyperlink"/>
          </w:rPr>
          <w:t>Murugesan.374469@2freemail.com</w:t>
        </w:r>
      </w:hyperlink>
      <w:r>
        <w:rPr>
          <w:rStyle w:val="bdtext"/>
        </w:rPr>
        <w:t xml:space="preserve"> </w:t>
      </w:r>
      <w:r>
        <w:rPr>
          <w:rFonts w:asciiTheme="majorHAnsi" w:hAnsiTheme="majorHAnsi"/>
          <w:sz w:val="24"/>
        </w:rPr>
        <w:t xml:space="preserve">          </w:t>
      </w:r>
    </w:p>
    <w:p w:rsidR="004832CB" w:rsidRPr="0064138E" w:rsidRDefault="004832CB" w:rsidP="004832CB">
      <w:pPr>
        <w:numPr>
          <w:ilvl w:val="0"/>
          <w:numId w:val="4"/>
        </w:numPr>
        <w:tabs>
          <w:tab w:val="clear" w:pos="1260"/>
          <w:tab w:val="num" w:pos="900"/>
        </w:tabs>
        <w:ind w:hanging="720"/>
        <w:jc w:val="both"/>
        <w:rPr>
          <w:rFonts w:asciiTheme="majorHAnsi" w:hAnsiTheme="majorHAnsi"/>
          <w:sz w:val="24"/>
        </w:rPr>
      </w:pPr>
      <w:r w:rsidRPr="0064138E">
        <w:rPr>
          <w:rFonts w:asciiTheme="majorHAnsi" w:hAnsiTheme="majorHAnsi"/>
          <w:sz w:val="24"/>
        </w:rPr>
        <w:t>Nationality</w:t>
      </w:r>
      <w:r w:rsidRPr="0064138E">
        <w:rPr>
          <w:rFonts w:asciiTheme="majorHAnsi" w:hAnsiTheme="majorHAnsi"/>
          <w:sz w:val="24"/>
        </w:rPr>
        <w:tab/>
      </w:r>
      <w:r w:rsidRPr="0064138E">
        <w:rPr>
          <w:rFonts w:asciiTheme="majorHAnsi" w:hAnsiTheme="majorHAnsi"/>
          <w:sz w:val="24"/>
        </w:rPr>
        <w:tab/>
      </w:r>
      <w:r w:rsidRPr="0064138E">
        <w:rPr>
          <w:rFonts w:asciiTheme="majorHAnsi" w:hAnsiTheme="majorHAnsi"/>
          <w:sz w:val="24"/>
        </w:rPr>
        <w:tab/>
        <w:t>:</w:t>
      </w:r>
      <w:r w:rsidRPr="0064138E">
        <w:rPr>
          <w:rFonts w:asciiTheme="majorHAnsi" w:hAnsiTheme="majorHAnsi"/>
          <w:sz w:val="24"/>
        </w:rPr>
        <w:tab/>
        <w:t>Indian</w:t>
      </w:r>
    </w:p>
    <w:p w:rsidR="004832CB" w:rsidRPr="0064138E" w:rsidRDefault="004832CB" w:rsidP="004832CB">
      <w:pPr>
        <w:numPr>
          <w:ilvl w:val="0"/>
          <w:numId w:val="4"/>
        </w:numPr>
        <w:tabs>
          <w:tab w:val="clear" w:pos="1260"/>
          <w:tab w:val="num" w:pos="900"/>
        </w:tabs>
        <w:ind w:hanging="720"/>
        <w:jc w:val="both"/>
        <w:rPr>
          <w:rFonts w:asciiTheme="majorHAnsi" w:hAnsiTheme="majorHAnsi"/>
          <w:sz w:val="24"/>
        </w:rPr>
      </w:pPr>
      <w:r w:rsidRPr="0064138E">
        <w:rPr>
          <w:rFonts w:asciiTheme="majorHAnsi" w:hAnsiTheme="majorHAnsi"/>
          <w:sz w:val="24"/>
        </w:rPr>
        <w:t>Marital Status</w:t>
      </w:r>
      <w:r w:rsidR="007948D3">
        <w:rPr>
          <w:rFonts w:asciiTheme="majorHAnsi" w:hAnsiTheme="majorHAnsi"/>
          <w:sz w:val="24"/>
        </w:rPr>
        <w:tab/>
      </w:r>
      <w:r w:rsidR="007948D3">
        <w:rPr>
          <w:rFonts w:asciiTheme="majorHAnsi" w:hAnsiTheme="majorHAnsi"/>
          <w:sz w:val="24"/>
        </w:rPr>
        <w:tab/>
        <w:t>:</w:t>
      </w:r>
      <w:r w:rsidR="007948D3">
        <w:rPr>
          <w:rFonts w:asciiTheme="majorHAnsi" w:hAnsiTheme="majorHAnsi"/>
          <w:sz w:val="24"/>
        </w:rPr>
        <w:tab/>
        <w:t>Male, Married</w:t>
      </w:r>
    </w:p>
    <w:p w:rsidR="004832CB" w:rsidRPr="0064138E" w:rsidRDefault="00E668AE" w:rsidP="004832CB">
      <w:pPr>
        <w:numPr>
          <w:ilvl w:val="0"/>
          <w:numId w:val="4"/>
        </w:numPr>
        <w:tabs>
          <w:tab w:val="clear" w:pos="1260"/>
          <w:tab w:val="num" w:pos="900"/>
        </w:tabs>
        <w:ind w:hanging="720"/>
        <w:jc w:val="both"/>
        <w:rPr>
          <w:rFonts w:asciiTheme="majorHAnsi" w:hAnsiTheme="majorHAnsi"/>
          <w:sz w:val="24"/>
        </w:rPr>
      </w:pPr>
      <w:r>
        <w:rPr>
          <w:rFonts w:asciiTheme="majorHAnsi" w:hAnsiTheme="majorHAnsi"/>
          <w:sz w:val="24"/>
        </w:rPr>
        <w:t>Age</w:t>
      </w:r>
      <w:r w:rsidR="00B9421D">
        <w:rPr>
          <w:rFonts w:asciiTheme="majorHAnsi" w:hAnsiTheme="majorHAnsi"/>
          <w:sz w:val="24"/>
        </w:rPr>
        <w:tab/>
      </w:r>
      <w:r w:rsidR="00B9421D">
        <w:rPr>
          <w:rFonts w:asciiTheme="majorHAnsi" w:hAnsiTheme="majorHAnsi"/>
          <w:sz w:val="24"/>
        </w:rPr>
        <w:tab/>
      </w:r>
      <w:r w:rsidR="00B9421D">
        <w:rPr>
          <w:rFonts w:asciiTheme="majorHAnsi" w:hAnsiTheme="majorHAnsi"/>
          <w:sz w:val="24"/>
        </w:rPr>
        <w:tab/>
      </w:r>
      <w:r>
        <w:rPr>
          <w:rFonts w:asciiTheme="majorHAnsi" w:hAnsiTheme="majorHAnsi"/>
          <w:sz w:val="24"/>
        </w:rPr>
        <w:tab/>
        <w:t>:</w:t>
      </w:r>
      <w:r>
        <w:rPr>
          <w:rFonts w:asciiTheme="majorHAnsi" w:hAnsiTheme="majorHAnsi"/>
          <w:sz w:val="24"/>
        </w:rPr>
        <w:tab/>
        <w:t>3</w:t>
      </w:r>
      <w:r w:rsidR="00EE60DC">
        <w:rPr>
          <w:rFonts w:asciiTheme="majorHAnsi" w:hAnsiTheme="majorHAnsi"/>
          <w:sz w:val="24"/>
        </w:rPr>
        <w:t>6</w:t>
      </w:r>
      <w:r w:rsidR="00B9421D">
        <w:rPr>
          <w:rFonts w:asciiTheme="majorHAnsi" w:hAnsiTheme="majorHAnsi"/>
          <w:sz w:val="24"/>
        </w:rPr>
        <w:t>yrs</w:t>
      </w:r>
    </w:p>
    <w:p w:rsidR="004832CB" w:rsidRPr="0064138E" w:rsidRDefault="004832CB" w:rsidP="004832CB">
      <w:pPr>
        <w:numPr>
          <w:ilvl w:val="0"/>
          <w:numId w:val="4"/>
        </w:numPr>
        <w:tabs>
          <w:tab w:val="clear" w:pos="1260"/>
          <w:tab w:val="num" w:pos="900"/>
        </w:tabs>
        <w:ind w:hanging="720"/>
        <w:jc w:val="both"/>
        <w:rPr>
          <w:rFonts w:asciiTheme="majorHAnsi" w:hAnsiTheme="majorHAnsi"/>
          <w:sz w:val="24"/>
        </w:rPr>
      </w:pPr>
      <w:r w:rsidRPr="0064138E">
        <w:rPr>
          <w:rFonts w:asciiTheme="majorHAnsi" w:hAnsiTheme="majorHAnsi"/>
          <w:sz w:val="24"/>
        </w:rPr>
        <w:t>Languages known</w:t>
      </w:r>
      <w:r w:rsidRPr="0064138E">
        <w:rPr>
          <w:rFonts w:asciiTheme="majorHAnsi" w:hAnsiTheme="majorHAnsi"/>
          <w:sz w:val="24"/>
        </w:rPr>
        <w:tab/>
      </w:r>
      <w:r w:rsidRPr="0064138E">
        <w:rPr>
          <w:rFonts w:asciiTheme="majorHAnsi" w:hAnsiTheme="majorHAnsi"/>
          <w:sz w:val="24"/>
        </w:rPr>
        <w:tab/>
        <w:t>:</w:t>
      </w:r>
      <w:r w:rsidRPr="0064138E">
        <w:rPr>
          <w:rFonts w:asciiTheme="majorHAnsi" w:hAnsiTheme="majorHAnsi"/>
          <w:sz w:val="24"/>
        </w:rPr>
        <w:tab/>
        <w:t>English, Tamil,  Malayalam, Hindi</w:t>
      </w:r>
    </w:p>
    <w:p w:rsidR="004832CB" w:rsidRPr="0064138E" w:rsidRDefault="004832CB" w:rsidP="004832CB">
      <w:pPr>
        <w:numPr>
          <w:ilvl w:val="0"/>
          <w:numId w:val="4"/>
        </w:numPr>
        <w:tabs>
          <w:tab w:val="clear" w:pos="1260"/>
          <w:tab w:val="num" w:pos="900"/>
        </w:tabs>
        <w:ind w:hanging="720"/>
        <w:jc w:val="both"/>
        <w:rPr>
          <w:rFonts w:asciiTheme="majorHAnsi" w:hAnsiTheme="majorHAnsi"/>
          <w:sz w:val="24"/>
        </w:rPr>
      </w:pPr>
      <w:r w:rsidRPr="0064138E">
        <w:rPr>
          <w:rFonts w:asciiTheme="majorHAnsi" w:hAnsiTheme="majorHAnsi"/>
          <w:sz w:val="24"/>
        </w:rPr>
        <w:t>Driving l</w:t>
      </w:r>
      <w:r w:rsidR="00B9421D">
        <w:rPr>
          <w:rFonts w:asciiTheme="majorHAnsi" w:hAnsiTheme="majorHAnsi"/>
          <w:sz w:val="24"/>
        </w:rPr>
        <w:t>icense:</w:t>
      </w:r>
      <w:r w:rsidR="00B9421D">
        <w:rPr>
          <w:rFonts w:asciiTheme="majorHAnsi" w:hAnsiTheme="majorHAnsi"/>
          <w:sz w:val="24"/>
        </w:rPr>
        <w:tab/>
      </w:r>
      <w:r w:rsidR="00B9421D">
        <w:rPr>
          <w:rFonts w:asciiTheme="majorHAnsi" w:hAnsiTheme="majorHAnsi"/>
          <w:sz w:val="24"/>
        </w:rPr>
        <w:tab/>
        <w:t>:</w:t>
      </w:r>
      <w:r w:rsidR="00B9421D">
        <w:rPr>
          <w:rFonts w:asciiTheme="majorHAnsi" w:hAnsiTheme="majorHAnsi"/>
          <w:sz w:val="24"/>
        </w:rPr>
        <w:tab/>
        <w:t>Valid U.A.E Driving L</w:t>
      </w:r>
      <w:r w:rsidRPr="0064138E">
        <w:rPr>
          <w:rFonts w:asciiTheme="majorHAnsi" w:hAnsiTheme="majorHAnsi"/>
          <w:sz w:val="24"/>
        </w:rPr>
        <w:t>icense</w:t>
      </w:r>
    </w:p>
    <w:p w:rsidR="004832CB" w:rsidRPr="0064138E" w:rsidRDefault="004832CB" w:rsidP="004832CB">
      <w:pPr>
        <w:numPr>
          <w:ilvl w:val="0"/>
          <w:numId w:val="4"/>
        </w:numPr>
        <w:tabs>
          <w:tab w:val="clear" w:pos="1260"/>
          <w:tab w:val="num" w:pos="900"/>
        </w:tabs>
        <w:ind w:hanging="720"/>
        <w:jc w:val="both"/>
        <w:rPr>
          <w:rFonts w:asciiTheme="majorHAnsi" w:hAnsiTheme="majorHAnsi"/>
          <w:sz w:val="24"/>
        </w:rPr>
      </w:pPr>
      <w:r w:rsidRPr="0064138E">
        <w:rPr>
          <w:rFonts w:asciiTheme="majorHAnsi" w:hAnsiTheme="majorHAnsi"/>
          <w:sz w:val="24"/>
        </w:rPr>
        <w:t>Visa Status</w:t>
      </w:r>
      <w:r w:rsidRPr="0064138E">
        <w:rPr>
          <w:rFonts w:asciiTheme="majorHAnsi" w:hAnsiTheme="majorHAnsi"/>
          <w:sz w:val="24"/>
        </w:rPr>
        <w:tab/>
      </w:r>
      <w:r w:rsidRPr="0064138E">
        <w:rPr>
          <w:rFonts w:asciiTheme="majorHAnsi" w:hAnsiTheme="majorHAnsi"/>
          <w:sz w:val="24"/>
        </w:rPr>
        <w:tab/>
      </w:r>
      <w:r w:rsidRPr="0064138E">
        <w:rPr>
          <w:rFonts w:asciiTheme="majorHAnsi" w:hAnsiTheme="majorHAnsi"/>
          <w:sz w:val="24"/>
        </w:rPr>
        <w:tab/>
        <w:t>:</w:t>
      </w:r>
      <w:r w:rsidRPr="0064138E">
        <w:rPr>
          <w:rFonts w:asciiTheme="majorHAnsi" w:hAnsiTheme="majorHAnsi"/>
          <w:sz w:val="24"/>
        </w:rPr>
        <w:tab/>
        <w:t>Employment Visa</w:t>
      </w:r>
    </w:p>
    <w:p w:rsidR="00F316C6" w:rsidRDefault="00F316C6" w:rsidP="00F316C6">
      <w:pPr>
        <w:ind w:left="3600"/>
        <w:jc w:val="both"/>
        <w:rPr>
          <w:rFonts w:asciiTheme="majorHAnsi" w:hAnsiTheme="majorHAnsi"/>
          <w:sz w:val="24"/>
        </w:rPr>
      </w:pPr>
    </w:p>
    <w:p w:rsidR="00B35F14" w:rsidRPr="0064138E" w:rsidRDefault="00B35F14">
      <w:pPr>
        <w:rPr>
          <w:rFonts w:asciiTheme="majorHAnsi" w:hAnsiTheme="majorHAnsi"/>
        </w:rPr>
      </w:pPr>
    </w:p>
    <w:sectPr w:rsidR="00B35F14" w:rsidRPr="0064138E" w:rsidSect="00DD4A21">
      <w:footerReference w:type="even" r:id="rId11"/>
      <w:footerReference w:type="default" r:id="rId12"/>
      <w:type w:val="continuous"/>
      <w:pgSz w:w="12240" w:h="15840"/>
      <w:pgMar w:top="1728" w:right="1728" w:bottom="1008" w:left="172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20" w:rsidRDefault="00624B20" w:rsidP="002C1177">
      <w:r>
        <w:separator/>
      </w:r>
    </w:p>
  </w:endnote>
  <w:endnote w:type="continuationSeparator" w:id="0">
    <w:p w:rsidR="00624B20" w:rsidRDefault="00624B20" w:rsidP="002C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D3" w:rsidRDefault="00225B6B">
    <w:pPr>
      <w:pStyle w:val="Footer"/>
      <w:framePr w:wrap="around" w:vAnchor="text" w:hAnchor="margin" w:xAlign="right" w:y="1"/>
      <w:rPr>
        <w:rStyle w:val="PageNumber"/>
      </w:rPr>
    </w:pPr>
    <w:r>
      <w:rPr>
        <w:rStyle w:val="PageNumber"/>
      </w:rPr>
      <w:fldChar w:fldCharType="begin"/>
    </w:r>
    <w:r w:rsidR="00960246">
      <w:rPr>
        <w:rStyle w:val="PageNumber"/>
      </w:rPr>
      <w:instrText xml:space="preserve">PAGE  </w:instrText>
    </w:r>
    <w:r>
      <w:rPr>
        <w:rStyle w:val="PageNumber"/>
      </w:rPr>
      <w:fldChar w:fldCharType="separate"/>
    </w:r>
    <w:r w:rsidR="00960246">
      <w:rPr>
        <w:rStyle w:val="PageNumber"/>
        <w:noProof/>
      </w:rPr>
      <w:t>2</w:t>
    </w:r>
    <w:r>
      <w:rPr>
        <w:rStyle w:val="PageNumber"/>
      </w:rPr>
      <w:fldChar w:fldCharType="end"/>
    </w:r>
  </w:p>
  <w:p w:rsidR="00AA02D3" w:rsidRDefault="00624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D3" w:rsidRDefault="00225B6B">
    <w:pPr>
      <w:pStyle w:val="Footer"/>
      <w:framePr w:wrap="around" w:vAnchor="text" w:hAnchor="margin" w:xAlign="right" w:y="1"/>
      <w:rPr>
        <w:rStyle w:val="PageNumber"/>
      </w:rPr>
    </w:pPr>
    <w:r>
      <w:rPr>
        <w:rStyle w:val="PageNumber"/>
      </w:rPr>
      <w:fldChar w:fldCharType="begin"/>
    </w:r>
    <w:r w:rsidR="00960246">
      <w:rPr>
        <w:rStyle w:val="PageNumber"/>
      </w:rPr>
      <w:instrText xml:space="preserve">PAGE  </w:instrText>
    </w:r>
    <w:r>
      <w:rPr>
        <w:rStyle w:val="PageNumber"/>
      </w:rPr>
      <w:fldChar w:fldCharType="separate"/>
    </w:r>
    <w:r w:rsidR="00472B2A">
      <w:rPr>
        <w:rStyle w:val="PageNumber"/>
        <w:noProof/>
      </w:rPr>
      <w:t>1</w:t>
    </w:r>
    <w:r>
      <w:rPr>
        <w:rStyle w:val="PageNumber"/>
      </w:rPr>
      <w:fldChar w:fldCharType="end"/>
    </w:r>
  </w:p>
  <w:p w:rsidR="00AA02D3" w:rsidRDefault="00624B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20" w:rsidRDefault="00624B20" w:rsidP="002C1177">
      <w:r>
        <w:separator/>
      </w:r>
    </w:p>
  </w:footnote>
  <w:footnote w:type="continuationSeparator" w:id="0">
    <w:p w:rsidR="00624B20" w:rsidRDefault="00624B20" w:rsidP="002C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3D21"/>
    <w:multiLevelType w:val="hybridMultilevel"/>
    <w:tmpl w:val="C352C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201"/>
    <w:multiLevelType w:val="hybridMultilevel"/>
    <w:tmpl w:val="06FA0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E346734"/>
    <w:multiLevelType w:val="hybridMultilevel"/>
    <w:tmpl w:val="C8E47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039E2"/>
    <w:multiLevelType w:val="hybridMultilevel"/>
    <w:tmpl w:val="ACD6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37CEC"/>
    <w:multiLevelType w:val="multilevel"/>
    <w:tmpl w:val="9BC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83B45"/>
    <w:multiLevelType w:val="hybridMultilevel"/>
    <w:tmpl w:val="22B60F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D7A2354"/>
    <w:multiLevelType w:val="hybridMultilevel"/>
    <w:tmpl w:val="252C691C"/>
    <w:lvl w:ilvl="0" w:tplc="EDFED6EA">
      <w:start w:val="1"/>
      <w:numFmt w:val="bullet"/>
      <w:lvlText w:val="•"/>
      <w:lvlJc w:val="left"/>
      <w:pPr>
        <w:tabs>
          <w:tab w:val="num" w:pos="720"/>
        </w:tabs>
        <w:ind w:left="720" w:hanging="360"/>
      </w:pPr>
      <w:rPr>
        <w:rFonts w:ascii="Arial" w:hAnsi="Arial" w:hint="default"/>
      </w:rPr>
    </w:lvl>
    <w:lvl w:ilvl="1" w:tplc="500AEA08" w:tentative="1">
      <w:start w:val="1"/>
      <w:numFmt w:val="bullet"/>
      <w:lvlText w:val="•"/>
      <w:lvlJc w:val="left"/>
      <w:pPr>
        <w:tabs>
          <w:tab w:val="num" w:pos="1440"/>
        </w:tabs>
        <w:ind w:left="1440" w:hanging="360"/>
      </w:pPr>
      <w:rPr>
        <w:rFonts w:ascii="Arial" w:hAnsi="Arial" w:hint="default"/>
      </w:rPr>
    </w:lvl>
    <w:lvl w:ilvl="2" w:tplc="CCDA6B92" w:tentative="1">
      <w:start w:val="1"/>
      <w:numFmt w:val="bullet"/>
      <w:lvlText w:val="•"/>
      <w:lvlJc w:val="left"/>
      <w:pPr>
        <w:tabs>
          <w:tab w:val="num" w:pos="2160"/>
        </w:tabs>
        <w:ind w:left="2160" w:hanging="360"/>
      </w:pPr>
      <w:rPr>
        <w:rFonts w:ascii="Arial" w:hAnsi="Arial" w:hint="default"/>
      </w:rPr>
    </w:lvl>
    <w:lvl w:ilvl="3" w:tplc="60F40968" w:tentative="1">
      <w:start w:val="1"/>
      <w:numFmt w:val="bullet"/>
      <w:lvlText w:val="•"/>
      <w:lvlJc w:val="left"/>
      <w:pPr>
        <w:tabs>
          <w:tab w:val="num" w:pos="2880"/>
        </w:tabs>
        <w:ind w:left="2880" w:hanging="360"/>
      </w:pPr>
      <w:rPr>
        <w:rFonts w:ascii="Arial" w:hAnsi="Arial" w:hint="default"/>
      </w:rPr>
    </w:lvl>
    <w:lvl w:ilvl="4" w:tplc="4760B3EC" w:tentative="1">
      <w:start w:val="1"/>
      <w:numFmt w:val="bullet"/>
      <w:lvlText w:val="•"/>
      <w:lvlJc w:val="left"/>
      <w:pPr>
        <w:tabs>
          <w:tab w:val="num" w:pos="3600"/>
        </w:tabs>
        <w:ind w:left="3600" w:hanging="360"/>
      </w:pPr>
      <w:rPr>
        <w:rFonts w:ascii="Arial" w:hAnsi="Arial" w:hint="default"/>
      </w:rPr>
    </w:lvl>
    <w:lvl w:ilvl="5" w:tplc="DDBCF7F0" w:tentative="1">
      <w:start w:val="1"/>
      <w:numFmt w:val="bullet"/>
      <w:lvlText w:val="•"/>
      <w:lvlJc w:val="left"/>
      <w:pPr>
        <w:tabs>
          <w:tab w:val="num" w:pos="4320"/>
        </w:tabs>
        <w:ind w:left="4320" w:hanging="360"/>
      </w:pPr>
      <w:rPr>
        <w:rFonts w:ascii="Arial" w:hAnsi="Arial" w:hint="default"/>
      </w:rPr>
    </w:lvl>
    <w:lvl w:ilvl="6" w:tplc="73C48E1E" w:tentative="1">
      <w:start w:val="1"/>
      <w:numFmt w:val="bullet"/>
      <w:lvlText w:val="•"/>
      <w:lvlJc w:val="left"/>
      <w:pPr>
        <w:tabs>
          <w:tab w:val="num" w:pos="5040"/>
        </w:tabs>
        <w:ind w:left="5040" w:hanging="360"/>
      </w:pPr>
      <w:rPr>
        <w:rFonts w:ascii="Arial" w:hAnsi="Arial" w:hint="default"/>
      </w:rPr>
    </w:lvl>
    <w:lvl w:ilvl="7" w:tplc="C1C2EB74" w:tentative="1">
      <w:start w:val="1"/>
      <w:numFmt w:val="bullet"/>
      <w:lvlText w:val="•"/>
      <w:lvlJc w:val="left"/>
      <w:pPr>
        <w:tabs>
          <w:tab w:val="num" w:pos="5760"/>
        </w:tabs>
        <w:ind w:left="5760" w:hanging="360"/>
      </w:pPr>
      <w:rPr>
        <w:rFonts w:ascii="Arial" w:hAnsi="Arial" w:hint="default"/>
      </w:rPr>
    </w:lvl>
    <w:lvl w:ilvl="8" w:tplc="4D46D48E" w:tentative="1">
      <w:start w:val="1"/>
      <w:numFmt w:val="bullet"/>
      <w:lvlText w:val="•"/>
      <w:lvlJc w:val="left"/>
      <w:pPr>
        <w:tabs>
          <w:tab w:val="num" w:pos="6480"/>
        </w:tabs>
        <w:ind w:left="6480" w:hanging="360"/>
      </w:pPr>
      <w:rPr>
        <w:rFonts w:ascii="Arial" w:hAnsi="Arial" w:hint="default"/>
      </w:rPr>
    </w:lvl>
  </w:abstractNum>
  <w:abstractNum w:abstractNumId="7">
    <w:nsid w:val="4FC16DC7"/>
    <w:multiLevelType w:val="hybridMultilevel"/>
    <w:tmpl w:val="7DF6B5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479A5"/>
    <w:multiLevelType w:val="hybridMultilevel"/>
    <w:tmpl w:val="E2C42B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74115CC"/>
    <w:multiLevelType w:val="hybridMultilevel"/>
    <w:tmpl w:val="B99C4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208D3"/>
    <w:multiLevelType w:val="hybridMultilevel"/>
    <w:tmpl w:val="6E94B48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7BF94DEB"/>
    <w:multiLevelType w:val="hybridMultilevel"/>
    <w:tmpl w:val="F7F2B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826FB"/>
    <w:multiLevelType w:val="hybridMultilevel"/>
    <w:tmpl w:val="507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741D2"/>
    <w:multiLevelType w:val="hybridMultilevel"/>
    <w:tmpl w:val="D160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63512"/>
    <w:multiLevelType w:val="hybridMultilevel"/>
    <w:tmpl w:val="461897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3"/>
  </w:num>
  <w:num w:numId="6">
    <w:abstractNumId w:val="7"/>
  </w:num>
  <w:num w:numId="7">
    <w:abstractNumId w:val="14"/>
  </w:num>
  <w:num w:numId="8">
    <w:abstractNumId w:val="9"/>
  </w:num>
  <w:num w:numId="9">
    <w:abstractNumId w:val="11"/>
  </w:num>
  <w:num w:numId="10">
    <w:abstractNumId w:val="12"/>
  </w:num>
  <w:num w:numId="11">
    <w:abstractNumId w:val="13"/>
  </w:num>
  <w:num w:numId="12">
    <w:abstractNumId w:val="2"/>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2CB"/>
    <w:rsid w:val="00005600"/>
    <w:rsid w:val="000313FD"/>
    <w:rsid w:val="00044AB4"/>
    <w:rsid w:val="00063BC2"/>
    <w:rsid w:val="00074B9B"/>
    <w:rsid w:val="00082754"/>
    <w:rsid w:val="000853F7"/>
    <w:rsid w:val="00094A28"/>
    <w:rsid w:val="000B004F"/>
    <w:rsid w:val="000C190E"/>
    <w:rsid w:val="000C4577"/>
    <w:rsid w:val="000F11F1"/>
    <w:rsid w:val="00113EE2"/>
    <w:rsid w:val="00155D5B"/>
    <w:rsid w:val="00174D39"/>
    <w:rsid w:val="00177E63"/>
    <w:rsid w:val="001B06E2"/>
    <w:rsid w:val="001C5223"/>
    <w:rsid w:val="001E146E"/>
    <w:rsid w:val="001E196E"/>
    <w:rsid w:val="002120AC"/>
    <w:rsid w:val="00225B6B"/>
    <w:rsid w:val="0023019E"/>
    <w:rsid w:val="00251B06"/>
    <w:rsid w:val="00252A76"/>
    <w:rsid w:val="00257CD8"/>
    <w:rsid w:val="002638DD"/>
    <w:rsid w:val="002640F2"/>
    <w:rsid w:val="00265CD6"/>
    <w:rsid w:val="002A1374"/>
    <w:rsid w:val="002B4E60"/>
    <w:rsid w:val="002C1177"/>
    <w:rsid w:val="002D3323"/>
    <w:rsid w:val="002E20A1"/>
    <w:rsid w:val="002F7C58"/>
    <w:rsid w:val="00323DB3"/>
    <w:rsid w:val="003307A2"/>
    <w:rsid w:val="003726F5"/>
    <w:rsid w:val="00386D55"/>
    <w:rsid w:val="003954CB"/>
    <w:rsid w:val="003B4D79"/>
    <w:rsid w:val="003F0332"/>
    <w:rsid w:val="003F2214"/>
    <w:rsid w:val="003F7481"/>
    <w:rsid w:val="00403CD5"/>
    <w:rsid w:val="004253B0"/>
    <w:rsid w:val="00472B2A"/>
    <w:rsid w:val="00482ED8"/>
    <w:rsid w:val="004832CB"/>
    <w:rsid w:val="00495FCA"/>
    <w:rsid w:val="004D74B2"/>
    <w:rsid w:val="00504019"/>
    <w:rsid w:val="005258D8"/>
    <w:rsid w:val="00554558"/>
    <w:rsid w:val="00560270"/>
    <w:rsid w:val="00592438"/>
    <w:rsid w:val="00597ADF"/>
    <w:rsid w:val="005B38BC"/>
    <w:rsid w:val="005B7734"/>
    <w:rsid w:val="005E32BC"/>
    <w:rsid w:val="005F6E91"/>
    <w:rsid w:val="00624B20"/>
    <w:rsid w:val="006304D1"/>
    <w:rsid w:val="00631323"/>
    <w:rsid w:val="0064138E"/>
    <w:rsid w:val="00662C09"/>
    <w:rsid w:val="00666BC9"/>
    <w:rsid w:val="006852DD"/>
    <w:rsid w:val="00696973"/>
    <w:rsid w:val="006A03E2"/>
    <w:rsid w:val="006B30F9"/>
    <w:rsid w:val="006B60B6"/>
    <w:rsid w:val="006C5374"/>
    <w:rsid w:val="006C60FE"/>
    <w:rsid w:val="00700C7E"/>
    <w:rsid w:val="00710248"/>
    <w:rsid w:val="00747E66"/>
    <w:rsid w:val="007948D3"/>
    <w:rsid w:val="00797785"/>
    <w:rsid w:val="007B1359"/>
    <w:rsid w:val="007B6CC5"/>
    <w:rsid w:val="007C68C6"/>
    <w:rsid w:val="007E0649"/>
    <w:rsid w:val="008011B2"/>
    <w:rsid w:val="00811652"/>
    <w:rsid w:val="00821680"/>
    <w:rsid w:val="008B1AD1"/>
    <w:rsid w:val="008D3DD6"/>
    <w:rsid w:val="00903671"/>
    <w:rsid w:val="009052BC"/>
    <w:rsid w:val="00912ED7"/>
    <w:rsid w:val="00921EAE"/>
    <w:rsid w:val="0093257C"/>
    <w:rsid w:val="00960246"/>
    <w:rsid w:val="00984313"/>
    <w:rsid w:val="009919CB"/>
    <w:rsid w:val="00996FE9"/>
    <w:rsid w:val="009F0AFB"/>
    <w:rsid w:val="009F55CE"/>
    <w:rsid w:val="009F6621"/>
    <w:rsid w:val="00A02DFE"/>
    <w:rsid w:val="00A37C76"/>
    <w:rsid w:val="00A469C6"/>
    <w:rsid w:val="00A54EB1"/>
    <w:rsid w:val="00A6719C"/>
    <w:rsid w:val="00AB4ED5"/>
    <w:rsid w:val="00AD0EF0"/>
    <w:rsid w:val="00AD21DB"/>
    <w:rsid w:val="00AE4092"/>
    <w:rsid w:val="00AF7F78"/>
    <w:rsid w:val="00B14973"/>
    <w:rsid w:val="00B200DC"/>
    <w:rsid w:val="00B35F14"/>
    <w:rsid w:val="00B41AC6"/>
    <w:rsid w:val="00B479DE"/>
    <w:rsid w:val="00B9421D"/>
    <w:rsid w:val="00BB372A"/>
    <w:rsid w:val="00BB5D13"/>
    <w:rsid w:val="00BB5DBA"/>
    <w:rsid w:val="00BD1DBA"/>
    <w:rsid w:val="00BD68DF"/>
    <w:rsid w:val="00BF6359"/>
    <w:rsid w:val="00C04CD4"/>
    <w:rsid w:val="00C6007C"/>
    <w:rsid w:val="00C67F52"/>
    <w:rsid w:val="00C918DF"/>
    <w:rsid w:val="00CB62BD"/>
    <w:rsid w:val="00CF5985"/>
    <w:rsid w:val="00D1265C"/>
    <w:rsid w:val="00D130BE"/>
    <w:rsid w:val="00D25F24"/>
    <w:rsid w:val="00DA3E93"/>
    <w:rsid w:val="00DB1D00"/>
    <w:rsid w:val="00DC3006"/>
    <w:rsid w:val="00DD4A21"/>
    <w:rsid w:val="00E668AE"/>
    <w:rsid w:val="00E81C01"/>
    <w:rsid w:val="00E940A2"/>
    <w:rsid w:val="00EA3111"/>
    <w:rsid w:val="00EE084C"/>
    <w:rsid w:val="00EE60DC"/>
    <w:rsid w:val="00F14435"/>
    <w:rsid w:val="00F22E44"/>
    <w:rsid w:val="00F2477E"/>
    <w:rsid w:val="00F25B81"/>
    <w:rsid w:val="00F316C6"/>
    <w:rsid w:val="00F34184"/>
    <w:rsid w:val="00F569C8"/>
    <w:rsid w:val="00F72761"/>
    <w:rsid w:val="00FB78A5"/>
    <w:rsid w:val="00FC4971"/>
    <w:rsid w:val="00FE3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81"/>
    <w:pPr>
      <w:spacing w:after="0" w:line="240" w:lineRule="auto"/>
    </w:pPr>
    <w:rPr>
      <w:rFonts w:ascii="Times New Roman" w:eastAsia="Times New Roman" w:hAnsi="Times New Roman" w:cs="Times New Roman"/>
      <w:bCs/>
      <w:szCs w:val="28"/>
    </w:rPr>
  </w:style>
  <w:style w:type="paragraph" w:styleId="Heading1">
    <w:name w:val="heading 1"/>
    <w:basedOn w:val="Normal"/>
    <w:next w:val="Normal"/>
    <w:link w:val="Heading1Char"/>
    <w:qFormat/>
    <w:rsid w:val="00B41AC6"/>
    <w:pPr>
      <w:keepNext/>
      <w:outlineLvl w:val="0"/>
    </w:pPr>
    <w:rPr>
      <w:b/>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2CB"/>
    <w:rPr>
      <w:color w:val="0000FF"/>
      <w:u w:val="single"/>
    </w:rPr>
  </w:style>
  <w:style w:type="paragraph" w:styleId="Subtitle">
    <w:name w:val="Subtitle"/>
    <w:basedOn w:val="Normal"/>
    <w:link w:val="SubtitleChar"/>
    <w:qFormat/>
    <w:rsid w:val="004832CB"/>
    <w:rPr>
      <w:b/>
      <w:sz w:val="24"/>
      <w:szCs w:val="24"/>
    </w:rPr>
  </w:style>
  <w:style w:type="character" w:customStyle="1" w:styleId="SubtitleChar">
    <w:name w:val="Subtitle Char"/>
    <w:basedOn w:val="DefaultParagraphFont"/>
    <w:link w:val="Subtitle"/>
    <w:rsid w:val="004832CB"/>
    <w:rPr>
      <w:rFonts w:ascii="Times New Roman" w:eastAsia="Times New Roman" w:hAnsi="Times New Roman" w:cs="Times New Roman"/>
      <w:b/>
      <w:bCs/>
      <w:sz w:val="24"/>
      <w:szCs w:val="24"/>
    </w:rPr>
  </w:style>
  <w:style w:type="paragraph" w:styleId="BodyText">
    <w:name w:val="Body Text"/>
    <w:basedOn w:val="Normal"/>
    <w:link w:val="BodyTextChar"/>
    <w:rsid w:val="004832CB"/>
    <w:rPr>
      <w:sz w:val="24"/>
    </w:rPr>
  </w:style>
  <w:style w:type="character" w:customStyle="1" w:styleId="BodyTextChar">
    <w:name w:val="Body Text Char"/>
    <w:basedOn w:val="DefaultParagraphFont"/>
    <w:link w:val="BodyText"/>
    <w:rsid w:val="004832CB"/>
    <w:rPr>
      <w:rFonts w:ascii="Times New Roman" w:eastAsia="Times New Roman" w:hAnsi="Times New Roman" w:cs="Times New Roman"/>
      <w:bCs/>
      <w:sz w:val="24"/>
      <w:szCs w:val="28"/>
    </w:rPr>
  </w:style>
  <w:style w:type="paragraph" w:styleId="Footer">
    <w:name w:val="footer"/>
    <w:basedOn w:val="Normal"/>
    <w:link w:val="FooterChar"/>
    <w:rsid w:val="004832CB"/>
    <w:pPr>
      <w:tabs>
        <w:tab w:val="center" w:pos="4320"/>
        <w:tab w:val="right" w:pos="8640"/>
      </w:tabs>
    </w:pPr>
  </w:style>
  <w:style w:type="character" w:customStyle="1" w:styleId="FooterChar">
    <w:name w:val="Footer Char"/>
    <w:basedOn w:val="DefaultParagraphFont"/>
    <w:link w:val="Footer"/>
    <w:rsid w:val="004832CB"/>
    <w:rPr>
      <w:rFonts w:ascii="Times New Roman" w:eastAsia="Times New Roman" w:hAnsi="Times New Roman" w:cs="Times New Roman"/>
      <w:bCs/>
      <w:szCs w:val="28"/>
    </w:rPr>
  </w:style>
  <w:style w:type="character" w:styleId="PageNumber">
    <w:name w:val="page number"/>
    <w:basedOn w:val="DefaultParagraphFont"/>
    <w:rsid w:val="004832CB"/>
  </w:style>
  <w:style w:type="paragraph" w:styleId="ListParagraph">
    <w:name w:val="List Paragraph"/>
    <w:basedOn w:val="Normal"/>
    <w:uiPriority w:val="34"/>
    <w:qFormat/>
    <w:rsid w:val="004832CB"/>
    <w:pPr>
      <w:ind w:left="720"/>
      <w:contextualSpacing/>
    </w:pPr>
    <w:rPr>
      <w:bCs w:val="0"/>
      <w:sz w:val="24"/>
      <w:szCs w:val="24"/>
    </w:rPr>
  </w:style>
  <w:style w:type="paragraph" w:styleId="BalloonText">
    <w:name w:val="Balloon Text"/>
    <w:basedOn w:val="Normal"/>
    <w:link w:val="BalloonTextChar"/>
    <w:uiPriority w:val="99"/>
    <w:semiHidden/>
    <w:unhideWhenUsed/>
    <w:rsid w:val="008B1AD1"/>
    <w:rPr>
      <w:rFonts w:ascii="Tahoma" w:hAnsi="Tahoma" w:cs="Tahoma"/>
      <w:sz w:val="16"/>
      <w:szCs w:val="16"/>
    </w:rPr>
  </w:style>
  <w:style w:type="character" w:customStyle="1" w:styleId="BalloonTextChar">
    <w:name w:val="Balloon Text Char"/>
    <w:basedOn w:val="DefaultParagraphFont"/>
    <w:link w:val="BalloonText"/>
    <w:uiPriority w:val="99"/>
    <w:semiHidden/>
    <w:rsid w:val="008B1AD1"/>
    <w:rPr>
      <w:rFonts w:ascii="Tahoma" w:eastAsia="Times New Roman" w:hAnsi="Tahoma" w:cs="Tahoma"/>
      <w:bCs/>
      <w:sz w:val="16"/>
      <w:szCs w:val="16"/>
    </w:rPr>
  </w:style>
  <w:style w:type="character" w:customStyle="1" w:styleId="Heading1Char">
    <w:name w:val="Heading 1 Char"/>
    <w:basedOn w:val="DefaultParagraphFont"/>
    <w:link w:val="Heading1"/>
    <w:rsid w:val="00B41AC6"/>
    <w:rPr>
      <w:rFonts w:ascii="Times New Roman" w:eastAsia="Times New Roman" w:hAnsi="Times New Roman" w:cs="Times New Roman"/>
      <w:b/>
      <w:sz w:val="24"/>
      <w:szCs w:val="24"/>
    </w:rPr>
  </w:style>
  <w:style w:type="paragraph" w:styleId="NoSpacing">
    <w:name w:val="No Spacing"/>
    <w:uiPriority w:val="1"/>
    <w:qFormat/>
    <w:rsid w:val="00044AB4"/>
    <w:pPr>
      <w:spacing w:after="0" w:line="240" w:lineRule="auto"/>
    </w:pPr>
    <w:rPr>
      <w:rFonts w:ascii="Times New Roman" w:eastAsia="Times New Roman" w:hAnsi="Times New Roman" w:cs="Times New Roman"/>
      <w:bCs/>
      <w:szCs w:val="28"/>
    </w:rPr>
  </w:style>
  <w:style w:type="paragraph" w:styleId="Header">
    <w:name w:val="header"/>
    <w:basedOn w:val="Normal"/>
    <w:link w:val="HeaderChar"/>
    <w:uiPriority w:val="99"/>
    <w:unhideWhenUsed/>
    <w:rsid w:val="00E668AE"/>
    <w:pPr>
      <w:tabs>
        <w:tab w:val="center" w:pos="4680"/>
        <w:tab w:val="right" w:pos="9360"/>
      </w:tabs>
    </w:pPr>
  </w:style>
  <w:style w:type="character" w:customStyle="1" w:styleId="HeaderChar">
    <w:name w:val="Header Char"/>
    <w:basedOn w:val="DefaultParagraphFont"/>
    <w:link w:val="Header"/>
    <w:uiPriority w:val="99"/>
    <w:rsid w:val="00E668AE"/>
    <w:rPr>
      <w:rFonts w:ascii="Times New Roman" w:eastAsia="Times New Roman" w:hAnsi="Times New Roman" w:cs="Times New Roman"/>
      <w:bCs/>
      <w:szCs w:val="28"/>
    </w:rPr>
  </w:style>
  <w:style w:type="character" w:customStyle="1" w:styleId="bdtext">
    <w:name w:val="bdtext"/>
    <w:basedOn w:val="DefaultParagraphFont"/>
    <w:rsid w:val="00472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81"/>
    <w:pPr>
      <w:spacing w:after="0" w:line="240" w:lineRule="auto"/>
    </w:pPr>
    <w:rPr>
      <w:rFonts w:ascii="Times New Roman" w:eastAsia="Times New Roman" w:hAnsi="Times New Roman" w:cs="Times New Roman"/>
      <w:bCs/>
      <w:szCs w:val="28"/>
    </w:rPr>
  </w:style>
  <w:style w:type="paragraph" w:styleId="Heading1">
    <w:name w:val="heading 1"/>
    <w:basedOn w:val="Normal"/>
    <w:next w:val="Normal"/>
    <w:link w:val="Heading1Char"/>
    <w:qFormat/>
    <w:rsid w:val="00B41AC6"/>
    <w:pPr>
      <w:keepNext/>
      <w:outlineLvl w:val="0"/>
    </w:pPr>
    <w:rPr>
      <w:b/>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2CB"/>
    <w:rPr>
      <w:color w:val="0000FF"/>
      <w:u w:val="single"/>
    </w:rPr>
  </w:style>
  <w:style w:type="paragraph" w:styleId="Subtitle">
    <w:name w:val="Subtitle"/>
    <w:basedOn w:val="Normal"/>
    <w:link w:val="SubtitleChar"/>
    <w:qFormat/>
    <w:rsid w:val="004832CB"/>
    <w:rPr>
      <w:b/>
      <w:sz w:val="24"/>
      <w:szCs w:val="24"/>
    </w:rPr>
  </w:style>
  <w:style w:type="character" w:customStyle="1" w:styleId="SubtitleChar">
    <w:name w:val="Subtitle Char"/>
    <w:basedOn w:val="DefaultParagraphFont"/>
    <w:link w:val="Subtitle"/>
    <w:rsid w:val="004832CB"/>
    <w:rPr>
      <w:rFonts w:ascii="Times New Roman" w:eastAsia="Times New Roman" w:hAnsi="Times New Roman" w:cs="Times New Roman"/>
      <w:b/>
      <w:bCs/>
      <w:sz w:val="24"/>
      <w:szCs w:val="24"/>
    </w:rPr>
  </w:style>
  <w:style w:type="paragraph" w:styleId="BodyText">
    <w:name w:val="Body Text"/>
    <w:basedOn w:val="Normal"/>
    <w:link w:val="BodyTextChar"/>
    <w:rsid w:val="004832CB"/>
    <w:rPr>
      <w:sz w:val="24"/>
    </w:rPr>
  </w:style>
  <w:style w:type="character" w:customStyle="1" w:styleId="BodyTextChar">
    <w:name w:val="Body Text Char"/>
    <w:basedOn w:val="DefaultParagraphFont"/>
    <w:link w:val="BodyText"/>
    <w:rsid w:val="004832CB"/>
    <w:rPr>
      <w:rFonts w:ascii="Times New Roman" w:eastAsia="Times New Roman" w:hAnsi="Times New Roman" w:cs="Times New Roman"/>
      <w:bCs/>
      <w:sz w:val="24"/>
      <w:szCs w:val="28"/>
    </w:rPr>
  </w:style>
  <w:style w:type="paragraph" w:styleId="Footer">
    <w:name w:val="footer"/>
    <w:basedOn w:val="Normal"/>
    <w:link w:val="FooterChar"/>
    <w:rsid w:val="004832CB"/>
    <w:pPr>
      <w:tabs>
        <w:tab w:val="center" w:pos="4320"/>
        <w:tab w:val="right" w:pos="8640"/>
      </w:tabs>
    </w:pPr>
  </w:style>
  <w:style w:type="character" w:customStyle="1" w:styleId="FooterChar">
    <w:name w:val="Footer Char"/>
    <w:basedOn w:val="DefaultParagraphFont"/>
    <w:link w:val="Footer"/>
    <w:rsid w:val="004832CB"/>
    <w:rPr>
      <w:rFonts w:ascii="Times New Roman" w:eastAsia="Times New Roman" w:hAnsi="Times New Roman" w:cs="Times New Roman"/>
      <w:bCs/>
      <w:szCs w:val="28"/>
    </w:rPr>
  </w:style>
  <w:style w:type="character" w:styleId="PageNumber">
    <w:name w:val="page number"/>
    <w:basedOn w:val="DefaultParagraphFont"/>
    <w:rsid w:val="004832CB"/>
  </w:style>
  <w:style w:type="paragraph" w:styleId="ListParagraph">
    <w:name w:val="List Paragraph"/>
    <w:basedOn w:val="Normal"/>
    <w:uiPriority w:val="34"/>
    <w:qFormat/>
    <w:rsid w:val="004832CB"/>
    <w:pPr>
      <w:ind w:left="720"/>
      <w:contextualSpacing/>
    </w:pPr>
    <w:rPr>
      <w:bCs w:val="0"/>
      <w:sz w:val="24"/>
      <w:szCs w:val="24"/>
    </w:rPr>
  </w:style>
  <w:style w:type="paragraph" w:styleId="BalloonText">
    <w:name w:val="Balloon Text"/>
    <w:basedOn w:val="Normal"/>
    <w:link w:val="BalloonTextChar"/>
    <w:uiPriority w:val="99"/>
    <w:semiHidden/>
    <w:unhideWhenUsed/>
    <w:rsid w:val="008B1AD1"/>
    <w:rPr>
      <w:rFonts w:ascii="Tahoma" w:hAnsi="Tahoma" w:cs="Tahoma"/>
      <w:sz w:val="16"/>
      <w:szCs w:val="16"/>
    </w:rPr>
  </w:style>
  <w:style w:type="character" w:customStyle="1" w:styleId="BalloonTextChar">
    <w:name w:val="Balloon Text Char"/>
    <w:basedOn w:val="DefaultParagraphFont"/>
    <w:link w:val="BalloonText"/>
    <w:uiPriority w:val="99"/>
    <w:semiHidden/>
    <w:rsid w:val="008B1AD1"/>
    <w:rPr>
      <w:rFonts w:ascii="Tahoma" w:eastAsia="Times New Roman" w:hAnsi="Tahoma" w:cs="Tahoma"/>
      <w:bCs/>
      <w:sz w:val="16"/>
      <w:szCs w:val="16"/>
    </w:rPr>
  </w:style>
  <w:style w:type="character" w:customStyle="1" w:styleId="Heading1Char">
    <w:name w:val="Heading 1 Char"/>
    <w:basedOn w:val="DefaultParagraphFont"/>
    <w:link w:val="Heading1"/>
    <w:rsid w:val="00B41AC6"/>
    <w:rPr>
      <w:rFonts w:ascii="Times New Roman" w:eastAsia="Times New Roman" w:hAnsi="Times New Roman" w:cs="Times New Roman"/>
      <w:b/>
      <w:sz w:val="24"/>
      <w:szCs w:val="24"/>
    </w:rPr>
  </w:style>
  <w:style w:type="paragraph" w:styleId="NoSpacing">
    <w:name w:val="No Spacing"/>
    <w:uiPriority w:val="1"/>
    <w:qFormat/>
    <w:rsid w:val="00044AB4"/>
    <w:pPr>
      <w:spacing w:after="0" w:line="240" w:lineRule="auto"/>
    </w:pPr>
    <w:rPr>
      <w:rFonts w:ascii="Times New Roman" w:eastAsia="Times New Roman" w:hAnsi="Times New Roman" w:cs="Times New Roman"/>
      <w:bCs/>
      <w:szCs w:val="28"/>
    </w:rPr>
  </w:style>
  <w:style w:type="paragraph" w:styleId="Header">
    <w:name w:val="header"/>
    <w:basedOn w:val="Normal"/>
    <w:link w:val="HeaderChar"/>
    <w:uiPriority w:val="99"/>
    <w:unhideWhenUsed/>
    <w:rsid w:val="00E668AE"/>
    <w:pPr>
      <w:tabs>
        <w:tab w:val="center" w:pos="4680"/>
        <w:tab w:val="right" w:pos="9360"/>
      </w:tabs>
    </w:pPr>
  </w:style>
  <w:style w:type="character" w:customStyle="1" w:styleId="HeaderChar">
    <w:name w:val="Header Char"/>
    <w:basedOn w:val="DefaultParagraphFont"/>
    <w:link w:val="Header"/>
    <w:uiPriority w:val="99"/>
    <w:rsid w:val="00E668AE"/>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8002">
      <w:bodyDiv w:val="1"/>
      <w:marLeft w:val="0"/>
      <w:marRight w:val="0"/>
      <w:marTop w:val="0"/>
      <w:marBottom w:val="0"/>
      <w:divBdr>
        <w:top w:val="none" w:sz="0" w:space="0" w:color="auto"/>
        <w:left w:val="none" w:sz="0" w:space="0" w:color="auto"/>
        <w:bottom w:val="none" w:sz="0" w:space="0" w:color="auto"/>
        <w:right w:val="none" w:sz="0" w:space="0" w:color="auto"/>
      </w:divBdr>
    </w:div>
    <w:div w:id="1853758954">
      <w:bodyDiv w:val="1"/>
      <w:marLeft w:val="0"/>
      <w:marRight w:val="0"/>
      <w:marTop w:val="0"/>
      <w:marBottom w:val="0"/>
      <w:divBdr>
        <w:top w:val="none" w:sz="0" w:space="0" w:color="auto"/>
        <w:left w:val="none" w:sz="0" w:space="0" w:color="auto"/>
        <w:bottom w:val="none" w:sz="0" w:space="0" w:color="auto"/>
        <w:right w:val="none" w:sz="0" w:space="0" w:color="auto"/>
      </w:divBdr>
    </w:div>
    <w:div w:id="2138793463">
      <w:bodyDiv w:val="1"/>
      <w:marLeft w:val="0"/>
      <w:marRight w:val="0"/>
      <w:marTop w:val="0"/>
      <w:marBottom w:val="0"/>
      <w:divBdr>
        <w:top w:val="none" w:sz="0" w:space="0" w:color="auto"/>
        <w:left w:val="none" w:sz="0" w:space="0" w:color="auto"/>
        <w:bottom w:val="none" w:sz="0" w:space="0" w:color="auto"/>
        <w:right w:val="none" w:sz="0" w:space="0" w:color="auto"/>
      </w:divBdr>
      <w:divsChild>
        <w:div w:id="622577">
          <w:marLeft w:val="446"/>
          <w:marRight w:val="0"/>
          <w:marTop w:val="0"/>
          <w:marBottom w:val="0"/>
          <w:divBdr>
            <w:top w:val="none" w:sz="0" w:space="0" w:color="auto"/>
            <w:left w:val="none" w:sz="0" w:space="0" w:color="auto"/>
            <w:bottom w:val="none" w:sz="0" w:space="0" w:color="auto"/>
            <w:right w:val="none" w:sz="0" w:space="0" w:color="auto"/>
          </w:divBdr>
        </w:div>
        <w:div w:id="15622098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rugesan.374469@2freemail.com" TargetMode="External"/><Relationship Id="rId4" Type="http://schemas.openxmlformats.org/officeDocument/2006/relationships/settings" Target="settings.xml"/><Relationship Id="rId9" Type="http://schemas.openxmlformats.org/officeDocument/2006/relationships/hyperlink" Target="mailto:MURUGESAN.37446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 SHIRAWI</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dimple.joy</dc:creator>
  <cp:lastModifiedBy>784812338</cp:lastModifiedBy>
  <cp:revision>4</cp:revision>
  <cp:lastPrinted>2011-09-13T08:06:00Z</cp:lastPrinted>
  <dcterms:created xsi:type="dcterms:W3CDTF">2017-11-18T11:26:00Z</dcterms:created>
  <dcterms:modified xsi:type="dcterms:W3CDTF">2017-11-19T06:38:00Z</dcterms:modified>
</cp:coreProperties>
</file>