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51" w:rsidRDefault="006E3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66040</wp:posOffset>
            </wp:positionV>
            <wp:extent cx="7458710" cy="122301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48">
        <w:rPr>
          <w:rFonts w:ascii="Calibri" w:hAnsi="Calibri" w:cs="Calibri"/>
          <w:b/>
          <w:bCs/>
          <w:sz w:val="24"/>
          <w:szCs w:val="24"/>
        </w:rPr>
        <w:t xml:space="preserve">MIBIN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</w:t>
      </w:r>
      <w:r w:rsidR="006E357B">
        <w:rPr>
          <w:rFonts w:ascii="Calibri" w:hAnsi="Calibri" w:cs="Calibri"/>
          <w:sz w:val="24"/>
          <w:szCs w:val="24"/>
        </w:rPr>
        <w:t xml:space="preserve">l: </w:t>
      </w:r>
      <w:hyperlink r:id="rId6" w:history="1">
        <w:r w:rsidR="006E357B" w:rsidRPr="00F56F71">
          <w:rPr>
            <w:rStyle w:val="Hyperlink"/>
            <w:rFonts w:ascii="Calibri" w:hAnsi="Calibri" w:cs="Calibri"/>
            <w:sz w:val="24"/>
            <w:szCs w:val="24"/>
          </w:rPr>
          <w:t>mibin.374780@2freemail.com</w:t>
        </w:r>
      </w:hyperlink>
      <w:r w:rsidR="006E357B">
        <w:rPr>
          <w:rFonts w:ascii="Calibri" w:hAnsi="Calibri" w:cs="Calibri"/>
          <w:sz w:val="24"/>
          <w:szCs w:val="24"/>
        </w:rPr>
        <w:t xml:space="preserve">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(Visa Status: Transferable Visit Visa, Expire on 03</w:t>
      </w:r>
      <w:r>
        <w:rPr>
          <w:rFonts w:ascii="Helvetica" w:hAnsi="Helvetica" w:cs="Helvetica"/>
          <w:sz w:val="28"/>
          <w:szCs w:val="28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February 2018)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MIDDLE LEVEL MANAGEMENT PROFESSIONAL:FINANCE &amp; ACCOUNTS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PROFILE SUMMARY</w:t>
      </w:r>
    </w:p>
    <w:p w:rsidR="00C51551" w:rsidRDefault="006E357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13335</wp:posOffset>
            </wp:positionV>
            <wp:extent cx="745490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800" w:right="1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5 years </w:t>
      </w:r>
      <w:r>
        <w:rPr>
          <w:rFonts w:ascii="Calibri" w:hAnsi="Calibri" w:cs="Calibri"/>
        </w:rPr>
        <w:t>of experience in Financial Accounting, Planning &amp; Reporting in Manufacturing industry(Tiptop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FurniturePvt.Ltd,Fischer Footwear – Manufacturer of Quality PVC &amp; PU Footwear)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Handling day to day Accounts in tally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800" w:right="6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Prepare all Financial &amp; Inventory based reports Give training for new accounts staff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Co-ordinate with company’s audit team</w:t>
      </w:r>
      <w:r>
        <w:rPr>
          <w:rFonts w:ascii="Calibri" w:hAnsi="Calibri" w:cs="Calibri"/>
        </w:rPr>
        <w:t>; coordinating for queries raised by auditors and successfully completing audits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within agreed timeframes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AREAS OF EXPERTISE</w:t>
      </w:r>
    </w:p>
    <w:p w:rsidR="00C51551" w:rsidRDefault="006E357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10795</wp:posOffset>
            </wp:positionV>
            <wp:extent cx="745490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1080"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Ensuring reclassification and accounting of wrong or unaccounted entries prior to closure of the general ledger Bank </w:t>
      </w:r>
      <w:r>
        <w:rPr>
          <w:rFonts w:ascii="Calibri" w:hAnsi="Calibri" w:cs="Calibri"/>
          <w:b/>
          <w:bCs/>
        </w:rPr>
        <w:t>reconciliation</w:t>
      </w:r>
      <w:r>
        <w:rPr>
          <w:rFonts w:ascii="Calibri" w:hAnsi="Calibri" w:cs="Calibri"/>
        </w:rPr>
        <w:t xml:space="preserve">&amp; Ledger account reconciliation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Prepare salary statements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1080" w:right="6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Check and Correct </w:t>
      </w:r>
      <w:r>
        <w:rPr>
          <w:rFonts w:ascii="Calibri" w:hAnsi="Calibri" w:cs="Calibri"/>
          <w:b/>
          <w:bCs/>
          <w:sz w:val="21"/>
          <w:szCs w:val="21"/>
        </w:rPr>
        <w:t>Inter Firm</w:t>
      </w:r>
      <w:r>
        <w:rPr>
          <w:rFonts w:ascii="Calibri" w:hAnsi="Calibri" w:cs="Calibri"/>
          <w:sz w:val="21"/>
          <w:szCs w:val="21"/>
        </w:rPr>
        <w:t xml:space="preserve"> transactions Prepare </w:t>
      </w:r>
      <w:r>
        <w:rPr>
          <w:rFonts w:ascii="Calibri" w:hAnsi="Calibri" w:cs="Calibri"/>
          <w:b/>
          <w:bCs/>
          <w:sz w:val="21"/>
          <w:szCs w:val="21"/>
        </w:rPr>
        <w:t>Fund Flow</w:t>
      </w:r>
      <w:r>
        <w:rPr>
          <w:rFonts w:ascii="Calibri" w:hAnsi="Calibri" w:cs="Calibri"/>
          <w:sz w:val="21"/>
          <w:szCs w:val="21"/>
        </w:rPr>
        <w:t xml:space="preserve"> Statement in every day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1080" w:righ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Accurate preparation and timely submission of VAT returns Prepare &amp; finalize GST Returns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EMPLOYMENT DETAILS</w:t>
      </w:r>
    </w:p>
    <w:p w:rsidR="00C51551" w:rsidRDefault="006E357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25400</wp:posOffset>
            </wp:positionV>
            <wp:extent cx="7258050" cy="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December 2015 – October 2017 with Tip Top Furniture Pvt. Ltd., as an Accountant.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Key Result Areas: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Accountable for the: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Preparation of the age wise debtor statements and accounts receivable statements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Maintenance of cash &amp; bank books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General A/c related work such as preparation of vouchers, record Keeping and accounting transactions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7" w:lineRule="exact"/>
        <w:rPr>
          <w:rFonts w:ascii="Courier New" w:hAnsi="Courier New" w:cs="Courier New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60"/>
        <w:jc w:val="both"/>
        <w:rPr>
          <w:rFonts w:ascii="Courier New" w:hAnsi="Courier New" w:cs="Courier New"/>
        </w:rPr>
      </w:pPr>
      <w:r>
        <w:rPr>
          <w:rFonts w:ascii="Calibri" w:hAnsi="Calibri" w:cs="Calibri"/>
          <w:b/>
          <w:bCs/>
        </w:rPr>
        <w:t xml:space="preserve">Carrying out reconciliation of: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4" w:lineRule="exact"/>
        <w:rPr>
          <w:rFonts w:ascii="Courier New" w:hAnsi="Courier New" w:cs="Courier New"/>
        </w:rPr>
      </w:pP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Vendor Ledger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Petty cash books &amp; Bank pass book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Branch Ledger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0" w:lineRule="exact"/>
        <w:rPr>
          <w:rFonts w:ascii="Courier New" w:hAnsi="Courier New" w:cs="Courier New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60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Generating sales invoices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Courier New" w:hAnsi="Courier New" w:cs="Courier New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1080" w:right="4700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Client &amp; Vender interaction and making follow-up for payments Follow-up with local bank for banking transaction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60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Making purchase order for materials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8" w:lineRule="exact"/>
        <w:rPr>
          <w:rFonts w:ascii="Courier New" w:hAnsi="Courier New" w:cs="Courier New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60"/>
        <w:jc w:val="both"/>
        <w:rPr>
          <w:rFonts w:ascii="Courier New" w:hAnsi="Courier New" w:cs="Courier New"/>
        </w:rPr>
      </w:pPr>
      <w:r>
        <w:rPr>
          <w:rFonts w:ascii="Calibri" w:hAnsi="Calibri" w:cs="Calibri"/>
          <w:b/>
          <w:bCs/>
        </w:rPr>
        <w:t xml:space="preserve">Handling the preparation of: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4" w:lineRule="exact"/>
        <w:rPr>
          <w:rFonts w:ascii="Courier New" w:hAnsi="Courier New" w:cs="Courier New"/>
        </w:rPr>
      </w:pP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Monthly Finance Report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Inventory Status Report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LC (Letter of Credit)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VBD (Vender Bill Discounting)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TDS workings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VAT calculation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VAT Return filing and E-pay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GST Calculations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GST Return filing </w:t>
      </w:r>
    </w:p>
    <w:p w:rsidR="00C51551" w:rsidRDefault="006A6648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8"/>
        <w:jc w:val="both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MIS Report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551">
          <w:pgSz w:w="12240" w:h="15882"/>
          <w:pgMar w:top="272" w:right="460" w:bottom="0" w:left="360" w:header="720" w:footer="720" w:gutter="0"/>
          <w:cols w:space="720" w:equalWidth="0">
            <w:col w:w="11420"/>
          </w:cols>
          <w:noEndnote/>
        </w:sect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u w:val="single"/>
        </w:rPr>
        <w:t>October 2013- November 2015 with Josco Rubbers Pvt. Ltd., as an Accountant</w:t>
      </w:r>
      <w:r>
        <w:rPr>
          <w:rFonts w:ascii="Calibri" w:hAnsi="Calibri" w:cs="Calibri"/>
          <w:b/>
          <w:bCs/>
        </w:rPr>
        <w:t>.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9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Prepare financial statement (Balance sheet, Profit&amp;Loss Account), reports of operations, expenditure reports. Prepare &amp; finalize VAT Returns.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980" w:righ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General Ledger Account Analysis and subsidiary ledger reconciliation (A/P and A/R). Prepares and approves Journal Entries and Inter-company transactions.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Bank Account Reconciliation.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980" w:righ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General A/c related work such as preparation of vouchers, record Keeping and accounting transactions. Client &amp; Vender Interaction &amp; making follow-up for Payments.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980" w:right="5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Petty Cash Management &amp; Cash book Reconciliation. Making outstanding detail &amp; follow- up.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Making Cheques for parties.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980" w:right="5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Making Reports as per Management Requirement. Follow Up with Local Bank for Banking Transaction.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Handling Sale Tax Work along with company chartered Accountant.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u w:val="single"/>
        </w:rPr>
        <w:t>June2012- October 2013 with Chemmannur International Jewellery, as an Accountant</w:t>
      </w:r>
      <w:r>
        <w:rPr>
          <w:rFonts w:ascii="Calibri" w:hAnsi="Calibri" w:cs="Calibri"/>
          <w:b/>
          <w:bCs/>
        </w:rPr>
        <w:t>.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720" w:right="50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Preparation of various reports related to accounts on daily, weekly &amp; monthly (i.e. Invoice, Accounts Receivable, Accounts Payable, Employees Payroll &amp; Other settlements, Bank Reconciliation etc.).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Preparation of monthly VAT calculation.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Preparation of monthly and annual VAT return fling.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720" w:right="122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Recording of All Receipts &amp; Payment Voucher, Journal Voucher as per the Policies and procedures of the Organization.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980" w:righ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Bank transaction updates and reconciliation. Maintaining petty cash.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Payable Reconciliation and processing of vender payments in time.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980" w:right="4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Completes audit work papers by documenting audit test and findings. Assisted with internal and external audit functions</w:t>
      </w:r>
      <w:r>
        <w:rPr>
          <w:rFonts w:ascii="Calibri" w:hAnsi="Calibri" w:cs="Calibri"/>
          <w:color w:val="333333"/>
        </w:rPr>
        <w:t>.</w:t>
      </w:r>
      <w:r>
        <w:rPr>
          <w:rFonts w:ascii="Calibri" w:hAnsi="Calibri" w:cs="Calibri"/>
        </w:rPr>
        <w:t xml:space="preserve">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Works as Bridge with HO and Branch. </w:t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980" w:righ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Entries of cash Book, Sales Bills &amp; Purchase Bills etc</w:t>
      </w:r>
      <w:r>
        <w:rPr>
          <w:rFonts w:ascii="Helvetica" w:hAnsi="Helvetica" w:cs="Helvetica"/>
        </w:rPr>
        <w:t>.</w:t>
      </w:r>
      <w:r>
        <w:rPr>
          <w:rFonts w:ascii="Calibri" w:hAnsi="Calibri" w:cs="Calibri"/>
        </w:rPr>
        <w:t xml:space="preserve"> Bank Reconciliation &amp; ledger Account Reconciliation. MIS reporting to senior managers.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C5155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EDUCATION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Bachelor of Commerce </w:t>
      </w:r>
      <w:r>
        <w:rPr>
          <w:rFonts w:ascii="Calibri" w:hAnsi="Calibri" w:cs="Calibri"/>
        </w:rPr>
        <w:t>from Calicut university</w:t>
      </w:r>
      <w:r>
        <w:rPr>
          <w:rFonts w:ascii="Calibri" w:hAnsi="Calibri" w:cs="Calibri"/>
          <w:b/>
          <w:bCs/>
        </w:rPr>
        <w:t xml:space="preserve">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74" w:lineRule="exact"/>
        <w:ind w:left="980" w:right="4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Intermediate of Commerce </w:t>
      </w:r>
      <w:r>
        <w:rPr>
          <w:rFonts w:ascii="Calibri" w:hAnsi="Calibri" w:cs="Calibri"/>
        </w:rPr>
        <w:t>from Kerala higher secondary board</w:t>
      </w:r>
      <w:r>
        <w:rPr>
          <w:rFonts w:ascii="Calibri" w:hAnsi="Calibri" w:cs="Calibri"/>
          <w:b/>
          <w:bCs/>
        </w:rPr>
        <w:t xml:space="preserve"> Matriculation </w:t>
      </w:r>
      <w:r>
        <w:rPr>
          <w:rFonts w:ascii="Calibri" w:hAnsi="Calibri" w:cs="Calibri"/>
        </w:rPr>
        <w:t>from board of public examination</w:t>
      </w:r>
      <w:r>
        <w:rPr>
          <w:rFonts w:ascii="Calibri" w:hAnsi="Calibri" w:cs="Calibri"/>
          <w:b/>
          <w:bCs/>
        </w:rPr>
        <w:t xml:space="preserve"> </w:t>
      </w:r>
    </w:p>
    <w:p w:rsidR="00C51551" w:rsidRDefault="006E35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-525145</wp:posOffset>
            </wp:positionV>
            <wp:extent cx="7258050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51" w:rsidRDefault="006A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COMPUTER SKILLS</w:t>
      </w:r>
    </w:p>
    <w:p w:rsidR="00C51551" w:rsidRDefault="006E357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25400</wp:posOffset>
            </wp:positionV>
            <wp:extent cx="7258050" cy="5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Accounting Software: </w:t>
      </w:r>
      <w:r>
        <w:rPr>
          <w:rFonts w:ascii="Calibri" w:hAnsi="Calibri" w:cs="Calibri"/>
        </w:rPr>
        <w:t>Tally ERP, Peachtree, Quick Books</w:t>
      </w:r>
      <w:r>
        <w:rPr>
          <w:rFonts w:ascii="Calibri" w:hAnsi="Calibri" w:cs="Calibri"/>
          <w:b/>
          <w:bCs/>
        </w:rPr>
        <w:t xml:space="preserve">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51551" w:rsidRDefault="006A664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Ms Office: </w:t>
      </w:r>
      <w:r>
        <w:rPr>
          <w:rFonts w:ascii="Calibri" w:hAnsi="Calibri" w:cs="Calibri"/>
        </w:rPr>
        <w:t>Ms word, Excel (</w:t>
      </w:r>
      <w:r>
        <w:rPr>
          <w:rFonts w:ascii="Verdana" w:hAnsi="Verdana" w:cs="Verdana"/>
          <w:sz w:val="18"/>
          <w:szCs w:val="18"/>
        </w:rPr>
        <w:t>Sound knowledge in excel formulas,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Macros, Vlookup, Hlookup, Sumif, Pivotable</w:t>
      </w:r>
      <w:r>
        <w:rPr>
          <w:rFonts w:ascii="Calibri" w:hAnsi="Calibri" w:cs="Calibri"/>
          <w:b/>
          <w:bCs/>
        </w:rPr>
        <w:t xml:space="preserve"> </w:t>
      </w:r>
    </w:p>
    <w:p w:rsidR="00C51551" w:rsidRDefault="00C515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640"/>
        <w:gridCol w:w="2160"/>
        <w:gridCol w:w="320"/>
        <w:gridCol w:w="4800"/>
      </w:tblGrid>
      <w:tr w:rsidR="00C51551">
        <w:trPr>
          <w:trHeight w:val="29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etc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51">
        <w:trPr>
          <w:trHeight w:val="546"/>
        </w:trPr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PERSONAL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51551" w:rsidRDefault="00C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51">
        <w:trPr>
          <w:trHeight w:val="24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 of Birth: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 1990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Religion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Christian</w:t>
            </w:r>
          </w:p>
        </w:tc>
      </w:tr>
      <w:tr w:rsidR="00C51551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Marital Status: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Single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Linguistics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English, Malayalam</w:t>
            </w:r>
          </w:p>
        </w:tc>
      </w:tr>
      <w:tr w:rsidR="00C51551">
        <w:trPr>
          <w:trHeight w:val="34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Passport No 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551" w:rsidRDefault="006A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H6351667 (</w:t>
            </w:r>
            <w:r>
              <w:rPr>
                <w:rFonts w:ascii="Verdana" w:hAnsi="Verdana" w:cs="Verdana"/>
                <w:sz w:val="18"/>
                <w:szCs w:val="18"/>
              </w:rPr>
              <w:t>Valid up to 21</w:t>
            </w:r>
            <w:r>
              <w:rPr>
                <w:rFonts w:ascii="Verdana" w:hAnsi="Verdana" w:cs="Verdana"/>
                <w:vertAlign w:val="superscript"/>
              </w:rPr>
              <w:t>th</w:t>
            </w:r>
            <w:r>
              <w:rPr>
                <w:rFonts w:ascii="Verdana" w:hAnsi="Verdana" w:cs="Verdana"/>
                <w:sz w:val="18"/>
                <w:szCs w:val="18"/>
              </w:rPr>
              <w:t>Oct 2019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C51551" w:rsidRDefault="00C51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551" w:rsidSect="00C51551">
      <w:pgSz w:w="12240" w:h="15840"/>
      <w:pgMar w:top="1440" w:right="360" w:bottom="0" w:left="460" w:header="720" w:footer="720" w:gutter="0"/>
      <w:cols w:space="720" w:equalWidth="0">
        <w:col w:w="11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A6648"/>
    <w:rsid w:val="006A6648"/>
    <w:rsid w:val="006E357B"/>
    <w:rsid w:val="00C5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bin.37478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2017-12-05T06:32:00Z</dcterms:created>
  <dcterms:modified xsi:type="dcterms:W3CDTF">2017-12-05T06:32:00Z</dcterms:modified>
</cp:coreProperties>
</file>