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D" w:rsidRDefault="008314B1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53"/>
          <w:szCs w:val="53"/>
        </w:rPr>
        <w:t>Curriculum Vitae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Bachelor of Civil Engineer</w: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years of Exp. as a Site Engineer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5518785</wp:posOffset>
            </wp:positionH>
            <wp:positionV relativeFrom="paragraph">
              <wp:posOffset>-129540</wp:posOffset>
            </wp:positionV>
            <wp:extent cx="1151890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356B1E" w:rsidRDefault="00356B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" w:right="670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SALMAN </w:t>
      </w:r>
    </w:p>
    <w:p w:rsidR="00FB51AD" w:rsidRPr="00356B1E" w:rsidRDefault="00356B1E" w:rsidP="00356B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" w:right="6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8314B1">
        <w:rPr>
          <w:rFonts w:ascii="Arial" w:hAnsi="Arial" w:cs="Arial"/>
          <w:sz w:val="23"/>
          <w:szCs w:val="23"/>
        </w:rPr>
        <w:t xml:space="preserve">-mail: </w:t>
      </w:r>
      <w:hyperlink r:id="rId6" w:history="1">
        <w:r w:rsidRPr="00251B06">
          <w:rPr>
            <w:rStyle w:val="Hyperlink"/>
            <w:rFonts w:ascii="Arial" w:hAnsi="Arial" w:cs="Arial"/>
            <w:sz w:val="23"/>
            <w:szCs w:val="23"/>
          </w:rPr>
          <w:t>salman.375029@2freemail.com</w:t>
        </w:r>
      </w:hyperlink>
      <w:r>
        <w:rPr>
          <w:rFonts w:ascii="Arial" w:hAnsi="Arial" w:cs="Arial"/>
          <w:color w:val="0563C1"/>
          <w:sz w:val="23"/>
          <w:szCs w:val="23"/>
        </w:rPr>
        <w:t xml:space="preserve"> </w:t>
      </w:r>
      <w:r w:rsidR="008314B1">
        <w:rPr>
          <w:rFonts w:ascii="Arial" w:hAnsi="Arial" w:cs="Arial"/>
          <w:sz w:val="23"/>
          <w:szCs w:val="23"/>
        </w:rPr>
        <w:t xml:space="preserve">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expire: 3</w:t>
      </w:r>
      <w:r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 2018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132080</wp:posOffset>
            </wp:positionV>
            <wp:extent cx="71234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313055</wp:posOffset>
            </wp:positionV>
            <wp:extent cx="7178040" cy="201295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FB51A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OBJECTIVE: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 w:firstLine="10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out for a position as a civil engineer with a reputed firm where I could use my core competencies and knowledge for the mutual growth and benefit.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254000</wp:posOffset>
            </wp:positionV>
            <wp:extent cx="7123430" cy="17526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SPECIAL SKILLS: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80" w:firstLine="10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The willingness to work in tight schedule, hardworking etc and the ability to work in a fully computerized environment.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The experience in an ISO 9002 organization.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 willingness to travel and work anywhere in the world.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253365</wp:posOffset>
            </wp:positionV>
            <wp:extent cx="7123430" cy="175260"/>
            <wp:effectExtent l="1905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TARGET COMPANY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company that empowers its employees, teamwork, new innovations, service etc.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253365</wp:posOffset>
            </wp:positionV>
            <wp:extent cx="7123430" cy="175260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PROFILE</w:t>
      </w:r>
      <w:r>
        <w:rPr>
          <w:rFonts w:ascii="Arial" w:hAnsi="Arial" w:cs="Arial"/>
          <w:sz w:val="24"/>
          <w:szCs w:val="24"/>
        </w:rPr>
        <w:t>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years’ experience as a Civil Site Engineer for the construction of multistory building Projects.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181610</wp:posOffset>
            </wp:positionV>
            <wp:extent cx="7123430" cy="17526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 QUALIFICATION: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Bachelor of Civil Engineering in Anna University, INDIA.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193675</wp:posOffset>
            </wp:positionV>
            <wp:extent cx="7123430" cy="32194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FB51A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PROFFESIONAL EXPERIENCE: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Held: Civil Site Engineer.</w: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Company: Amarprakash Ltd, Developers Pvt. Chennai, INDIA.</w: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Duration: Jan 2017 to Sep 2017.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Pervious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Held: Jr. Site Engineer.</w: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Company: Elegant Builders Chennai,INDIA.</w: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Duration: Oct 2015 to Dec 2016.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51AD">
          <w:pgSz w:w="11900" w:h="16838"/>
          <w:pgMar w:top="397" w:right="1040" w:bottom="1116" w:left="540" w:header="720" w:footer="720" w:gutter="0"/>
          <w:cols w:space="720" w:equalWidth="0">
            <w:col w:w="10320"/>
          </w:cols>
          <w:noEndnote/>
        </w:sect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i/>
          <w:iCs/>
          <w:u w:val="single"/>
        </w:rPr>
        <w:lastRenderedPageBreak/>
        <w:t>Roles &amp; Responsibilities of Civil Site Engineer:</w:t>
      </w: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4" w:lineRule="auto"/>
        <w:ind w:left="640" w:hanging="369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Achieving Construction activities like Excavation, Foundation, PCC,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Waterproofing, Shuttering, Steel Fixing, Concrete, Masonry work and Tile Fixing etc. up to completion.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Setting out the works in accordance with the drawings and specifications.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Liaising with the project planning engineer regarding construction programs.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Providing data in respect of variation orders and site instructions.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Preparing record drawings, technical reports, site diary.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Preparing daily labor report and daily progress report as required.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Record work hours using the Time Sheet.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Looking after construction activities, making arrangement of construction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Materials.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Coordinating with the project planning engineer regarding construction programs.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Attending the project review meetings and also Safety training as requested.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640" w:right="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8"/>
          <w:szCs w:val="38"/>
          <w:vertAlign w:val="superscript"/>
        </w:rPr>
        <w:t></w:t>
      </w:r>
      <w:r>
        <w:rPr>
          <w:rFonts w:ascii="Arial" w:hAnsi="Arial" w:cs="Arial"/>
          <w:sz w:val="21"/>
          <w:szCs w:val="21"/>
        </w:rPr>
        <w:t xml:space="preserve"> Maintain safe, secure, and healthy work environment by following and enforcing Standards and procedures; complying with legal regulations.</w:t>
      </w: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1" w:lineRule="auto"/>
        <w:ind w:left="640" w:hanging="369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Preparing Pour Card for Concreting work and Checklist for other Construction Activities.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Taking all Safety precaution and communicating to workers.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Meet construction budget by monitoring project expenditures.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color w:val="222222"/>
          <w:sz w:val="18"/>
          <w:szCs w:val="18"/>
        </w:rPr>
        <w:t>nspect sites to ensure quality of work, control material wastage and safety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measures.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Produce quality reports when relevant such as site inspection reports.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Keep track of the financial performance of allocated work.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 xml:space="preserve">Archive project work, incoming information and outgoing information.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>Accountable for safety of all personnel and security of the materials on job site</w:t>
      </w:r>
      <w:r>
        <w:rPr>
          <w:rFonts w:ascii="Arial" w:hAnsi="Arial" w:cs="Arial"/>
          <w:color w:val="22222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color w:val="222222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42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Accountable for the job until Construction Manager signs off on completed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Punch list.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4" w:lineRule="auto"/>
        <w:ind w:left="640" w:hanging="369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Performs other appropriate duties and activities as assigned Work is subject to completion based on quality inspections done by Construction Manager at each stage of construction.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1" w:lineRule="auto"/>
        <w:ind w:left="700" w:hanging="429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Perform project management functions; calculate project quantities; prepares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Project cost estimates and specifications; and coordinates activities with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other city departments and external agencies administer construction contracts; provide engineering support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FB51AD">
        <w:rPr>
          <w:noProof/>
        </w:rPr>
        <w:pict>
          <v:line id="_x0000_s1034" style="position:absolute;z-index:-251650048" from="108.45pt,-187.75pt" to="108.45pt,-183.9pt" o:allowincell="f" strokeweight="3.05pt"/>
        </w:pict>
      </w:r>
      <w:r w:rsidRPr="00FB51AD">
        <w:rPr>
          <w:noProof/>
        </w:rPr>
        <w:pict>
          <v:line id="_x0000_s1035" style="position:absolute;z-index:-251649024" from="106.9pt,-187.75pt" to="106.9pt,-183.9pt" o:allowincell="f" strokeweight=".27092mm"/>
        </w:pict>
      </w:r>
      <w:r w:rsidRPr="00FB51AD">
        <w:rPr>
          <w:noProof/>
        </w:rPr>
        <w:pict>
          <v:line id="_x0000_s1036" style="position:absolute;z-index:-251648000" from="110pt,-187.75pt" to="110pt,-183.9pt" o:allowincell="f" strokeweight=".27092mm"/>
        </w:pict>
      </w:r>
      <w:r w:rsidRPr="00FB51AD">
        <w:rPr>
          <w:noProof/>
        </w:rPr>
        <w:pict>
          <v:line id="_x0000_s1037" style="position:absolute;z-index:-251646976" from="106.55pt,-187.35pt" to="110.35pt,-187.35pt" o:allowincell="f" strokeweight=".27092mm"/>
        </w:pict>
      </w:r>
      <w:r w:rsidRPr="00FB51AD">
        <w:rPr>
          <w:noProof/>
        </w:rPr>
        <w:pict>
          <v:line id="_x0000_s1038" style="position:absolute;z-index:-251645952" from="106.55pt,-184.3pt" to="110.35pt,-184.3pt" o:allowincell="f" strokeweight=".27092mm"/>
        </w:pict>
      </w:r>
      <w:r w:rsidRPr="00FB51AD">
        <w:rPr>
          <w:noProof/>
        </w:rPr>
        <w:pict>
          <v:line id="_x0000_s1039" style="position:absolute;z-index:-251644928" from="108.45pt,-172.3pt" to="108.45pt,-168.4pt" o:allowincell="f" strokeweight="3.05pt"/>
        </w:pict>
      </w:r>
      <w:r w:rsidRPr="00FB51AD">
        <w:rPr>
          <w:noProof/>
        </w:rPr>
        <w:pict>
          <v:line id="_x0000_s1040" style="position:absolute;z-index:-251643904" from="110pt,-172.3pt" to="110pt,-168.4pt" o:allowincell="f" strokeweight=".27092mm"/>
        </w:pict>
      </w:r>
      <w:r w:rsidRPr="00FB51AD">
        <w:rPr>
          <w:noProof/>
        </w:rPr>
        <w:pict>
          <v:line id="_x0000_s1041" style="position:absolute;z-index:-251642880" from="106.55pt,-171.9pt" to="110.35pt,-171.9pt" o:allowincell="f" strokeweight=".27092mm"/>
        </w:pict>
      </w:r>
      <w:r w:rsidRPr="00FB51AD">
        <w:rPr>
          <w:noProof/>
        </w:rPr>
        <w:pict>
          <v:line id="_x0000_s1042" style="position:absolute;z-index:-251641856" from="106.55pt,-168.8pt" to="110.35pt,-168.8pt" o:allowincell="f" strokeweight=".27092mm"/>
        </w:pict>
      </w:r>
      <w:r w:rsidRPr="00FB51AD">
        <w:rPr>
          <w:noProof/>
        </w:rPr>
        <w:pict>
          <v:line id="_x0000_s1043" style="position:absolute;z-index:-251640832" from="106.9pt,-172.3pt" to="106.9pt,-168.4pt" o:allowincell="f" strokeweight=".27092mm"/>
        </w:pict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project construction, and process  contract change orders and design revisions.</w:t>
      </w: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0" w:lineRule="auto"/>
        <w:ind w:left="700" w:hanging="429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Attend various internal and external meetings regarding engineering topics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or issues and respond to questions and inquiries from various individuals,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groups, organizations or companies regarding a wide range of engineering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topics and issue.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Preparing record drawings, technical reports, site diary.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Preparing daily progress report as required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Resolving any unexpected technical difficulties and other problems that may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arise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Sourcing, negotiating and chsn suppliers which may include agents, legal and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Market expertise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Room allocation plans and associate responsibilities.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Managing interior fit out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Planning, management and supervision of furniture transportation from the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Current premises to the new promises and their reassembling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Coordinating and executing of day operation pertaining the relocation.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Overseeing quality control and health and safety matter on site.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Close monitoring and on-site supervision of the work is to be undertaken,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Including the contract administration for the works, and technical advice and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Assistance to contracted contractor and labor.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FB51AD" w:rsidRDefault="008314B1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182" w:lineRule="auto"/>
        <w:ind w:left="6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lastRenderedPageBreak/>
        <w:t xml:space="preserve">Planning the work and efficiently organizing the plant and site facilities in order to meet agreed deadlines.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51AD">
          <w:pgSz w:w="11906" w:h="16838"/>
          <w:pgMar w:top="817" w:right="200" w:bottom="1440" w:left="720" w:header="720" w:footer="720" w:gutter="0"/>
          <w:cols w:space="720" w:equalWidth="0">
            <w:col w:w="10980"/>
          </w:cols>
          <w:noEndnote/>
        </w:sectPr>
      </w:pPr>
    </w:p>
    <w:p w:rsidR="00FB51AD" w:rsidRDefault="00356B1E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437515</wp:posOffset>
            </wp:positionH>
            <wp:positionV relativeFrom="page">
              <wp:posOffset>579120</wp:posOffset>
            </wp:positionV>
            <wp:extent cx="7123430" cy="240665"/>
            <wp:effectExtent l="1905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4B1">
        <w:rPr>
          <w:rFonts w:ascii="Arial" w:hAnsi="Arial" w:cs="Arial"/>
          <w:b/>
          <w:bCs/>
          <w:u w:val="single"/>
        </w:rPr>
        <w:t>PERSONAL SKILLS: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480" w:right="5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verbal and written communication skills Effective in group discussion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324" w:lineRule="exact"/>
        <w:ind w:left="480" w:right="6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Comprehensive problem solving abilities Willingness to learn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facilitator and hard worker. 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355600</wp:posOffset>
            </wp:positionV>
            <wp:extent cx="7123430" cy="160020"/>
            <wp:effectExtent l="1905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FB51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u w:val="single"/>
        </w:rPr>
        <w:t>TECHNICAL SKILLS: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480" w:right="7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Windows &amp; MS-Office Suite. Auto CAD 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Revit. 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209550</wp:posOffset>
            </wp:positionV>
            <wp:extent cx="7178040" cy="160020"/>
            <wp:effectExtent l="1905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LANGUAGES KNOWN: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ENGLISH, TAMIL. </w:t>
      </w:r>
    </w:p>
    <w:p w:rsidR="00FB51AD" w:rsidRDefault="00356B1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151130</wp:posOffset>
            </wp:positionV>
            <wp:extent cx="7178040" cy="184150"/>
            <wp:effectExtent l="1905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PERSONAL PROFILE: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360"/>
        <w:gridCol w:w="5780"/>
      </w:tblGrid>
      <w:tr w:rsidR="00FB51AD">
        <w:trPr>
          <w:trHeight w:val="278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Salman</w:t>
            </w:r>
          </w:p>
        </w:tc>
      </w:tr>
      <w:tr w:rsidR="00FB51AD">
        <w:trPr>
          <w:trHeight w:val="1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B51AD">
        <w:trPr>
          <w:trHeight w:val="342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 1994</w:t>
            </w:r>
          </w:p>
        </w:tc>
      </w:tr>
      <w:tr w:rsidR="00FB51AD">
        <w:trPr>
          <w:trHeight w:val="2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51AD">
        <w:trPr>
          <w:trHeight w:val="258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FB51AD">
        <w:trPr>
          <w:trHeight w:val="114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51AD">
        <w:trPr>
          <w:trHeight w:val="258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FB51AD">
        <w:trPr>
          <w:trHeight w:val="111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B51AD">
        <w:trPr>
          <w:trHeight w:val="258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51AD" w:rsidRDefault="008314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FB51AD">
        <w:trPr>
          <w:trHeight w:val="48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1AD" w:rsidRDefault="00FB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FB51AD" w:rsidRDefault="00356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438785</wp:posOffset>
            </wp:positionV>
            <wp:extent cx="7123430" cy="201295"/>
            <wp:effectExtent l="1905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admit that all the information given above is true to the best of My knowledge.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(SALMAN)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FB51A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FB51AD" w:rsidRDefault="008314B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B51AD" w:rsidRDefault="00FB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1AD" w:rsidSect="00FB51AD">
      <w:pgSz w:w="11906" w:h="16838"/>
      <w:pgMar w:top="909" w:right="880" w:bottom="1440" w:left="52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14B1"/>
    <w:rsid w:val="00356B1E"/>
    <w:rsid w:val="008314B1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man.37502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2017-12-09T13:53:00Z</dcterms:created>
  <dcterms:modified xsi:type="dcterms:W3CDTF">2017-12-09T13:53:00Z</dcterms:modified>
</cp:coreProperties>
</file>