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62" w:rsidRDefault="00C37B7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995045</wp:posOffset>
            </wp:positionH>
            <wp:positionV relativeFrom="page">
              <wp:posOffset>914400</wp:posOffset>
            </wp:positionV>
            <wp:extent cx="1161415" cy="129540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90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RAJESH.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 w:rsidP="00C37B7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EMAIL: </w:t>
      </w:r>
      <w:hyperlink r:id="rId6" w:history="1">
        <w:r w:rsidR="00C37B7D" w:rsidRPr="00404187">
          <w:rPr>
            <w:rStyle w:val="Hyperlink"/>
            <w:rFonts w:ascii="Verdana" w:hAnsi="Verdana" w:cs="Verdana"/>
            <w:sz w:val="18"/>
            <w:szCs w:val="18"/>
          </w:rPr>
          <w:t>rajesh.375157@2freemail.com</w:t>
        </w:r>
      </w:hyperlink>
      <w:r w:rsidR="00C37B7D">
        <w:rPr>
          <w:rFonts w:ascii="Verdana" w:hAnsi="Verdana" w:cs="Verdana"/>
          <w:sz w:val="18"/>
          <w:szCs w:val="18"/>
        </w:rPr>
        <w:t xml:space="preserve">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27" style="position:absolute;margin-left:51.55pt;margin-top:75.6pt;width:507.2pt;height:11.8pt;z-index:-251657216" o:allowincell="f" fillcolor="#f2f2f2" stroked="f"/>
        </w:pic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Objective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60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Extensive experience in Logistics, Supply chain, project initiation, requirements definition, documentation, quality assurance/system testing and implementation. Highly skilled Logistics Professional with more than a </w:t>
      </w:r>
      <w:r>
        <w:rPr>
          <w:rFonts w:ascii="Verdana" w:hAnsi="Verdana" w:cs="Verdana"/>
          <w:b/>
          <w:bCs/>
          <w:sz w:val="18"/>
          <w:szCs w:val="18"/>
        </w:rPr>
        <w:t>5 years</w:t>
      </w:r>
      <w:r>
        <w:rPr>
          <w:rFonts w:ascii="Verdana" w:hAnsi="Verdana" w:cs="Verdana"/>
          <w:sz w:val="18"/>
          <w:szCs w:val="18"/>
        </w:rPr>
        <w:t xml:space="preserve"> of experience working for major corporate clients, Focus on supply chain operations, Reporting, Forecasting, planning, System enhancements, Basic programming knowledge and a reliable Business Analyst.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28" style="position:absolute;margin-left:51.55pt;margin-top:11.2pt;width:507.2pt;height:11.85pt;z-index:-251656192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Summary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28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Develop business architecture using requirements such as scope, processes, alternatives, and risks.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3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Analyze client’s business requirements and processes through document analysis, interviews, workshops, and workflow analysis.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1"/>
          <w:numId w:val="1"/>
        </w:numPr>
        <w:tabs>
          <w:tab w:val="clear" w:pos="1440"/>
          <w:tab w:val="num" w:pos="1780"/>
        </w:tabs>
        <w:overflowPunct w:val="0"/>
        <w:autoSpaceDE w:val="0"/>
        <w:autoSpaceDN w:val="0"/>
        <w:adjustRightInd w:val="0"/>
        <w:spacing w:after="0" w:line="220" w:lineRule="auto"/>
        <w:ind w:left="1780" w:right="124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Conduct 5+ levels of testing including functional, regression, user acceptance, integration and performance to verify the client’s needs are met.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1"/>
          <w:numId w:val="1"/>
        </w:numPr>
        <w:tabs>
          <w:tab w:val="clear" w:pos="1440"/>
          <w:tab w:val="num" w:pos="1780"/>
        </w:tabs>
        <w:overflowPunct w:val="0"/>
        <w:autoSpaceDE w:val="0"/>
        <w:autoSpaceDN w:val="0"/>
        <w:adjustRightInd w:val="0"/>
        <w:spacing w:after="0" w:line="220" w:lineRule="auto"/>
        <w:ind w:left="1780" w:right="160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Communicate client’s business requirements by constructing easy-to-understand data and process models.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1"/>
          <w:numId w:val="1"/>
        </w:numPr>
        <w:tabs>
          <w:tab w:val="clear" w:pos="1440"/>
          <w:tab w:val="num" w:pos="1780"/>
        </w:tabs>
        <w:overflowPunct w:val="0"/>
        <w:autoSpaceDE w:val="0"/>
        <w:autoSpaceDN w:val="0"/>
        <w:adjustRightInd w:val="0"/>
        <w:spacing w:after="0" w:line="220" w:lineRule="auto"/>
        <w:ind w:left="1780" w:right="192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Provide input into developing and modifying systems to meet client needs and develop business specifications to support these modifications.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1" w:lineRule="auto"/>
        <w:ind w:left="1760" w:right="20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Liaise between business and technical personnel to ensure a mutual understanding of processes and applications.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 active participant in all the SAP PT’s and UAT’s.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Conducted Intensive SAP ECC training for the staff.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Key trainer for various system for In-house staff as well as Customer.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3" w:lineRule="auto"/>
        <w:ind w:left="1760" w:right="1780" w:hanging="354"/>
        <w:jc w:val="both"/>
        <w:rPr>
          <w:rFonts w:ascii="Arial" w:hAnsi="Arial" w:cs="Arial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Participated in the in-house operating system enhancement including testing, validation, functionality and operational reliability of system and predefined business requirements.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17"/>
          <w:szCs w:val="17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Successfully implemented various Go-Live milestones.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Expert in preparing presentations, process flows, SIPOC, Flow charts &amp; Swim lane diagrams.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110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Provided design and implementation mentoring, guidance, and expertise throughout the project implementation process.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Super user for various systems to identify potential risks.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Key contact for integration of Inttra with the in-house operating system.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1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Proficient in Microsoft Office (Word, Excel, Outlook, PowerPoint, Visio).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29" style="position:absolute;margin-left:51.55pt;margin-top:27.9pt;width:507.2pt;height:11.75pt;z-index:-251655168" o:allowincell="f" fillcolor="#f2f2f2" stroked="f"/>
        </w:pict>
      </w:r>
    </w:p>
    <w:p w:rsidR="00F03362" w:rsidRDefault="00F0336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Education: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2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120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Bachelors of Technology in Electrical &amp; Electronics from Raja Mahendra College OF Engineering in the year 2010.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2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180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Certified International Supply Chain Professional (CISCP) in the year 2010 from IPSCMI, Delaware USA.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2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Certified DG Goods handler.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Rajesh </w:t>
      </w:r>
      <w:r>
        <w:rPr>
          <w:rFonts w:ascii="Calibri" w:hAnsi="Calibri" w:cs="Calibri"/>
          <w:color w:val="808080"/>
          <w:sz w:val="20"/>
          <w:szCs w:val="20"/>
        </w:rPr>
        <w:t>|</w:t>
      </w:r>
      <w:r>
        <w:rPr>
          <w:rFonts w:ascii="Calibri" w:hAnsi="Calibri" w:cs="Calibri"/>
          <w:sz w:val="20"/>
          <w:szCs w:val="20"/>
        </w:rPr>
        <w:t xml:space="preserve"> BUSINESS ANALYST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3362">
          <w:pgSz w:w="12240" w:h="15840"/>
          <w:pgMar w:top="1440" w:right="280" w:bottom="358" w:left="380" w:header="720" w:footer="720" w:gutter="0"/>
          <w:cols w:space="720" w:equalWidth="0">
            <w:col w:w="11580"/>
          </w:cols>
          <w:noEndnote/>
        </w:sect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F03362">
        <w:rPr>
          <w:noProof/>
        </w:rPr>
        <w:lastRenderedPageBreak/>
        <w:pict>
          <v:rect id="_x0000_s1030" style="position:absolute;left:0;text-align:left;margin-left:70.55pt;margin-top:1in;width:507.2pt;height:13.05pt;z-index:-251654144;mso-position-horizontal-relative:page;mso-position-vertical-relative:page" o:allowincell="f" fillcolor="#f2f2f2" stroked="f">
            <w10:wrap anchorx="page" anchory="page"/>
          </v:rect>
        </w:pict>
      </w:r>
      <w:r w:rsidR="00675265">
        <w:rPr>
          <w:rFonts w:ascii="Tahoma" w:hAnsi="Tahoma" w:cs="Tahoma"/>
          <w:b/>
          <w:bCs/>
          <w:sz w:val="20"/>
          <w:szCs w:val="20"/>
        </w:rPr>
        <w:t>Technical Skills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5040"/>
      </w:tblGrid>
      <w:tr w:rsidR="00F03362">
        <w:trPr>
          <w:trHeight w:val="228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OPERATING SYSTEMS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Windows 2007/8.</w:t>
            </w:r>
          </w:p>
        </w:tc>
      </w:tr>
      <w:tr w:rsidR="00F03362">
        <w:trPr>
          <w:trHeight w:val="23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62">
        <w:trPr>
          <w:trHeight w:val="208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REPORTING TOOLS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IBM Cognos, Qlik</w:t>
            </w:r>
          </w:p>
        </w:tc>
      </w:tr>
      <w:tr w:rsidR="00F03362">
        <w:trPr>
          <w:trHeight w:val="23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62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Applications Used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BDP Smart, DMS, Tietan, Inttra, SAP, Dubai Trade,</w:t>
            </w:r>
          </w:p>
        </w:tc>
      </w:tr>
      <w:tr w:rsidR="00F03362">
        <w:trPr>
          <w:trHeight w:val="247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Container Pool application, carrier allocation tool,</w:t>
            </w:r>
          </w:p>
        </w:tc>
      </w:tr>
      <w:tr w:rsidR="00F03362">
        <w:trPr>
          <w:trHeight w:val="254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WMS, GT Nexus.</w:t>
            </w:r>
          </w:p>
        </w:tc>
      </w:tr>
      <w:tr w:rsidR="00F03362">
        <w:trPr>
          <w:trHeight w:val="23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62">
        <w:trPr>
          <w:trHeight w:val="21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Microsoft Tools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Excel, Word, Power point, Visio, VBA.</w:t>
            </w:r>
          </w:p>
        </w:tc>
      </w:tr>
      <w:tr w:rsidR="00F03362">
        <w:trPr>
          <w:trHeight w:val="23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62">
        <w:trPr>
          <w:trHeight w:val="65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BDP International – Business Analyst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(MAR 2014 to Till Date).</w:t>
            </w:r>
          </w:p>
        </w:tc>
      </w:tr>
    </w:tbl>
    <w:p w:rsidR="00F03362" w:rsidRDefault="00F0336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31" style="position:absolute;margin-left:51.55pt;margin-top:11.55pt;width:507.2pt;height:11.85pt;z-index:-251653120;mso-position-horizontal-relative:text;mso-position-vertical-relative:text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SAP – Super user, COR (Clean Order Review)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3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39" w:lineRule="auto"/>
        <w:ind w:left="178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Responsible for COR and order processing.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3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20" w:lineRule="auto"/>
        <w:ind w:left="1780" w:right="34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Access Customer SAP- ECC system and conducting clean order review before offering Shipments to the forwarder according to the defined criteria.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3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20" w:lineRule="auto"/>
        <w:ind w:left="1780" w:right="126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Run reports in SAP to find out the orders which are ready for COR using TPP’s &amp; Shipping points.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3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39" w:lineRule="auto"/>
        <w:ind w:left="178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Ensure the orders are offered on time and all the required outputs are triggered.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3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39" w:lineRule="auto"/>
        <w:ind w:left="1780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Send daily KPI report and error report to customer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32" style="position:absolute;margin-left:50.85pt;margin-top:13.1pt;width:507.9pt;height:11.65pt;z-index:-251652096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EDI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4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9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Implemented EDI connections with Inttra for Booking and to submit shipping instructions via in-house operating system.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4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78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Key contact for EDI connections with SAP, to receive orders directly into operating system and feed the Mapped fields in ERP.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4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20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Monitoring IN/OUT EDI transactions with customers and carriers, including monitoring the quality of data &amp; time.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4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82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Analyzing &amp; debugging the bugs, including fixing the bugs reported by the testing team or the end user.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4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Experienced with EDI standards and Processing.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33" style="position:absolute;margin-left:50.85pt;margin-top:16.6pt;width:507.9pt;height:11.75pt;z-index:-251651072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Reporting Specialist – Cognos, BDP smart, Tietan, SAP.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9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Create and schedule suitable and effective daily operational reports in Cognos to department supervisors and managers.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6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Pulling reports from various applications (SAP, TIETAN, COGNOS, BDP SMART) and compiling in Excel to create weekly control reports to send it to Customer.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24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2" w:lineRule="auto"/>
        <w:ind w:left="1760" w:right="10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Compiling monthly reports and including monthly KPI reports for customers to measure the performances and focus on the issues.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Creating daily control reports to ensure smooth operations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77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Create carrier score cards to measure carrier performance in each aspect.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6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Create GNC (Global non-conformance) reports, to measure transporters, carriers and warehouse performances on monthly basis.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24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5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98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Conduct monthly meetings with carriers and customer to focus on the top 5 issues based on the Monthly KPI reports.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Rajesh </w:t>
      </w:r>
      <w:r>
        <w:rPr>
          <w:rFonts w:ascii="Calibri" w:hAnsi="Calibri" w:cs="Calibri"/>
          <w:color w:val="808080"/>
          <w:sz w:val="20"/>
          <w:szCs w:val="20"/>
        </w:rPr>
        <w:t>|</w:t>
      </w:r>
      <w:r>
        <w:rPr>
          <w:rFonts w:ascii="Calibri" w:hAnsi="Calibri" w:cs="Calibri"/>
          <w:sz w:val="20"/>
          <w:szCs w:val="20"/>
        </w:rPr>
        <w:t xml:space="preserve"> BUSINESS ANALYST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3362">
          <w:pgSz w:w="12240" w:h="15840"/>
          <w:pgMar w:top="1437" w:right="720" w:bottom="358" w:left="380" w:header="720" w:footer="720" w:gutter="0"/>
          <w:cols w:space="720" w:equalWidth="0">
            <w:col w:w="11140"/>
          </w:cols>
          <w:noEndnote/>
        </w:sect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F03362" w:rsidRDefault="00F0336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BDP International – Operations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7"/>
          <w:szCs w:val="17"/>
        </w:rPr>
        <w:t>(APR 2012 to MAR 2014).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Co-ordination with overseas offices and agents in connection with import shipments by Sea.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Liaison with Corporate Customers in connection with their import.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Preparing quotations.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6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Sending Routing Orders, getting shipment booking confirmation and ensuring smooth movement of cargo from pickup to delivery.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19" w:lineRule="auto"/>
        <w:ind w:left="1760" w:right="12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Sending pre-alert documents to Customers, checking of shipping documents for a smooth customs clearance before shipment arrival, follow up on shipment arrival.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Maintaining job files, costing and invoicing to the customers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Cheque requisitions and payments for the vendors and shipping lines.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98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Ensure quality service to all customers internal &amp; external by maintaining sound rapport with suppliers/agents &amp; principals.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6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82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Follow up/effective communication with principle, agents &amp; local services providers on tracking and handling of shipments based on booking confirmations.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34" style="position:absolute;margin-left:50.85pt;margin-top:13.15pt;width:507.9pt;height:11.75pt;z-index:-251650048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On-Site Experience: (Prague, Antwerp, Oman, Qatar &amp; Saudi)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7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Prague: </w:t>
      </w:r>
      <w:r>
        <w:rPr>
          <w:rFonts w:ascii="Verdana" w:hAnsi="Verdana" w:cs="Verdana"/>
          <w:sz w:val="18"/>
          <w:szCs w:val="18"/>
        </w:rPr>
        <w:t>Supported freight forwarding team on SAP Go-Live.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7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Antwerp: </w:t>
      </w:r>
      <w:r>
        <w:rPr>
          <w:rFonts w:ascii="Verdana" w:hAnsi="Verdana" w:cs="Verdana"/>
          <w:sz w:val="18"/>
          <w:szCs w:val="18"/>
        </w:rPr>
        <w:t>Supported customer service team on Documentation Matters.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7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6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Oman: </w:t>
      </w:r>
      <w:r>
        <w:rPr>
          <w:rFonts w:ascii="Verdana" w:hAnsi="Verdana" w:cs="Verdana"/>
          <w:sz w:val="18"/>
          <w:szCs w:val="18"/>
        </w:rPr>
        <w:t>Implementing EDI connections with carriers &amp;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customer, KPI’s setup, Reports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customization and ERP customization for the new client.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7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Qatar: </w:t>
      </w:r>
      <w:r>
        <w:rPr>
          <w:rFonts w:ascii="Verdana" w:hAnsi="Verdana" w:cs="Verdana"/>
          <w:sz w:val="18"/>
          <w:szCs w:val="18"/>
        </w:rPr>
        <w:t>Supporting sales on a technical questionnaire and systems for a new bid.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7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04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Saudi Arabia: </w:t>
      </w:r>
      <w:r>
        <w:rPr>
          <w:rFonts w:ascii="Verdana" w:hAnsi="Verdana" w:cs="Verdana"/>
          <w:sz w:val="18"/>
          <w:szCs w:val="18"/>
        </w:rPr>
        <w:t>Remotely supporting a project in Saudi on KPI setup, Hub Management ERP,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Process Flows, Inttra EDI setup and Export Documentation Process.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35" style="position:absolute;margin-left:50.85pt;margin-top:13pt;width:507.9pt;height:11.9pt;z-index:-251649024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Rewards &amp; Recognition: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8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1" w:lineRule="auto"/>
        <w:ind w:left="1760" w:right="88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Best Subject Matter Expert Award (Centre Level): For Quarter II 2014 for effective knowledge transfer and training the highest number of new hires.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8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Customer Service Excellence Award: For continuously exceeding the customer expectations.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8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Received many appreciations from management and customers.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F03362">
        <w:rPr>
          <w:noProof/>
        </w:rPr>
        <w:pict>
          <v:rect id="_x0000_s1036" style="position:absolute;margin-left:50.85pt;margin-top:13pt;width:507.9pt;height:11.85pt;z-index:-251648000" o:allowincell="f" fillcolor="#f2f2f2" stroked="f"/>
        </w:pict>
      </w:r>
    </w:p>
    <w:p w:rsidR="00F03362" w:rsidRDefault="00675265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Strengths: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Effective communication skills &amp; team work.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Effective motivation skills.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Ability to co-ordinate with the team and handle process issues.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Positive attitude and adapt to changes quickly.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Quick learner with analytical skills and good process knowledge.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176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Ability to handle crisis situations and work within a pressurized environment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18"/>
          <w:szCs w:val="18"/>
        </w:rPr>
      </w:pPr>
    </w:p>
    <w:p w:rsidR="00F03362" w:rsidRDefault="00675265">
      <w:pPr>
        <w:widowControl w:val="0"/>
        <w:numPr>
          <w:ilvl w:val="0"/>
          <w:numId w:val="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spacing w:after="0" w:line="220" w:lineRule="auto"/>
        <w:ind w:left="1760" w:right="1080"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Adept and experienced at working as a productive, flexible and co-operative team member, comprehensive leadership, communication and interpersonal skills.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000"/>
        <w:gridCol w:w="480"/>
        <w:gridCol w:w="7020"/>
      </w:tblGrid>
      <w:tr w:rsidR="00F03362">
        <w:trPr>
          <w:trHeight w:val="236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PERSONAL PROFILE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F03362" w:rsidRDefault="00F0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62">
        <w:trPr>
          <w:trHeight w:val="30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Date of Birth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   14 - 04 -1987</w:t>
            </w:r>
          </w:p>
        </w:tc>
      </w:tr>
      <w:tr w:rsidR="00F03362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Nationality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Indian</w:t>
            </w:r>
          </w:p>
        </w:tc>
      </w:tr>
      <w:tr w:rsidR="00F03362">
        <w:trPr>
          <w:trHeight w:val="2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Male</w:t>
            </w:r>
          </w:p>
        </w:tc>
      </w:tr>
      <w:tr w:rsidR="00F03362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Marital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Single</w:t>
            </w:r>
          </w:p>
        </w:tc>
      </w:tr>
      <w:tr w:rsidR="00F03362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Languages Known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62" w:rsidRDefault="0067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English, Hind and Telugu.</w:t>
            </w:r>
          </w:p>
        </w:tc>
      </w:tr>
    </w:tbl>
    <w:p w:rsidR="00F03362" w:rsidRDefault="00675265">
      <w:pPr>
        <w:widowControl w:val="0"/>
        <w:numPr>
          <w:ilvl w:val="0"/>
          <w:numId w:val="10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183" w:lineRule="auto"/>
        <w:ind w:left="17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Verdana" w:hAnsi="Verdana" w:cs="Verdana"/>
          <w:sz w:val="17"/>
          <w:szCs w:val="17"/>
        </w:rPr>
        <w:t xml:space="preserve">Interests and activities  :  Sports (Bowling, Snookers, Swimming and Cricket), Listening Music. 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Rajesh </w:t>
      </w:r>
      <w:r>
        <w:rPr>
          <w:rFonts w:ascii="Calibri" w:hAnsi="Calibri" w:cs="Calibri"/>
          <w:color w:val="808080"/>
          <w:sz w:val="20"/>
          <w:szCs w:val="20"/>
        </w:rPr>
        <w:t>|</w:t>
      </w:r>
      <w:r>
        <w:rPr>
          <w:rFonts w:ascii="Calibri" w:hAnsi="Calibri" w:cs="Calibri"/>
          <w:sz w:val="20"/>
          <w:szCs w:val="20"/>
        </w:rPr>
        <w:t xml:space="preserve"> BUSINESS ANALYST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3362">
          <w:pgSz w:w="12240" w:h="15840"/>
          <w:pgMar w:top="1440" w:right="680" w:bottom="358" w:left="380" w:header="720" w:footer="720" w:gutter="0"/>
          <w:cols w:space="720" w:equalWidth="0">
            <w:col w:w="11180"/>
          </w:cols>
          <w:noEndnote/>
        </w:sectPr>
      </w:pPr>
    </w:p>
    <w:p w:rsidR="00F03362" w:rsidRDefault="0067526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39" w:lineRule="auto"/>
        <w:ind w:left="142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Wingdings" w:hAnsi="Wingdings" w:cs="Wingdings"/>
          <w:sz w:val="36"/>
          <w:szCs w:val="36"/>
          <w:vertAlign w:val="superscript"/>
        </w:rPr>
        <w:lastRenderedPageBreak/>
        <w:t></w:t>
      </w:r>
      <w:r>
        <w:rPr>
          <w:rFonts w:ascii="Verdana" w:hAnsi="Verdana" w:cs="Verdana"/>
          <w:sz w:val="18"/>
          <w:szCs w:val="18"/>
        </w:rPr>
        <w:t xml:space="preserve"> Driving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:  Available Valid UAE Driving License(LMV).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Declaration: </w:t>
      </w:r>
      <w:r>
        <w:rPr>
          <w:rFonts w:ascii="Verdana" w:hAnsi="Verdana" w:cs="Verdana"/>
          <w:sz w:val="18"/>
          <w:szCs w:val="18"/>
        </w:rPr>
        <w:t>I hereby declare that the above said information is true and fair to the best of my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knowledge.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F0336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03362" w:rsidRDefault="00675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Rajesh </w:t>
      </w:r>
      <w:r>
        <w:rPr>
          <w:rFonts w:ascii="Calibri" w:hAnsi="Calibri" w:cs="Calibri"/>
          <w:color w:val="808080"/>
          <w:sz w:val="20"/>
          <w:szCs w:val="20"/>
        </w:rPr>
        <w:t>|</w:t>
      </w:r>
      <w:r>
        <w:rPr>
          <w:rFonts w:ascii="Calibri" w:hAnsi="Calibri" w:cs="Calibri"/>
          <w:sz w:val="20"/>
          <w:szCs w:val="20"/>
        </w:rPr>
        <w:t xml:space="preserve"> BUSINESS ANALYST</w:t>
      </w:r>
    </w:p>
    <w:p w:rsidR="00F03362" w:rsidRDefault="00F0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362" w:rsidSect="00F03362">
      <w:pgSz w:w="12240" w:h="15840"/>
      <w:pgMar w:top="1391" w:right="2080" w:bottom="358" w:left="3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5265"/>
    <w:rsid w:val="00675265"/>
    <w:rsid w:val="00C37B7D"/>
    <w:rsid w:val="00F0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.3751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2017-12-14T08:04:00Z</dcterms:created>
  <dcterms:modified xsi:type="dcterms:W3CDTF">2017-12-14T08:04:00Z</dcterms:modified>
</cp:coreProperties>
</file>