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39" w:rsidRPr="0029715E" w:rsidRDefault="00A41474" w:rsidP="00C65A12">
      <w:pPr>
        <w:spacing w:line="300" w:lineRule="exact"/>
        <w:jc w:val="both"/>
        <w:rPr>
          <w:rFonts w:ascii="Arial Narrow" w:eastAsia="Arial Narrow" w:hAnsi="Arial Narrow" w:cs="Arial Narrow"/>
          <w:i/>
          <w:color w:val="000000"/>
          <w:sz w:val="20"/>
        </w:rPr>
      </w:pPr>
      <w:r>
        <w:rPr>
          <w:rFonts w:ascii="Arial Narrow" w:eastAsia="Arial Narrow" w:hAnsi="Arial Narrow" w:cs="Arial Narrow"/>
          <w:i/>
          <w:color w:val="000000"/>
          <w:sz w:val="20"/>
        </w:rPr>
        <w:t xml:space="preserve">I had </w:t>
      </w:r>
      <w:r w:rsidRPr="0029715E">
        <w:rPr>
          <w:rFonts w:ascii="Arial Narrow" w:eastAsia="Arial Narrow" w:hAnsi="Arial Narrow" w:cs="Arial Narrow"/>
          <w:i/>
          <w:color w:val="000000"/>
          <w:sz w:val="20"/>
        </w:rPr>
        <w:t>Over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25 years of experience in the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e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lectrical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construction, design and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project management</w:t>
      </w:r>
      <w:r w:rsidR="006E3017">
        <w:rPr>
          <w:rFonts w:ascii="Arial Narrow" w:eastAsia="Arial Narrow" w:hAnsi="Arial Narrow" w:cs="Arial Narrow"/>
          <w:i/>
          <w:color w:val="000000"/>
          <w:sz w:val="20"/>
        </w:rPr>
        <w:t xml:space="preserve"> on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C65A12">
        <w:rPr>
          <w:rFonts w:ascii="Arial Narrow" w:eastAsia="Arial Narrow" w:hAnsi="Arial Narrow" w:cs="Arial Narrow"/>
          <w:i/>
          <w:color w:val="000000"/>
          <w:sz w:val="20"/>
        </w:rPr>
        <w:t xml:space="preserve">several installation of </w:t>
      </w:r>
      <w:r w:rsidR="00C65A12" w:rsidRPr="0029715E">
        <w:rPr>
          <w:rFonts w:ascii="Arial Narrow" w:eastAsia="Arial Narrow" w:hAnsi="Arial Narrow" w:cs="Arial Narrow"/>
          <w:i/>
          <w:color w:val="000000"/>
          <w:sz w:val="20"/>
        </w:rPr>
        <w:t>33kV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and 11k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V and related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equipment and building </w:t>
      </w:r>
      <w:r w:rsidR="00C65A12" w:rsidRPr="0029715E">
        <w:rPr>
          <w:rFonts w:ascii="Arial Narrow" w:eastAsia="Arial Narrow" w:hAnsi="Arial Narrow" w:cs="Arial Narrow"/>
          <w:i/>
          <w:color w:val="000000"/>
          <w:sz w:val="20"/>
        </w:rPr>
        <w:t>service</w:t>
      </w:r>
      <w:r w:rsidR="00C65A12">
        <w:rPr>
          <w:rFonts w:ascii="Arial Narrow" w:eastAsia="Arial Narrow" w:hAnsi="Arial Narrow" w:cs="Arial Narrow"/>
          <w:i/>
          <w:color w:val="000000"/>
          <w:sz w:val="20"/>
        </w:rPr>
        <w:t>s, low current, fire alarm and protection. I served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in field of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quality </w:t>
      </w:r>
      <w:r w:rsidR="00C65A12" w:rsidRPr="0029715E">
        <w:rPr>
          <w:rFonts w:ascii="Arial Narrow" w:eastAsia="Arial Narrow" w:hAnsi="Arial Narrow" w:cs="Arial Narrow"/>
          <w:i/>
          <w:color w:val="000000"/>
          <w:sz w:val="20"/>
        </w:rPr>
        <w:t>control</w:t>
      </w:r>
      <w:r w:rsidR="00C65A12">
        <w:rPr>
          <w:rFonts w:ascii="Arial Narrow" w:eastAsia="Arial Narrow" w:hAnsi="Arial Narrow" w:cs="Arial Narrow"/>
          <w:i/>
          <w:color w:val="000000"/>
          <w:sz w:val="20"/>
        </w:rPr>
        <w:t xml:space="preserve"> as lead engineer,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testing &amp;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commissioning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a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nd start up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e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ngineer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ing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in p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etrochemicals, oil &amp; gas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power plants, industrial building, district cooling plants and residential buildings.</w:t>
      </w:r>
      <w:r w:rsidR="00BF610E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A17D68">
        <w:rPr>
          <w:rFonts w:ascii="Arial Narrow" w:eastAsia="Arial Narrow" w:hAnsi="Arial Narrow" w:cs="Arial Narrow"/>
          <w:i/>
          <w:color w:val="000000"/>
          <w:sz w:val="20"/>
        </w:rPr>
        <w:t>Gained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expertise in detail electrical installation procedures, and scope of work for electrical s</w:t>
      </w:r>
      <w:r w:rsidR="00A17D68">
        <w:rPr>
          <w:rFonts w:ascii="Arial Narrow" w:eastAsia="Arial Narrow" w:hAnsi="Arial Narrow" w:cs="Arial Narrow"/>
          <w:i/>
          <w:color w:val="000000"/>
          <w:sz w:val="20"/>
        </w:rPr>
        <w:t xml:space="preserve">upplier and contractors. </w:t>
      </w:r>
      <w:r w:rsidR="00A17D68" w:rsidRPr="0029715E">
        <w:rPr>
          <w:rFonts w:ascii="Arial Narrow" w:eastAsia="Arial Narrow" w:hAnsi="Arial Narrow" w:cs="Arial Narrow"/>
          <w:i/>
          <w:color w:val="000000"/>
          <w:sz w:val="20"/>
        </w:rPr>
        <w:t>Also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a Commissioning Engineer for HV equipment testing like HV motors, compressors and gas generators with SLGC. </w:t>
      </w:r>
      <w:r w:rsidR="00A17D68" w:rsidRPr="0029715E">
        <w:rPr>
          <w:rFonts w:ascii="Arial Narrow" w:eastAsia="Arial Narrow" w:hAnsi="Arial Narrow" w:cs="Arial Narrow"/>
          <w:i/>
          <w:color w:val="000000"/>
          <w:sz w:val="20"/>
        </w:rPr>
        <w:t>Leading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a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team of engineers in coordinating with utility companies (ADDC, AADC, FEWA, DEWA and Saudi Electric Company SEC) </w:t>
      </w:r>
      <w:r w:rsidR="00FB5605">
        <w:rPr>
          <w:rFonts w:ascii="Arial Narrow" w:eastAsia="Arial Narrow" w:hAnsi="Arial Narrow" w:cs="Arial Narrow"/>
          <w:i/>
          <w:color w:val="000000"/>
          <w:sz w:val="20"/>
        </w:rPr>
        <w:t>at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different locations inside and outside UAE to provide bulk electrical power supply to all </w:t>
      </w:r>
      <w:r w:rsidR="00FB5605">
        <w:rPr>
          <w:rFonts w:ascii="Arial Narrow" w:eastAsia="Arial Narrow" w:hAnsi="Arial Narrow" w:cs="Arial Narrow"/>
          <w:i/>
          <w:color w:val="000000"/>
          <w:sz w:val="20"/>
        </w:rPr>
        <w:t>d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istrict cooling plants</w:t>
      </w:r>
      <w:r w:rsidR="00FB5605">
        <w:rPr>
          <w:rFonts w:ascii="Arial Narrow" w:eastAsia="Arial Narrow" w:hAnsi="Arial Narrow" w:cs="Arial Narrow"/>
          <w:i/>
          <w:color w:val="000000"/>
          <w:sz w:val="20"/>
        </w:rPr>
        <w:t xml:space="preserve"> substation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on behalf of the client. </w:t>
      </w:r>
    </w:p>
    <w:p w:rsidR="00A77B3E" w:rsidRDefault="00A17D68" w:rsidP="00A17D68">
      <w:pPr>
        <w:spacing w:line="300" w:lineRule="exact"/>
        <w:jc w:val="both"/>
        <w:rPr>
          <w:rFonts w:ascii="Arial Narrow" w:eastAsia="Arial Narrow" w:hAnsi="Arial Narrow" w:cs="Arial Narrow"/>
          <w:i/>
          <w:color w:val="000000"/>
          <w:sz w:val="20"/>
        </w:rPr>
      </w:pPr>
      <w:r>
        <w:rPr>
          <w:rFonts w:ascii="Arial Narrow" w:eastAsia="Arial Narrow" w:hAnsi="Arial Narrow" w:cs="Arial Narrow"/>
          <w:i/>
          <w:color w:val="000000"/>
          <w:sz w:val="20"/>
        </w:rPr>
        <w:t xml:space="preserve">I </w:t>
      </w:r>
      <w:r w:rsidR="00A41474">
        <w:rPr>
          <w:rFonts w:ascii="Arial Narrow" w:eastAsia="Arial Narrow" w:hAnsi="Arial Narrow" w:cs="Arial Narrow"/>
          <w:i/>
          <w:color w:val="000000"/>
          <w:sz w:val="20"/>
        </w:rPr>
        <w:t>had an</w:t>
      </w:r>
      <w:r w:rsidR="00A11539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excellent communicator with great inter</w:t>
      </w:r>
      <w:r w:rsidR="00A11539">
        <w:rPr>
          <w:rFonts w:ascii="Arial Narrow" w:eastAsia="Arial Narrow" w:hAnsi="Arial Narrow" w:cs="Arial Narrow"/>
          <w:i/>
          <w:color w:val="000000"/>
          <w:sz w:val="20"/>
        </w:rPr>
        <w:t>-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personal skills</w:t>
      </w:r>
      <w:r w:rsidR="00A41474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, </w:t>
      </w:r>
      <w:r w:rsidR="00A41474">
        <w:rPr>
          <w:rFonts w:ascii="Arial Narrow" w:eastAsia="Arial Narrow" w:hAnsi="Arial Narrow" w:cs="Arial Narrow"/>
          <w:i/>
          <w:color w:val="000000"/>
          <w:sz w:val="20"/>
        </w:rPr>
        <w:t>able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to confidently lead projects and work with others at all organization levels of with dependable capacity to meet challenging deadlines through excellent time management skills and self-motivation</w:t>
      </w:r>
    </w:p>
    <w:p w:rsidR="00FB5605" w:rsidRDefault="00FB5605" w:rsidP="00A11539">
      <w:pPr>
        <w:spacing w:line="300" w:lineRule="exact"/>
        <w:jc w:val="both"/>
        <w:rPr>
          <w:rFonts w:ascii="Arial Narrow" w:eastAsia="Arial Narrow" w:hAnsi="Arial Narrow" w:cs="Arial Narrow"/>
          <w:i/>
          <w:color w:val="000000"/>
          <w:sz w:val="20"/>
        </w:rPr>
      </w:pPr>
    </w:p>
    <w:p w:rsidR="00A77B3E" w:rsidRDefault="001B6671">
      <w:pPr>
        <w:spacing w:line="240" w:lineRule="exact"/>
        <w:rPr>
          <w:rFonts w:ascii="Arial Narrow" w:eastAsia="Arial Narrow" w:hAnsi="Arial Narrow" w:cs="Arial Narrow"/>
          <w:color w:val="000000"/>
          <w:sz w:val="20"/>
        </w:rPr>
      </w:pPr>
      <w:r w:rsidRPr="001B6671">
        <w:rPr>
          <w:noProof/>
        </w:rPr>
        <w:pict>
          <v:line id="Line 3" o:spid="_x0000_s1026" style="position:absolute;z-index:251658240;visibility:visible;mso-position-horizontal-relative:page;mso-position-vertical-relative:page" from="451.2pt,282pt" to="455.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" strokecolor="#006aa5" strokeweight="1pt">
            <v:stroke dashstyle="1 1"/>
            <w10:wrap anchorx="page" anchory="page"/>
          </v:line>
        </w:pict>
      </w:r>
      <w:r w:rsidRPr="001B6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60.8pt;margin-top:284.4pt;width:113.4pt;height:403.2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" strokecolor="white">
            <v:textbox inset="0,0,0,0">
              <w:txbxContent>
                <w:p w:rsidR="00E36FFC" w:rsidRDefault="00E36FFC" w:rsidP="00E36FFC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Years of Experience</w:t>
                  </w:r>
                </w:p>
                <w:p w:rsidR="00E36FFC" w:rsidRDefault="00E36FFC" w:rsidP="00E36FFC">
                  <w:pPr>
                    <w:numPr>
                      <w:ilvl w:val="0"/>
                      <w:numId w:val="14"/>
                    </w:numPr>
                    <w:spacing w:after="240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25 years</w:t>
                  </w:r>
                </w:p>
                <w:p w:rsidR="00E36FFC" w:rsidRDefault="00E36FFC" w:rsidP="00E36FFC">
                  <w:pPr>
                    <w:spacing w:after="120" w:line="220" w:lineRule="exact"/>
                    <w:ind w:right="28"/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</w:pPr>
                  <w:r w:rsidRPr="007B210B">
                    <w:rPr>
                      <w:rFonts w:ascii="Arial Narrow" w:eastAsia="Arial Narrow" w:hAnsi="Arial Narrow" w:cs="Arial Narrow"/>
                      <w:b/>
                      <w:bCs/>
                      <w:color w:val="006AA5"/>
                      <w:sz w:val="20"/>
                    </w:rPr>
                    <w:t>…………………………………..</w:t>
                  </w:r>
                </w:p>
                <w:p w:rsidR="00E36FFC" w:rsidRDefault="00E36FFC" w:rsidP="00E36FFC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Years with SNC-Lavalin</w:t>
                  </w:r>
                </w:p>
                <w:p w:rsidR="00E36FFC" w:rsidRDefault="00C678F3" w:rsidP="00E36FFC">
                  <w:pPr>
                    <w:numPr>
                      <w:ilvl w:val="0"/>
                      <w:numId w:val="3"/>
                    </w:numPr>
                    <w:spacing w:after="240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16</w:t>
                  </w:r>
                  <w:r w:rsidR="00E36FFC"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 xml:space="preserve">  years</w:t>
                  </w:r>
                </w:p>
                <w:p w:rsidR="00E0050D" w:rsidRDefault="00C77BC7">
                  <w:pPr>
                    <w:pBdr>
                      <w:top w:val="dotted" w:sz="8" w:space="0" w:color="006AA5"/>
                    </w:pBdr>
                    <w:spacing w:line="240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12"/>
                    </w:rPr>
                    <w:t xml:space="preserve"> </w:t>
                  </w:r>
                </w:p>
                <w:p w:rsidR="00E0050D" w:rsidRDefault="00C77BC7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Key Positions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2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Sr. Electrical  Construction</w:t>
                  </w:r>
                  <w:r>
                    <w:rPr>
                      <w:rFonts w:ascii="Arial Narrow" w:hAnsi="Arial Narrow" w:cs="Arial Narrow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Engineer</w:t>
                  </w:r>
                </w:p>
                <w:p w:rsidR="00C678F3" w:rsidRDefault="00C678F3" w:rsidP="00A41474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 xml:space="preserve">Sr. Electrical </w:t>
                  </w:r>
                  <w:r w:rsidR="00A41474"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 xml:space="preserve">quality </w:t>
                  </w:r>
                  <w:r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Engineer</w:t>
                  </w:r>
                </w:p>
                <w:p w:rsidR="00C678F3" w:rsidRPr="00C678F3" w:rsidRDefault="00C678F3" w:rsidP="00C678F3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Sr. Project Engineer</w:t>
                  </w:r>
                </w:p>
                <w:p w:rsidR="00C678F3" w:rsidRDefault="00C678F3" w:rsidP="00C678F3">
                  <w:pPr>
                    <w:widowControl w:val="0"/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ind w:left="344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</w:p>
                <w:p w:rsidR="00E0050D" w:rsidRDefault="00C77BC7">
                  <w:pPr>
                    <w:pBdr>
                      <w:top w:val="dotted" w:sz="8" w:space="0" w:color="006AA5"/>
                    </w:pBdr>
                    <w:spacing w:line="240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12"/>
                    </w:rPr>
                    <w:t xml:space="preserve"> </w:t>
                  </w:r>
                </w:p>
                <w:p w:rsidR="00E0050D" w:rsidRDefault="00C77BC7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Languages</w:t>
                  </w:r>
                </w:p>
                <w:p w:rsidR="00E0050D" w:rsidRPr="00C678F3" w:rsidRDefault="00C678F3">
                  <w:pPr>
                    <w:numPr>
                      <w:ilvl w:val="0"/>
                      <w:numId w:val="8"/>
                    </w:numPr>
                    <w:spacing w:line="26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Arabic</w:t>
                  </w:r>
                </w:p>
                <w:p w:rsidR="00C678F3" w:rsidRDefault="00C678F3">
                  <w:pPr>
                    <w:numPr>
                      <w:ilvl w:val="0"/>
                      <w:numId w:val="8"/>
                    </w:numPr>
                    <w:spacing w:line="26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English</w:t>
                  </w:r>
                </w:p>
                <w:p w:rsidR="00E0050D" w:rsidRDefault="00C678F3">
                  <w:pPr>
                    <w:numPr>
                      <w:ilvl w:val="0"/>
                      <w:numId w:val="9"/>
                    </w:numPr>
                    <w:spacing w:after="240" w:line="26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Tagalog (Philippines language)</w:t>
                  </w:r>
                </w:p>
                <w:p w:rsidR="00E0050D" w:rsidRDefault="00C77BC7">
                  <w:pPr>
                    <w:pBdr>
                      <w:top w:val="dotted" w:sz="8" w:space="0" w:color="006AA5"/>
                    </w:pBdr>
                    <w:spacing w:line="240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12"/>
                    </w:rPr>
                    <w:t xml:space="preserve"> </w:t>
                  </w:r>
                </w:p>
                <w:p w:rsidR="00E0050D" w:rsidRDefault="00C77BC7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Site Experience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2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Saudi</w:t>
                  </w:r>
                  <w:r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Arabia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United</w:t>
                  </w:r>
                  <w:r>
                    <w:rPr>
                      <w:rFonts w:ascii="Arial Narrow" w:hAnsi="Arial Narrow" w:cs="Arial Narrow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Arab</w:t>
                  </w:r>
                  <w:r>
                    <w:rPr>
                      <w:rFonts w:ascii="Arial Narrow" w:hAnsi="Arial Narrow" w:cs="Arial Narrow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Emirates</w:t>
                  </w:r>
                </w:p>
                <w:p w:rsidR="00C678F3" w:rsidRPr="00B4524B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Yemen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Greece</w:t>
                  </w:r>
                </w:p>
                <w:p w:rsidR="00E0050D" w:rsidRDefault="00E0050D" w:rsidP="00C678F3">
                  <w:pPr>
                    <w:spacing w:line="260" w:lineRule="exact"/>
                    <w:ind w:left="227" w:right="28"/>
                  </w:pPr>
                </w:p>
              </w:txbxContent>
            </v:textbox>
            <w10:wrap anchorx="page" anchory="page"/>
          </v:shape>
        </w:pict>
      </w:r>
      <w:r w:rsidRPr="001B6671">
        <w:rPr>
          <w:noProof/>
        </w:rPr>
        <w:pict>
          <v:line id="Line 4" o:spid="_x0000_s1027" style="position:absolute;z-index:251659264;visibility:visible" from="0,0" to="50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" strokecolor="#006aa5" strokeweight="1pt">
            <v:stroke dashstyle="1 1"/>
          </v:line>
        </w:pict>
      </w:r>
    </w:p>
    <w:p w:rsidR="00A77B3E" w:rsidRDefault="00D5107A">
      <w:pPr>
        <w:spacing w:line="240" w:lineRule="exact"/>
        <w:rPr>
          <w:rFonts w:ascii="Arial Narrow" w:eastAsia="Arial Narrow" w:hAnsi="Arial Narrow" w:cs="Arial Narrow"/>
          <w:color w:val="000000"/>
          <w:sz w:val="20"/>
        </w:rPr>
        <w:sectPr w:rsidR="00A77B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82" w:right="425" w:bottom="1468" w:left="1417" w:header="397" w:footer="709" w:gutter="0"/>
          <w:pgNumType w:start="1"/>
          <w:cols w:space="708" w:equalWidth="0">
            <w:col w:w="10006"/>
          </w:cols>
          <w:titlePg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191"/>
        <w:gridCol w:w="17"/>
        <w:gridCol w:w="255"/>
        <w:gridCol w:w="1343"/>
        <w:gridCol w:w="4677"/>
        <w:gridCol w:w="2551"/>
      </w:tblGrid>
      <w:tr w:rsidR="00E0050D">
        <w:trPr>
          <w:gridAfter w:val="1"/>
          <w:wAfter w:w="2551" w:type="dxa"/>
          <w:trHeight w:val="10"/>
        </w:trPr>
        <w:tc>
          <w:tcPr>
            <w:tcW w:w="748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40" w:lineRule="exact"/>
              <w:rPr>
                <w:rFonts w:ascii="Arial Narrow" w:eastAsia="Arial Narrow" w:hAnsi="Arial Narrow" w:cs="Arial Narrow"/>
                <w:color w:val="006AA5"/>
                <w:sz w:val="26"/>
              </w:rPr>
            </w:pPr>
            <w:r>
              <w:rPr>
                <w:rFonts w:ascii="Arial Narrow" w:eastAsia="Arial Narrow" w:hAnsi="Arial Narrow" w:cs="Arial Narrow"/>
                <w:color w:val="006AA5"/>
                <w:sz w:val="26"/>
              </w:rPr>
              <w:lastRenderedPageBreak/>
              <w:t>SECTORS OF EXPERTISE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107A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107A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107A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spacing w:after="60" w:line="260" w:lineRule="exact"/>
              <w:ind w:right="198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Power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605" w:rsidRPr="00FB5605" w:rsidRDefault="00C77BC7" w:rsidP="00A11539">
            <w:pPr>
              <w:numPr>
                <w:ilvl w:val="0"/>
                <w:numId w:val="1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Powe</w:t>
            </w:r>
            <w:r w:rsidR="00FB5605">
              <w:rPr>
                <w:rFonts w:ascii="Arial Narrow" w:eastAsia="Arial Narrow" w:hAnsi="Arial Narrow" w:cs="Arial Narrow"/>
                <w:color w:val="000000"/>
                <w:sz w:val="20"/>
              </w:rPr>
              <w:t>r Transmission and Distribution.</w:t>
            </w:r>
          </w:p>
          <w:p w:rsidR="00FB5605" w:rsidRPr="00FB5605" w:rsidRDefault="00FB5605" w:rsidP="00A11539">
            <w:pPr>
              <w:numPr>
                <w:ilvl w:val="0"/>
                <w:numId w:val="1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Distribution Management Systems.</w:t>
            </w:r>
          </w:p>
          <w:p w:rsidR="00A41474" w:rsidRPr="00FB5605" w:rsidRDefault="00A41474" w:rsidP="00A11539">
            <w:pPr>
              <w:numPr>
                <w:ilvl w:val="0"/>
                <w:numId w:val="1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Construction Residential and industrial building complex </w:t>
            </w:r>
          </w:p>
          <w:p w:rsidR="00FB5605" w:rsidRPr="00A11539" w:rsidRDefault="00FB5605" w:rsidP="00FB5605">
            <w:pPr>
              <w:spacing w:after="60" w:line="260" w:lineRule="exact"/>
              <w:ind w:left="22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1539">
            <w:pPr>
              <w:spacing w:after="60" w:line="260" w:lineRule="exact"/>
              <w:ind w:right="198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Infrastructure &amp; Buildings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B5605" w:rsidRDefault="00323C83">
            <w:pPr>
              <w:numPr>
                <w:ilvl w:val="0"/>
                <w:numId w:val="2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Industrial building substation – District Cooling Plants.</w:t>
            </w:r>
          </w:p>
          <w:p w:rsidR="00FB5605" w:rsidRDefault="00FB5605" w:rsidP="00FB5605">
            <w:pPr>
              <w:spacing w:after="60" w:line="260" w:lineRule="exact"/>
              <w:ind w:left="22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spacing w:line="260" w:lineRule="exact"/>
              <w:ind w:right="198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Additional Expertise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C83" w:rsidRPr="00323C83" w:rsidRDefault="00C77BC7" w:rsidP="002E057D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Thorough knowledge in various controls, protection and operational requirements of the Substations and associated Substation </w:t>
            </w:r>
            <w:r w:rsidR="00BF610E">
              <w:rPr>
                <w:rFonts w:ascii="Arial Narrow" w:eastAsia="Arial Narrow" w:hAnsi="Arial Narrow" w:cs="Arial Narrow"/>
                <w:color w:val="000000"/>
                <w:sz w:val="20"/>
              </w:rPr>
              <w:t>Equipment’s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and various adopted Good Engineering practice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>.</w:t>
            </w:r>
          </w:p>
          <w:p w:rsidR="00323C83" w:rsidRPr="00323C83" w:rsidRDefault="00323C83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Line differential protection installation and commissioning in several substation installations.</w:t>
            </w:r>
          </w:p>
          <w:p w:rsidR="00323C83" w:rsidRPr="00323C83" w:rsidRDefault="00C77BC7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Preparing the technical specification for tenders, evaluation, conducting case studies, technical writing, developing a team of Engineers by imparting technical know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>ledge and thus Building a team.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  <w:p w:rsidR="00FB5605" w:rsidRPr="00FB5605" w:rsidRDefault="00C77BC7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Coordinating with sub-contractors/Equipment suppliers for Technical and contractual i</w:t>
            </w:r>
            <w:r w:rsidR="00FB5605">
              <w:rPr>
                <w:rFonts w:ascii="Arial Narrow" w:eastAsia="Arial Narrow" w:hAnsi="Arial Narrow" w:cs="Arial Narrow"/>
                <w:color w:val="000000"/>
                <w:sz w:val="20"/>
              </w:rPr>
              <w:t>ssues and resolving the issues.</w:t>
            </w:r>
          </w:p>
          <w:p w:rsidR="00A77B3E" w:rsidRPr="00323C83" w:rsidRDefault="00C77BC7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Design and Engineering and product development of various switchgears up to 33 KV.</w:t>
            </w:r>
          </w:p>
          <w:p w:rsidR="00323C83" w:rsidRDefault="00C678F3" w:rsidP="00C678F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Preparing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energization procedure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plans for new DCP substation installations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>
        <w:trPr>
          <w:cantSplit/>
          <w:trHeight w:val="10"/>
        </w:trPr>
        <w:tc>
          <w:tcPr>
            <w:tcW w:w="100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4D" w:rsidRDefault="00C77BC7" w:rsidP="00747D77">
            <w:pPr>
              <w:keepNext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  <w:p w:rsidR="00A17D68" w:rsidRDefault="00A17D68" w:rsidP="00747D7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</w:p>
          <w:p w:rsidR="00747D77" w:rsidRDefault="00747D7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</w:p>
          <w:p w:rsidR="00A77B3E" w:rsidRDefault="00C77BC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  <w:r>
              <w:rPr>
                <w:rFonts w:ascii="Arial Narrow" w:eastAsia="Arial Narrow" w:hAnsi="Arial Narrow" w:cs="Arial Narrow"/>
                <w:color w:val="006AA5"/>
                <w:sz w:val="26"/>
              </w:rPr>
              <w:t>EDUCATION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>
        <w:trPr>
          <w:cantSplit/>
          <w:trHeight w:val="1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107A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</w:tr>
      <w:tr w:rsidR="00E0050D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40BA">
            <w:pPr>
              <w:spacing w:after="159"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1990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107A">
            <w:p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</w:p>
        </w:tc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78F3" w:rsidP="00EF2E1D">
            <w:pPr>
              <w:spacing w:after="159" w:line="0" w:lineRule="atLeas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Bachelor Electrical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Engineer,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Feati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University,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F2E1D"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anila,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Philippines</w:t>
            </w:r>
          </w:p>
        </w:tc>
      </w:tr>
    </w:tbl>
    <w:p w:rsidR="00A77B3E" w:rsidRDefault="00C77BC7">
      <w:pPr>
        <w:spacing w:line="349" w:lineRule="exact"/>
        <w:rPr>
          <w:rFonts w:ascii="Arial Narrow" w:eastAsia="Arial Narrow" w:hAnsi="Arial Narrow" w:cs="Arial Narrow"/>
          <w:color w:val="000000"/>
          <w:sz w:val="20"/>
        </w:rPr>
      </w:pPr>
      <w:r>
        <w:rPr>
          <w:rFonts w:ascii="Arial Narrow" w:eastAsia="Arial Narrow" w:hAnsi="Arial Narrow" w:cs="Arial Narrow"/>
          <w:color w:val="000000"/>
          <w:sz w:val="20"/>
        </w:rPr>
        <w:t xml:space="preserve"> </w:t>
      </w:r>
    </w:p>
    <w:tbl>
      <w:tblPr>
        <w:tblW w:w="10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276"/>
        <w:gridCol w:w="255"/>
        <w:gridCol w:w="17"/>
        <w:gridCol w:w="8554"/>
        <w:gridCol w:w="17"/>
      </w:tblGrid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01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  <w:r>
              <w:rPr>
                <w:rFonts w:ascii="Arial Narrow" w:eastAsia="Arial Narrow" w:hAnsi="Arial Narrow" w:cs="Arial Narrow"/>
                <w:color w:val="006AA5"/>
                <w:sz w:val="26"/>
              </w:rPr>
              <w:lastRenderedPageBreak/>
              <w:t>EXPERIENCE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59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59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107A">
            <w:pPr>
              <w:keepNext/>
              <w:spacing w:line="159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 w:rsidP="003401F0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SINCE 20</w:t>
            </w:r>
            <w:r w:rsidR="003401F0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04</w:t>
            </w:r>
          </w:p>
        </w:tc>
        <w:tc>
          <w:tcPr>
            <w:tcW w:w="255" w:type="dxa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78C8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78C8" w:rsidP="00DD78C8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SNC – LAVALIN Gulf Contractors Abu Dhabi, UAE</w:t>
            </w: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946F6" w:rsidRDefault="00F946F6" w:rsidP="00F946F6">
            <w:pPr>
              <w:pStyle w:val="TableParagraph"/>
              <w:kinsoku w:val="0"/>
              <w:overflowPunct w:val="0"/>
              <w:spacing w:before="75"/>
              <w:rPr>
                <w:rFonts w:ascii="Arial Narrow" w:hAnsi="Arial Narrow" w:cs="Arial Narrow"/>
                <w:bCs/>
                <w:i/>
                <w:iCs/>
                <w:color w:val="000000"/>
                <w:sz w:val="20"/>
                <w:szCs w:val="20"/>
              </w:rPr>
            </w:pPr>
            <w:r w:rsidRPr="00F946F6">
              <w:rPr>
                <w:rFonts w:ascii="Arial Narrow" w:hAnsi="Arial Narrow" w:cs="Arial Narrow"/>
                <w:spacing w:val="-1"/>
                <w:sz w:val="20"/>
                <w:szCs w:val="20"/>
              </w:rPr>
              <w:t>Over 30 District Cooling Plants’ substations completed all over the UAE &amp; KSA</w:t>
            </w:r>
            <w:r>
              <w:rPr>
                <w:rFonts w:ascii="Arial Narrow" w:eastAsia="Arial Narrow" w:hAnsi="Arial Narrow" w:cs="Arial Narrow"/>
                <w:bCs/>
                <w:i/>
                <w:iCs/>
                <w:sz w:val="20"/>
              </w:rPr>
              <w:t xml:space="preserve"> </w:t>
            </w:r>
            <w:r w:rsidR="009A60F1">
              <w:rPr>
                <w:rFonts w:ascii="Arial Narrow" w:eastAsia="Arial Narrow" w:hAnsi="Arial Narrow" w:cs="Arial Narrow"/>
                <w:bCs/>
                <w:i/>
                <w:iCs/>
                <w:sz w:val="20"/>
              </w:rPr>
              <w:t>(Various Clients)</w:t>
            </w: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5EA4" w:rsidP="00F946F6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Sr. Electrical </w:t>
            </w:r>
            <w:r w:rsidR="00BF610E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projects 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Engineer</w:t>
            </w:r>
            <w:r w:rsidR="00FB5605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  </w:t>
            </w:r>
          </w:p>
        </w:tc>
      </w:tr>
      <w:tr w:rsidR="00E0050D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05EA4" w:rsidRDefault="00D5107A" w:rsidP="00A05EA4">
            <w:pPr>
              <w:pStyle w:val="ListParagraph"/>
              <w:tabs>
                <w:tab w:val="left" w:pos="215"/>
              </w:tabs>
              <w:kinsoku w:val="0"/>
              <w:overflowPunct w:val="0"/>
              <w:spacing w:before="65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605" w:rsidRDefault="00FB5605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Design SLDs for 33kV, 22kV and 11kV substations for the district cooling plants.</w:t>
            </w:r>
          </w:p>
          <w:p w:rsidR="00A05EA4" w:rsidRPr="00FB5605" w:rsidRDefault="00FB5605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Prepare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technical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bid evaluati</w:t>
            </w:r>
            <w:r>
              <w:rPr>
                <w:rFonts w:ascii="Arial Narrow" w:eastAsia="Arial Narrow" w:hAnsi="Arial Narrow" w:cs="Arial Narrow"/>
                <w:sz w:val="20"/>
              </w:rPr>
              <w:t>on for supplier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contractors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proposed switchgear equipment from breakers, protection relays, control scheme and other related equipment and calculations.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Develop engineering scope of works for electrical packages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(purchase and contracts)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in bid stages. 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Assist contracts department in defining sub-contractors scope of works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Review tender clarification and reply to all comments raised on the clarifications or new addendums required 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Review contracts and client specification and make sure it is in line with the issued specification and drawing from engineering d</w:t>
            </w:r>
            <w:r w:rsidR="00FB5605">
              <w:rPr>
                <w:rFonts w:ascii="Arial Narrow" w:eastAsia="Arial Narrow" w:hAnsi="Arial Narrow" w:cs="Arial Narrow"/>
                <w:sz w:val="20"/>
              </w:rPr>
              <w:t>epartment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. 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Preparing power utility companies standard connected load details forms</w:t>
            </w:r>
            <w:r w:rsidR="00FB5605">
              <w:rPr>
                <w:rFonts w:ascii="Arial Narrow" w:eastAsia="Arial Narrow" w:hAnsi="Arial Narrow" w:cs="Arial Narrow"/>
                <w:sz w:val="20"/>
              </w:rPr>
              <w:t xml:space="preserve"> and tables.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Understanding technical requirements of power utility companies and ensur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e 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>it is coordinated with Engineering and Procurement Team</w:t>
            </w:r>
            <w:r w:rsidR="00FB5605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Ensure selected equipment and vendors are approved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and comply with 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>power utility companies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Compile and 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s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>ubmit technical package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s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of electrical design for power utility </w:t>
            </w:r>
            <w:r w:rsidR="002E702B" w:rsidRPr="00FB5605">
              <w:rPr>
                <w:rFonts w:ascii="Arial Narrow" w:eastAsia="Arial Narrow" w:hAnsi="Arial Narrow" w:cs="Arial Narrow"/>
                <w:sz w:val="20"/>
              </w:rPr>
              <w:t>companies’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approval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2E702B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Attend clarification meetings with power utility companies to defend the submitted design.</w:t>
            </w:r>
          </w:p>
          <w:p w:rsidR="00A05EA4" w:rsidRPr="00FB5605" w:rsidRDefault="002E702B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Attend FAT 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>HV</w:t>
            </w:r>
            <w:r>
              <w:rPr>
                <w:rFonts w:ascii="Arial Narrow" w:eastAsia="Arial Narrow" w:hAnsi="Arial Narrow" w:cs="Arial Narrow"/>
                <w:sz w:val="20"/>
              </w:rPr>
              <w:t>/MV/LV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switchgear</w:t>
            </w:r>
            <w:r>
              <w:rPr>
                <w:rFonts w:ascii="Arial Narrow" w:eastAsia="Arial Narrow" w:hAnsi="Arial Narrow" w:cs="Arial Narrow"/>
                <w:sz w:val="20"/>
              </w:rPr>
              <w:t>s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along with 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>utility engineer and approv</w:t>
            </w:r>
            <w:r>
              <w:rPr>
                <w:rFonts w:ascii="Arial Narrow" w:eastAsia="Arial Narrow" w:hAnsi="Arial Narrow" w:cs="Arial Narrow"/>
                <w:sz w:val="20"/>
              </w:rPr>
              <w:t>e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</w:rPr>
              <w:t>the FAT.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Ensure the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switchgear HV/MV/LV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Protection Settings and voltage drop calculations are coordinated with power utility companies and implemented at site.</w:t>
            </w:r>
          </w:p>
          <w:p w:rsidR="00A05EA4" w:rsidRPr="00FB5605" w:rsidRDefault="002E702B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Follow-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>up on the power connection to the project to ensure that power will be available on time and will not delay project progress.</w:t>
            </w:r>
          </w:p>
          <w:p w:rsidR="00A05EA4" w:rsidRPr="00A05EA4" w:rsidRDefault="00A05EA4" w:rsidP="00A05EA4">
            <w:pPr>
              <w:pStyle w:val="ListParagraph"/>
              <w:tabs>
                <w:tab w:val="left" w:pos="215"/>
              </w:tabs>
              <w:kinsoku w:val="0"/>
              <w:overflowPunct w:val="0"/>
              <w:spacing w:before="65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05EA4" w:rsidRPr="00B4524B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CD55BA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200</w:t>
            </w:r>
            <w:r w:rsidR="00CD55BA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- 2004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DD78C8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DD78C8" w:rsidP="00DD78C8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SNC 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LAVALIN </w:t>
            </w:r>
            <w:r w:rsidR="00BF610E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INTERNATIONAL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bu Dhabi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UAE</w:t>
            </w:r>
          </w:p>
        </w:tc>
      </w:tr>
      <w:tr w:rsidR="00A05EA4" w:rsidRPr="00837B08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F946F6" w:rsidRDefault="00A05EA4" w:rsidP="00F946F6">
            <w:pPr>
              <w:pStyle w:val="TableParagraph"/>
              <w:kinsoku w:val="0"/>
              <w:overflowPunct w:val="0"/>
              <w:spacing w:before="7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946F6">
              <w:rPr>
                <w:rFonts w:ascii="Arial Narrow" w:hAnsi="Arial Narrow" w:cs="Arial Narrow"/>
                <w:spacing w:val="-1"/>
                <w:sz w:val="20"/>
                <w:szCs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F946F6" w:rsidRDefault="00A05EA4" w:rsidP="00F946F6">
            <w:pPr>
              <w:pStyle w:val="TableParagraph"/>
              <w:kinsoku w:val="0"/>
              <w:overflowPunct w:val="0"/>
              <w:spacing w:before="7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District cooling plant</w:t>
            </w:r>
            <w:r w:rsidR="002E702B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Zayed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Military City</w:t>
            </w:r>
            <w:r w:rsidR="002E702B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– 4 district cooling plants’ substations completed</w:t>
            </w:r>
            <w:r w:rsid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(Client </w:t>
            </w:r>
            <w:proofErr w:type="spellStart"/>
            <w:r w:rsid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Tabreed</w:t>
            </w:r>
            <w:proofErr w:type="spellEnd"/>
            <w:r w:rsid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)</w:t>
            </w:r>
          </w:p>
        </w:tc>
      </w:tr>
      <w:tr w:rsidR="00A05EA4" w:rsidRPr="00837B08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A05EA4" w:rsidRDefault="00A05EA4" w:rsidP="003401F0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 w:rsidRPr="00A05EA4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S</w:t>
            </w:r>
            <w:r w:rsidR="003401F0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  <w:r w:rsidR="00BF610E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.</w:t>
            </w:r>
            <w:r w:rsidRPr="00A05EA4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 Electrical Project Engineer  </w:t>
            </w:r>
          </w:p>
        </w:tc>
      </w:tr>
    </w:tbl>
    <w:p w:rsidR="00A05EA4" w:rsidRPr="00A05EA4" w:rsidRDefault="00EF2E1D" w:rsidP="00DD78C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250"/>
        <w:rPr>
          <w:rFonts w:ascii="Arial Narrow" w:hAnsi="Arial Narrow" w:cs="Arial Narrow"/>
          <w:spacing w:val="-1"/>
          <w:sz w:val="20"/>
          <w:szCs w:val="20"/>
        </w:rPr>
      </w:pPr>
      <w:r>
        <w:rPr>
          <w:rFonts w:ascii="Arial Narrow" w:eastAsia="Arial Narrow" w:hAnsi="Arial Narrow" w:cs="Arial Narrow"/>
          <w:sz w:val="20"/>
        </w:rPr>
        <w:t>Supervised the installation, testing and commissioning of</w:t>
      </w:r>
      <w:r w:rsidR="009D5F79">
        <w:rPr>
          <w:rFonts w:ascii="Arial Narrow" w:eastAsia="Arial Narrow" w:hAnsi="Arial Narrow" w:cs="Arial Narrow"/>
          <w:sz w:val="20"/>
        </w:rPr>
        <w:t xml:space="preserve"> 11k</w:t>
      </w:r>
      <w:r w:rsidR="002E702B">
        <w:rPr>
          <w:rFonts w:ascii="Arial Narrow" w:eastAsia="Arial Narrow" w:hAnsi="Arial Narrow" w:cs="Arial Narrow"/>
          <w:sz w:val="20"/>
        </w:rPr>
        <w:t>V</w:t>
      </w:r>
      <w:r w:rsidR="009D5F79">
        <w:rPr>
          <w:rFonts w:ascii="Arial Narrow" w:eastAsia="Arial Narrow" w:hAnsi="Arial Narrow" w:cs="Arial Narrow"/>
          <w:sz w:val="20"/>
        </w:rPr>
        <w:t xml:space="preserve"> switchgear, Transformers </w:t>
      </w:r>
      <w:r w:rsidR="00F320F8">
        <w:rPr>
          <w:rFonts w:ascii="Arial Narrow" w:eastAsia="Arial Narrow" w:hAnsi="Arial Narrow" w:cs="Arial Narrow"/>
          <w:sz w:val="20"/>
        </w:rPr>
        <w:t>, MV</w:t>
      </w:r>
      <w:r w:rsidR="009D5F79">
        <w:rPr>
          <w:rFonts w:ascii="Arial Narrow" w:eastAsia="Arial Narrow" w:hAnsi="Arial Narrow" w:cs="Arial Narrow"/>
          <w:sz w:val="20"/>
        </w:rPr>
        <w:t xml:space="preserve">  Soft starter</w:t>
      </w:r>
      <w:r w:rsidR="00F320F8">
        <w:rPr>
          <w:rFonts w:ascii="Arial Narrow" w:eastAsia="Arial Narrow" w:hAnsi="Arial Narrow" w:cs="Arial Narrow"/>
          <w:sz w:val="20"/>
        </w:rPr>
        <w:t xml:space="preserve"> </w:t>
      </w:r>
      <w:r w:rsidR="009D5F79">
        <w:rPr>
          <w:rFonts w:ascii="Arial Narrow" w:eastAsia="Arial Narrow" w:hAnsi="Arial Narrow" w:cs="Arial Narrow"/>
          <w:sz w:val="20"/>
        </w:rPr>
        <w:t xml:space="preserve"> </w:t>
      </w:r>
      <w:r w:rsidR="00F320F8">
        <w:rPr>
          <w:rFonts w:ascii="Arial Narrow" w:eastAsia="Arial Narrow" w:hAnsi="Arial Narrow" w:cs="Arial Narrow"/>
          <w:sz w:val="20"/>
        </w:rPr>
        <w:t>building service</w:t>
      </w:r>
      <w:r w:rsidR="002E702B">
        <w:rPr>
          <w:rFonts w:ascii="Arial Narrow" w:eastAsia="Arial Narrow" w:hAnsi="Arial Narrow" w:cs="Arial Narrow"/>
          <w:sz w:val="20"/>
        </w:rPr>
        <w:t>s</w:t>
      </w:r>
      <w:r w:rsidR="00F320F8">
        <w:rPr>
          <w:rFonts w:ascii="Arial Narrow" w:eastAsia="Arial Narrow" w:hAnsi="Arial Narrow" w:cs="Arial Narrow"/>
          <w:sz w:val="20"/>
        </w:rPr>
        <w:t xml:space="preserve"> equipment, fire alarm system, </w:t>
      </w:r>
      <w:r>
        <w:rPr>
          <w:rFonts w:ascii="Arial Narrow" w:eastAsia="Arial Narrow" w:hAnsi="Arial Narrow" w:cs="Arial Narrow"/>
          <w:sz w:val="20"/>
        </w:rPr>
        <w:t>review of submittals for</w:t>
      </w:r>
      <w:r w:rsidR="000C3D4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control schemes</w:t>
      </w:r>
      <w:r w:rsidR="00CB2BB7">
        <w:rPr>
          <w:rFonts w:ascii="Arial Narrow" w:eastAsia="Arial Narrow" w:hAnsi="Arial Narrow" w:cs="Arial Narrow"/>
          <w:sz w:val="20"/>
        </w:rPr>
        <w:t>,</w:t>
      </w:r>
      <w:r>
        <w:rPr>
          <w:rFonts w:ascii="Arial Narrow" w:eastAsia="Arial Narrow" w:hAnsi="Arial Narrow" w:cs="Arial Narrow"/>
          <w:sz w:val="20"/>
        </w:rPr>
        <w:t xml:space="preserve"> </w:t>
      </w:r>
      <w:r w:rsidR="00CB2BB7">
        <w:rPr>
          <w:rFonts w:ascii="Arial Narrow" w:eastAsia="Arial Narrow" w:hAnsi="Arial Narrow" w:cs="Arial Narrow"/>
          <w:sz w:val="20"/>
        </w:rPr>
        <w:t xml:space="preserve">protection  schemes </w:t>
      </w:r>
      <w:r>
        <w:rPr>
          <w:rFonts w:ascii="Arial Narrow" w:eastAsia="Arial Narrow" w:hAnsi="Arial Narrow" w:cs="Arial Narrow"/>
          <w:sz w:val="20"/>
        </w:rPr>
        <w:t xml:space="preserve">and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Coordinated</w:t>
      </w:r>
      <w:r w:rsidR="00A05EA4" w:rsidRPr="00A05EA4">
        <w:rPr>
          <w:rFonts w:ascii="Arial Narrow" w:hAnsi="Arial Narrow" w:cs="Arial Narrow"/>
          <w:spacing w:val="-1"/>
          <w:sz w:val="20"/>
          <w:szCs w:val="20"/>
        </w:rPr>
        <w:t xml:space="preserve"> with the main designer for RFI received from contractor </w:t>
      </w:r>
    </w:p>
    <w:p w:rsidR="00A05EA4" w:rsidRPr="00A05EA4" w:rsidRDefault="00A05EA4" w:rsidP="00DD78C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25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Attend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weekly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progress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meeting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with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client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and contractor 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and make sure contractor following the plan accordingly and no delay to each activity on site  </w:t>
      </w:r>
    </w:p>
    <w:p w:rsidR="00A05EA4" w:rsidRPr="00A05EA4" w:rsidRDefault="00A05EA4" w:rsidP="00DD78C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250"/>
        <w:rPr>
          <w:rFonts w:ascii="Arial Narrow" w:hAnsi="Arial Narrow" w:cs="Arial Narrow"/>
          <w:spacing w:val="-1"/>
          <w:sz w:val="20"/>
          <w:szCs w:val="20"/>
        </w:rPr>
      </w:pPr>
      <w:r w:rsidRPr="00A05EA4">
        <w:rPr>
          <w:rFonts w:ascii="Arial Narrow" w:hAnsi="Arial Narrow" w:cs="Arial Narrow"/>
          <w:spacing w:val="-1"/>
          <w:sz w:val="20"/>
          <w:szCs w:val="20"/>
        </w:rPr>
        <w:t>Attend all snag items prior for final completion of project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and arrange training programs for operation team prior to </w:t>
      </w:r>
      <w:r w:rsidR="00221CD5">
        <w:rPr>
          <w:rFonts w:ascii="Arial Narrow" w:hAnsi="Arial Narrow" w:cs="Arial Narrow"/>
          <w:spacing w:val="-1"/>
          <w:sz w:val="20"/>
          <w:szCs w:val="20"/>
        </w:rPr>
        <w:t xml:space="preserve">obtain final completion certificates 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   </w:t>
      </w:r>
    </w:p>
    <w:p w:rsidR="00A77B3E" w:rsidRDefault="00D5107A" w:rsidP="008D2410">
      <w:pPr>
        <w:tabs>
          <w:tab w:val="left" w:pos="6770"/>
        </w:tabs>
        <w:rPr>
          <w:rFonts w:ascii="Arial Narrow" w:eastAsia="Arial Narrow" w:hAnsi="Arial Narrow" w:cs="Arial Narrow"/>
          <w:sz w:val="20"/>
        </w:rPr>
      </w:pPr>
    </w:p>
    <w:p w:rsidR="00A05EA4" w:rsidRDefault="00A05EA4" w:rsidP="008D2410">
      <w:pPr>
        <w:tabs>
          <w:tab w:val="left" w:pos="6770"/>
        </w:tabs>
        <w:rPr>
          <w:rFonts w:ascii="Arial Narrow" w:eastAsia="Arial Narrow" w:hAnsi="Arial Narrow" w:cs="Arial Narrow"/>
          <w:sz w:val="20"/>
        </w:rPr>
      </w:pPr>
    </w:p>
    <w:p w:rsidR="00A05EA4" w:rsidRDefault="00A05EA4" w:rsidP="008D2410">
      <w:pPr>
        <w:tabs>
          <w:tab w:val="left" w:pos="6770"/>
        </w:tabs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191"/>
        <w:gridCol w:w="272"/>
        <w:gridCol w:w="8571"/>
      </w:tblGrid>
      <w:tr w:rsidR="00A05EA4" w:rsidRPr="00B4524B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3066E9" w:rsidP="003066E9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1999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- 200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0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DD78C8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A05EA4" w:rsidRDefault="00A05EA4" w:rsidP="00A05EA4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</w:pPr>
            <w:r w:rsidRP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</w:t>
            </w:r>
            <w:r w:rsidRPr="00A05EA4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  <w:t xml:space="preserve">  </w:t>
            </w:r>
            <w:r w:rsidRP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International Company (</w:t>
            </w:r>
            <w:r w:rsidRPr="00A05EA4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  <w:t xml:space="preserve">CCIC) </w:t>
            </w:r>
          </w:p>
        </w:tc>
      </w:tr>
      <w:tr w:rsidR="00A05EA4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A05EA4" w:rsidRDefault="00A05EA4" w:rsidP="00A05EA4">
            <w:pPr>
              <w:pStyle w:val="TableParagraph"/>
              <w:spacing w:before="75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05EA4">
              <w:rPr>
                <w:rFonts w:ascii="Arial Narrow" w:hAnsi="Arial Narrow"/>
                <w:i/>
                <w:iCs/>
                <w:sz w:val="20"/>
                <w:szCs w:val="20"/>
              </w:rPr>
              <w:t>Onshore Gas Development plant project Abu Dhabi United Arab Emirates</w:t>
            </w:r>
            <w:r w:rsid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(Client ADNOC)</w:t>
            </w:r>
          </w:p>
        </w:tc>
      </w:tr>
      <w:tr w:rsidR="00A05EA4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144E38" w:rsidP="00144E38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Sr</w:t>
            </w:r>
            <w:r w:rsidR="002E702B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.</w:t>
            </w:r>
            <w:r w:rsidR="00BF610E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 </w:t>
            </w:r>
            <w:r w:rsidR="00A05EA4" w:rsidRPr="00A05EA4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Quality Contr</w:t>
            </w:r>
            <w:r w:rsidR="00F946F6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ol Electrical &amp;Instrumentation 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Engineer</w:t>
            </w:r>
          </w:p>
        </w:tc>
      </w:tr>
    </w:tbl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Prepared 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Electrical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quality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control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plans and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inspection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test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plan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for the according to project specification and procedures approved by the client </w:t>
      </w:r>
    </w:p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Prepare 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Electrical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schedule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for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inspector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to perform daily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surveillance inspection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at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site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to obtain full supervision of the electrical activities  by quality department team </w:t>
      </w:r>
    </w:p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Reviewing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project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quality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plan and project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management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plans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 and coordinate with main office to implement the plan and to be approved by client </w:t>
      </w:r>
    </w:p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lastRenderedPageBreak/>
        <w:t xml:space="preserve">Reviewed CV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of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Electrical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and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instrument inspectors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to be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recruited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 to meet the requirement of client  </w:t>
      </w:r>
    </w:p>
    <w:p w:rsidR="00A05EA4" w:rsidRPr="00A05EA4" w:rsidRDefault="00A05EA4" w:rsidP="00144E3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Monitored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inspectors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during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inspection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and issue 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nonconformance report to any site activity that affect the quality of work as well as the affect the progress of work  </w:t>
      </w:r>
    </w:p>
    <w:p w:rsidR="00A05EA4" w:rsidRPr="00A05EA4" w:rsidRDefault="00A05EA4" w:rsidP="00144E3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Attend audit with third party companies and ens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ure all document comply with international standard origination ISO and according to approved procedure and plan 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</w:p>
    <w:p w:rsidR="00A05EA4" w:rsidRDefault="00A05EA4" w:rsidP="00A05EA4">
      <w:pPr>
        <w:tabs>
          <w:tab w:val="left" w:pos="6770"/>
        </w:tabs>
        <w:ind w:left="1326"/>
        <w:rPr>
          <w:rFonts w:ascii="Arial Narrow" w:eastAsia="Arial Narrow" w:hAnsi="Arial Narrow" w:cs="Arial Narrow"/>
          <w:sz w:val="20"/>
        </w:rPr>
      </w:pPr>
    </w:p>
    <w:p w:rsidR="003066E9" w:rsidRDefault="003066E9" w:rsidP="00A05EA4">
      <w:pPr>
        <w:tabs>
          <w:tab w:val="left" w:pos="6770"/>
        </w:tabs>
        <w:ind w:left="1326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191"/>
        <w:gridCol w:w="272"/>
        <w:gridCol w:w="8571"/>
      </w:tblGrid>
      <w:tr w:rsidR="003066E9" w:rsidRPr="00B4524B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3066E9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1997- 1999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DD78C8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Pr="00A05EA4" w:rsidRDefault="009A60F1" w:rsidP="003066E9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  International Company (CCIC)</w:t>
            </w:r>
          </w:p>
        </w:tc>
      </w:tr>
      <w:tr w:rsidR="003066E9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Pr="003066E9" w:rsidRDefault="009A60F1" w:rsidP="009A60F1">
            <w:pPr>
              <w:pStyle w:val="TableParagraph"/>
              <w:spacing w:before="75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Construction of Residential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and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Industri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al Complex project, Eastern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Region </w:t>
            </w:r>
            <w:proofErr w:type="spellStart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Shaybah</w:t>
            </w:r>
            <w:proofErr w:type="spellEnd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KSA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Client ARAMCO)</w:t>
            </w:r>
          </w:p>
        </w:tc>
      </w:tr>
      <w:tr w:rsidR="003066E9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3066E9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 w:rsidRPr="003066E9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Electrical Quality Control Engineer</w:t>
            </w:r>
          </w:p>
        </w:tc>
      </w:tr>
    </w:tbl>
    <w:p w:rsidR="003066E9" w:rsidRPr="00837B08" w:rsidRDefault="003066E9" w:rsidP="00747D77">
      <w:pPr>
        <w:pStyle w:val="TableParagraph"/>
        <w:numPr>
          <w:ilvl w:val="0"/>
          <w:numId w:val="22"/>
        </w:numPr>
        <w:kinsoku w:val="0"/>
        <w:overflowPunct w:val="0"/>
        <w:spacing w:before="6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repared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Electrical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inspection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request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 xml:space="preserve">to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client</w:t>
      </w:r>
      <w:r w:rsidR="005828E9">
        <w:rPr>
          <w:rFonts w:ascii="Arial Narrow" w:hAnsi="Arial Narrow" w:cs="Arial Narrow"/>
          <w:spacing w:val="-1"/>
          <w:sz w:val="20"/>
          <w:szCs w:val="20"/>
        </w:rPr>
        <w:t xml:space="preserve"> and coordinate with client inspection team  for joint inspection of electrical installation of  69/13.8 k</w:t>
      </w:r>
      <w:r w:rsidR="00747D77">
        <w:rPr>
          <w:rFonts w:ascii="Arial Narrow" w:hAnsi="Arial Narrow" w:cs="Arial Narrow"/>
          <w:spacing w:val="-1"/>
          <w:sz w:val="20"/>
          <w:szCs w:val="20"/>
        </w:rPr>
        <w:t>V</w:t>
      </w:r>
      <w:r w:rsidR="005828E9">
        <w:rPr>
          <w:rFonts w:ascii="Arial Narrow" w:hAnsi="Arial Narrow" w:cs="Arial Narrow"/>
          <w:spacing w:val="-1"/>
          <w:sz w:val="20"/>
          <w:szCs w:val="20"/>
        </w:rPr>
        <w:t xml:space="preserve"> transformer 13.8kv switchgear   </w:t>
      </w:r>
    </w:p>
    <w:p w:rsidR="003066E9" w:rsidRPr="00837B08" w:rsidRDefault="003066E9" w:rsidP="00C50988">
      <w:pPr>
        <w:pStyle w:val="TableParagraph"/>
        <w:numPr>
          <w:ilvl w:val="0"/>
          <w:numId w:val="22"/>
        </w:numPr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repared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all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related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inspection</w:t>
      </w:r>
      <w:r w:rsidR="00C50988">
        <w:rPr>
          <w:rFonts w:ascii="Arial Narrow" w:hAnsi="Arial Narrow" w:cs="Arial Narrow"/>
          <w:spacing w:val="-1"/>
          <w:sz w:val="20"/>
          <w:szCs w:val="20"/>
        </w:rPr>
        <w:t xml:space="preserve"> test plan and quality control plan 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="00C50988">
        <w:rPr>
          <w:rFonts w:ascii="Arial Narrow" w:hAnsi="Arial Narrow" w:cs="Arial Narrow"/>
          <w:sz w:val="20"/>
          <w:szCs w:val="20"/>
        </w:rPr>
        <w:t xml:space="preserve">to be implemented during inspection and recorded accordingly </w:t>
      </w:r>
    </w:p>
    <w:p w:rsidR="003066E9" w:rsidRPr="00837B08" w:rsidRDefault="003066E9" w:rsidP="00C50988">
      <w:pPr>
        <w:pStyle w:val="TableParagraph"/>
        <w:numPr>
          <w:ilvl w:val="0"/>
          <w:numId w:val="22"/>
        </w:numPr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Attended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weekly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coordination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meeting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with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construction </w:t>
      </w:r>
      <w:r w:rsidRPr="00837B08">
        <w:rPr>
          <w:rFonts w:ascii="Arial Narrow" w:hAnsi="Arial Narrow" w:cs="Arial Narrow"/>
          <w:sz w:val="20"/>
          <w:szCs w:val="20"/>
        </w:rPr>
        <w:t>team</w:t>
      </w:r>
      <w:r w:rsidR="005828E9">
        <w:rPr>
          <w:rFonts w:ascii="Arial Narrow" w:hAnsi="Arial Narrow" w:cs="Arial Narrow"/>
          <w:sz w:val="20"/>
          <w:szCs w:val="20"/>
        </w:rPr>
        <w:t xml:space="preserve"> to solve all related </w:t>
      </w:r>
      <w:r w:rsidR="00C50988">
        <w:rPr>
          <w:rFonts w:ascii="Arial Narrow" w:hAnsi="Arial Narrow" w:cs="Arial Narrow"/>
          <w:sz w:val="20"/>
          <w:szCs w:val="20"/>
        </w:rPr>
        <w:t>nonconforming</w:t>
      </w:r>
      <w:r w:rsidR="005828E9">
        <w:rPr>
          <w:rFonts w:ascii="Arial Narrow" w:hAnsi="Arial Narrow" w:cs="Arial Narrow"/>
          <w:sz w:val="20"/>
          <w:szCs w:val="20"/>
        </w:rPr>
        <w:t xml:space="preserve"> issue been raised during the </w:t>
      </w:r>
      <w:r w:rsidR="00C50988">
        <w:rPr>
          <w:rFonts w:ascii="Arial Narrow" w:hAnsi="Arial Narrow" w:cs="Arial Narrow"/>
          <w:sz w:val="20"/>
          <w:szCs w:val="20"/>
        </w:rPr>
        <w:t xml:space="preserve">installation of electrical equipment and received material at site </w:t>
      </w:r>
    </w:p>
    <w:p w:rsidR="003066E9" w:rsidRPr="00837B08" w:rsidRDefault="003066E9" w:rsidP="00C50988">
      <w:pPr>
        <w:pStyle w:val="Table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Perform</w:t>
      </w:r>
      <w:r w:rsidRPr="00837B08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quality</w:t>
      </w:r>
      <w:r w:rsidRPr="00837B08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audit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for</w:t>
      </w:r>
      <w:r w:rsidRPr="00837B08"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project</w:t>
      </w:r>
      <w:r w:rsidRPr="00837B08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departments</w:t>
      </w:r>
      <w:r w:rsidR="00C50988">
        <w:rPr>
          <w:rFonts w:ascii="Arial Narrow" w:hAnsi="Arial Narrow" w:cs="Arial Narrow"/>
          <w:sz w:val="20"/>
          <w:szCs w:val="20"/>
        </w:rPr>
        <w:t xml:space="preserve"> to make sure that the drawing which been used is the latest issued drawing by the engineering team   </w:t>
      </w:r>
    </w:p>
    <w:p w:rsidR="003066E9" w:rsidRPr="00837B08" w:rsidRDefault="003066E9" w:rsidP="003066E9">
      <w:pPr>
        <w:pStyle w:val="Table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Handed</w:t>
      </w:r>
      <w:r w:rsidRPr="00837B08">
        <w:rPr>
          <w:rFonts w:ascii="Arial Narrow" w:hAnsi="Arial Narrow" w:cs="Arial Narrow"/>
          <w:sz w:val="20"/>
          <w:szCs w:val="20"/>
        </w:rPr>
        <w:t xml:space="preserve"> over to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client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completed</w:t>
      </w:r>
      <w:r w:rsidRPr="00837B08">
        <w:rPr>
          <w:rFonts w:ascii="Arial Narrow" w:hAnsi="Arial Narrow" w:cs="Arial Narrow"/>
          <w:sz w:val="20"/>
          <w:szCs w:val="20"/>
        </w:rPr>
        <w:t xml:space="preserve"> packages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document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3066E9" w:rsidRPr="003066E9" w:rsidRDefault="003066E9" w:rsidP="003066E9">
      <w:pPr>
        <w:pStyle w:val="List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z w:val="20"/>
          <w:szCs w:val="20"/>
        </w:rPr>
        <w:t>Issued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 xml:space="preserve">none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conformance report</w:t>
      </w:r>
      <w:r w:rsidRPr="00837B08">
        <w:rPr>
          <w:rFonts w:ascii="Arial Narrow" w:hAnsi="Arial Narrow" w:cs="Arial Narrow"/>
          <w:sz w:val="20"/>
          <w:szCs w:val="20"/>
        </w:rPr>
        <w:t xml:space="preserve"> to project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construction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team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 xml:space="preserve">and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vendors</w:t>
      </w:r>
      <w:r w:rsidR="00A9240F">
        <w:rPr>
          <w:rFonts w:ascii="Arial Narrow" w:hAnsi="Arial Narrow" w:cs="Arial Narrow"/>
          <w:spacing w:val="-1"/>
          <w:sz w:val="20"/>
          <w:szCs w:val="20"/>
        </w:rPr>
        <w:t xml:space="preserve"> if the equipment did not comply with the specification and drawing </w:t>
      </w:r>
    </w:p>
    <w:p w:rsidR="003066E9" w:rsidRDefault="003066E9" w:rsidP="009A60F1">
      <w:pPr>
        <w:pStyle w:val="List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3066E9">
        <w:rPr>
          <w:rFonts w:ascii="Arial Narrow" w:hAnsi="Arial Narrow" w:cs="Arial Narrow"/>
          <w:spacing w:val="-1"/>
          <w:sz w:val="20"/>
          <w:szCs w:val="20"/>
        </w:rPr>
        <w:t>Attend</w:t>
      </w:r>
      <w:r w:rsidRPr="003066E9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3066E9">
        <w:rPr>
          <w:rFonts w:ascii="Arial Narrow" w:hAnsi="Arial Narrow" w:cs="Arial Narrow"/>
          <w:sz w:val="20"/>
          <w:szCs w:val="20"/>
        </w:rPr>
        <w:t>quality audit</w:t>
      </w:r>
      <w:r w:rsidR="00A9240F">
        <w:rPr>
          <w:rFonts w:ascii="Arial Narrow" w:hAnsi="Arial Narrow" w:cs="Arial Narrow"/>
          <w:sz w:val="20"/>
          <w:szCs w:val="20"/>
        </w:rPr>
        <w:t xml:space="preserve"> inspection </w:t>
      </w:r>
      <w:r w:rsidRPr="003066E9">
        <w:rPr>
          <w:rFonts w:ascii="Arial Narrow" w:hAnsi="Arial Narrow" w:cs="Arial Narrow"/>
          <w:sz w:val="20"/>
          <w:szCs w:val="20"/>
        </w:rPr>
        <w:t>by</w:t>
      </w:r>
      <w:r w:rsidRPr="003066E9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3066E9">
        <w:rPr>
          <w:rFonts w:ascii="Arial Narrow" w:hAnsi="Arial Narrow" w:cs="Arial Narrow"/>
          <w:sz w:val="20"/>
          <w:szCs w:val="20"/>
        </w:rPr>
        <w:t xml:space="preserve">third </w:t>
      </w:r>
      <w:r w:rsidR="001C5AA6" w:rsidRPr="003066E9">
        <w:rPr>
          <w:rFonts w:ascii="Arial Narrow" w:hAnsi="Arial Narrow" w:cs="Arial Narrow"/>
          <w:sz w:val="20"/>
          <w:szCs w:val="20"/>
        </w:rPr>
        <w:t>party</w:t>
      </w:r>
      <w:r w:rsidR="001C5AA6">
        <w:rPr>
          <w:rFonts w:ascii="Arial Narrow" w:hAnsi="Arial Narrow" w:cs="Arial Narrow"/>
          <w:sz w:val="20"/>
          <w:szCs w:val="20"/>
        </w:rPr>
        <w:t xml:space="preserve"> company </w:t>
      </w:r>
      <w:r w:rsidR="00A9240F">
        <w:rPr>
          <w:rFonts w:ascii="Arial Narrow" w:hAnsi="Arial Narrow" w:cs="Arial Narrow"/>
          <w:sz w:val="20"/>
          <w:szCs w:val="20"/>
        </w:rPr>
        <w:t xml:space="preserve"> </w:t>
      </w:r>
      <w:r w:rsidR="001C5AA6">
        <w:rPr>
          <w:rFonts w:ascii="Arial Narrow" w:hAnsi="Arial Narrow" w:cs="Arial Narrow"/>
          <w:sz w:val="20"/>
          <w:szCs w:val="20"/>
        </w:rPr>
        <w:t>assigned by client to make sure that the construction team is using the prop</w:t>
      </w:r>
      <w:r w:rsidR="009A60F1">
        <w:rPr>
          <w:rFonts w:ascii="Arial Narrow" w:hAnsi="Arial Narrow" w:cs="Arial Narrow"/>
          <w:sz w:val="20"/>
          <w:szCs w:val="20"/>
        </w:rPr>
        <w:t>er quality document, procedures</w:t>
      </w:r>
      <w:r w:rsidR="001C5AA6">
        <w:rPr>
          <w:rFonts w:ascii="Arial Narrow" w:hAnsi="Arial Narrow" w:cs="Arial Narrow"/>
          <w:sz w:val="20"/>
          <w:szCs w:val="20"/>
        </w:rPr>
        <w:t>,</w:t>
      </w:r>
      <w:r w:rsidR="009A60F1">
        <w:rPr>
          <w:rFonts w:ascii="Arial Narrow" w:hAnsi="Arial Narrow" w:cs="Arial Narrow"/>
          <w:sz w:val="20"/>
          <w:szCs w:val="20"/>
        </w:rPr>
        <w:t xml:space="preserve"> </w:t>
      </w:r>
      <w:r w:rsidR="001C5AA6">
        <w:rPr>
          <w:rFonts w:ascii="Arial Narrow" w:hAnsi="Arial Narrow" w:cs="Arial Narrow"/>
          <w:sz w:val="20"/>
          <w:szCs w:val="20"/>
        </w:rPr>
        <w:t xml:space="preserve">method of statements </w:t>
      </w:r>
      <w:r w:rsidR="00221CD5">
        <w:rPr>
          <w:rFonts w:ascii="Arial Narrow" w:hAnsi="Arial Narrow" w:cs="Arial Narrow"/>
          <w:sz w:val="20"/>
          <w:szCs w:val="20"/>
        </w:rPr>
        <w:t>and drawings</w:t>
      </w:r>
    </w:p>
    <w:p w:rsidR="003066E9" w:rsidRDefault="003066E9" w:rsidP="003066E9">
      <w:pPr>
        <w:pStyle w:val="ListParagraph"/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</w:p>
    <w:tbl>
      <w:tblPr>
        <w:tblW w:w="9978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250"/>
        <w:gridCol w:w="8640"/>
      </w:tblGrid>
      <w:tr w:rsidR="0018231E" w:rsidRPr="009A60F1" w:rsidTr="0018231E">
        <w:trPr>
          <w:trHeight w:hRule="exact" w:val="9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1995 - 1997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  International Company, (CCIC)</w:t>
            </w:r>
          </w:p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proofErr w:type="spellStart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Thamama</w:t>
            </w:r>
            <w:proofErr w:type="spellEnd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C&amp;F Gas gathering and injection pipeline Abu Dhabi United Arab Emirates</w:t>
            </w: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(Client ADCO)</w:t>
            </w:r>
          </w:p>
          <w:p w:rsidR="0018231E" w:rsidRPr="009A60F1" w:rsidRDefault="0018231E" w:rsidP="0018231E">
            <w:pPr>
              <w:keepNext/>
              <w:spacing w:line="260" w:lineRule="exact"/>
              <w:ind w:left="90" w:right="57" w:hanging="90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E&amp;I commissioning Enginee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</w:p>
        </w:tc>
      </w:tr>
      <w:tr w:rsidR="0018231E" w:rsidRPr="00837B08" w:rsidTr="0018231E">
        <w:trPr>
          <w:trHeight w:hRule="exact" w:val="193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Testing for Medium Voltage, High Voltage switchgears, Medium Voltage Transformers, Power Transformer, DC system Transformers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Inspection of high voltage motor and compressor </w:t>
            </w:r>
          </w:p>
          <w:p w:rsidR="0018231E" w:rsidRPr="009A60F1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Testing of protection relays and medium voltage switchgears manufactured by General Electric Corporation at </w:t>
            </w:r>
            <w:proofErr w:type="spellStart"/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habshan</w:t>
            </w:r>
            <w:proofErr w:type="spellEnd"/>
            <w:r w:rsidR="00A17D68">
              <w:rPr>
                <w:rFonts w:ascii="Arial Narrow" w:hAnsi="Arial Narrow" w:cs="Arial Narrow"/>
                <w:spacing w:val="-1"/>
                <w:sz w:val="20"/>
                <w:szCs w:val="20"/>
              </w:rPr>
              <w:t>,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site </w:t>
            </w:r>
          </w:p>
          <w:p w:rsidR="0018231E" w:rsidRPr="009A60F1" w:rsidRDefault="0018231E" w:rsidP="008B4515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Testing of 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>RTU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Interface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for the DCS/SCADA system from the 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Medium Voltage, High Voltage switchgears,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Medium Voltage Transformers, Power Transformer, DC Traction Switchgear and the Rectifier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T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ransformers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18231E" w:rsidRDefault="0018231E" w:rsidP="0018231E">
            <w:pPr>
              <w:pStyle w:val="TableParagraph"/>
              <w:kinsoku w:val="0"/>
              <w:overflowPunct w:val="0"/>
              <w:spacing w:before="6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18231E" w:rsidRPr="00837B08" w:rsidTr="0018231E">
        <w:trPr>
          <w:trHeight w:hRule="exact" w:val="2568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3</w:t>
            </w: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- 199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DD78C8" w:rsidP="0018231E"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  International Company, (CCIC)</w:t>
            </w:r>
          </w:p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Central Production Facility –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Maseela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Hadramout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, Yemen (Client Canadian Oxy)</w:t>
            </w: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65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Electrical and Instrumentation </w:t>
            </w:r>
            <w:r w:rsidRPr="009A60F1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</w:p>
          <w:p w:rsidR="0018231E" w:rsidRPr="0018231E" w:rsidRDefault="0018231E" w:rsidP="001158A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Designed, developed, and modified 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>equipment</w:t>
            </w: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used for assembling electrical components</w:t>
            </w:r>
          </w:p>
          <w:p w:rsidR="0018231E" w:rsidRPr="0018231E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>Provided instruction to the staff as and when required</w:t>
            </w:r>
          </w:p>
          <w:p w:rsidR="0018231E" w:rsidRPr="0018231E" w:rsidRDefault="0018231E" w:rsidP="001158A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Identified, defined, and resolved electrical issues at 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>construction sites</w:t>
            </w:r>
          </w:p>
          <w:p w:rsidR="0018231E" w:rsidRPr="0018231E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>Used power and hand tools for performing mechanical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and electrical</w:t>
            </w: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assembling</w:t>
            </w:r>
          </w:p>
          <w:p w:rsidR="0018231E" w:rsidRPr="001158AE" w:rsidRDefault="0018231E" w:rsidP="001158A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Supervised and evaluated performance of 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junior </w:t>
            </w:r>
            <w:r w:rsidRP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>team members</w:t>
            </w:r>
          </w:p>
          <w:p w:rsidR="0018231E" w:rsidRPr="009A60F1" w:rsidRDefault="0018231E" w:rsidP="0018231E">
            <w:pPr>
              <w:pStyle w:val="TableParagraph"/>
              <w:kinsoku w:val="0"/>
              <w:overflowPunct w:val="0"/>
              <w:spacing w:before="6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18231E" w:rsidRPr="00837B08" w:rsidTr="0018231E">
        <w:trPr>
          <w:trHeight w:hRule="exact" w:val="97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>
            <w:pPr>
              <w:pStyle w:val="TableParagraph"/>
              <w:kinsoku w:val="0"/>
              <w:overflowPunct w:val="0"/>
              <w:spacing w:before="120"/>
              <w:ind w:left="55"/>
            </w:pPr>
            <w:r w:rsidRPr="00837B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1991</w:t>
            </w:r>
            <w:r w:rsidRPr="00837B0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B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  <w:r w:rsidRPr="00837B0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B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>
            <w:pPr>
              <w:pStyle w:val="TableParagraph"/>
              <w:kinsoku w:val="0"/>
              <w:overflowPunct w:val="0"/>
              <w:spacing w:before="120"/>
              <w:ind w:left="138" w:right="95"/>
              <w:jc w:val="center"/>
            </w:pPr>
            <w:r w:rsidRPr="00837B08">
              <w:rPr>
                <w:rFonts w:ascii="Arial Narrow" w:hAnsi="Arial Narrow" w:cs="Arial Narrow"/>
                <w:sz w:val="20"/>
                <w:szCs w:val="20"/>
              </w:rPr>
              <w:t>|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Middle East Electronics Company</w:t>
            </w:r>
          </w:p>
          <w:p w:rsidR="0018231E" w:rsidRPr="009A60F1" w:rsidRDefault="00FA11D0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Amman, Jordan</w:t>
            </w:r>
          </w:p>
          <w:p w:rsidR="0018231E" w:rsidRDefault="0018231E" w:rsidP="00FA11D0">
            <w:pPr>
              <w:pStyle w:val="TableParagraph"/>
              <w:kinsoku w:val="0"/>
              <w:overflowPunct w:val="0"/>
              <w:spacing w:before="65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</w:t>
            </w:r>
            <w:r w:rsidR="00FA11D0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lectrical </w:t>
            </w:r>
            <w:r w:rsidRPr="009A60F1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</w:p>
          <w:p w:rsidR="0018231E" w:rsidRPr="006D2ECA" w:rsidRDefault="0018231E" w:rsidP="0018231E">
            <w:pPr>
              <w:pStyle w:val="TableParagraph"/>
              <w:kinsoku w:val="0"/>
              <w:overflowPunct w:val="0"/>
              <w:spacing w:before="30"/>
              <w:ind w:left="114"/>
            </w:pPr>
          </w:p>
        </w:tc>
      </w:tr>
      <w:tr w:rsidR="0018231E" w:rsidRPr="00837B08" w:rsidTr="0018231E">
        <w:trPr>
          <w:trHeight w:hRule="exact" w:val="184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FA11D0" w:rsidRDefault="0018231E" w:rsidP="00FA11D0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>Diagnose problems, check current leakages and work with varied voltages to fulfill client’s power source demands</w:t>
            </w:r>
            <w:r w:rsidRPr="00837B08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FA11D0" w:rsidRDefault="0018231E" w:rsidP="00FA11D0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>Install relays, switches, circuit breaker panels and grounding lead</w:t>
            </w:r>
            <w:r w:rsidRPr="00837B08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FA11D0" w:rsidRDefault="0018231E" w:rsidP="00FA11D0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>Develop thorough understanding of contract plans and specifications including one-line diagrams, cable and conduit schedules and ladder/loop diagram</w:t>
            </w:r>
            <w:r w:rsidRPr="00837B08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Schedule</w:t>
            </w: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6D2ECA" w:rsidRDefault="0018231E" w:rsidP="0018231E">
            <w:pPr>
              <w:pStyle w:val="TableParagraph"/>
              <w:kinsoku w:val="0"/>
              <w:overflowPunct w:val="0"/>
              <w:spacing w:before="30"/>
              <w:ind w:left="834"/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Pr="00837B08" w:rsidRDefault="0018231E" w:rsidP="0018231E">
            <w:pPr>
              <w:pStyle w:val="TableParagraph"/>
              <w:kinsoku w:val="0"/>
              <w:overflowPunct w:val="0"/>
              <w:spacing w:before="30"/>
            </w:pPr>
          </w:p>
        </w:tc>
      </w:tr>
    </w:tbl>
    <w:p w:rsidR="002A12EF" w:rsidRDefault="002A12EF" w:rsidP="002A1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2A12EF" w:rsidRDefault="002A12EF" w:rsidP="002A1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2A12EF" w:rsidRPr="00096F95" w:rsidRDefault="002A12EF" w:rsidP="002A12EF">
      <w:pPr>
        <w:pStyle w:val="Heading2"/>
        <w:kinsoku w:val="0"/>
        <w:overflowPunct w:val="0"/>
        <w:rPr>
          <w:spacing w:val="-1"/>
          <w:sz w:val="20"/>
          <w:szCs w:val="20"/>
        </w:rPr>
      </w:pPr>
      <w:r>
        <w:rPr>
          <w:color w:val="006AA5"/>
          <w:spacing w:val="-1"/>
        </w:rPr>
        <w:t xml:space="preserve">Training Programs  </w:t>
      </w: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Default="002A12EF" w:rsidP="00FA11D0">
      <w:pPr>
        <w:kinsoku w:val="0"/>
        <w:overflowPunct w:val="0"/>
        <w:spacing w:line="276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Pr="005F3570">
        <w:rPr>
          <w:rFonts w:ascii="Arial Narrow" w:hAnsi="Arial Narrow"/>
          <w:sz w:val="20"/>
          <w:szCs w:val="20"/>
        </w:rPr>
        <w:t>201</w:t>
      </w:r>
      <w:r>
        <w:rPr>
          <w:rFonts w:ascii="Arial Narrow" w:hAnsi="Arial Narrow"/>
          <w:sz w:val="20"/>
          <w:szCs w:val="20"/>
        </w:rPr>
        <w:t xml:space="preserve">6 </w:t>
      </w:r>
      <w:r w:rsidRPr="005F3570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5F3570">
        <w:rPr>
          <w:rFonts w:ascii="Arial Narrow" w:hAnsi="Arial Narrow"/>
          <w:sz w:val="20"/>
          <w:szCs w:val="20"/>
        </w:rPr>
        <w:t>Project Management Development Program Dedicated to Engineering Managers</w:t>
      </w:r>
    </w:p>
    <w:p w:rsidR="00FA11D0" w:rsidRPr="005F3570" w:rsidRDefault="00FA11D0" w:rsidP="00FA11D0">
      <w:pPr>
        <w:kinsoku w:val="0"/>
        <w:overflowPunct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Pr="00096F95" w:rsidRDefault="00E70506" w:rsidP="00FA11D0">
      <w:pPr>
        <w:pStyle w:val="Heading2"/>
        <w:kinsoku w:val="0"/>
        <w:overflowPunct w:val="0"/>
        <w:spacing w:line="276" w:lineRule="auto"/>
        <w:rPr>
          <w:spacing w:val="-1"/>
          <w:sz w:val="20"/>
          <w:szCs w:val="20"/>
        </w:rPr>
      </w:pPr>
      <w:r>
        <w:rPr>
          <w:color w:val="006AA5"/>
          <w:spacing w:val="-1"/>
        </w:rPr>
        <w:t>Provisional Association</w:t>
      </w:r>
      <w:r w:rsidR="002A12EF">
        <w:rPr>
          <w:color w:val="006AA5"/>
          <w:spacing w:val="-1"/>
        </w:rPr>
        <w:t xml:space="preserve"> </w:t>
      </w: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Pr="00096F95" w:rsidRDefault="002A12EF" w:rsidP="00FA11D0">
      <w:pPr>
        <w:kinsoku w:val="0"/>
        <w:overflowPunct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96F95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ince 1991, member of Jordan Engineering Association</w:t>
      </w:r>
    </w:p>
    <w:p w:rsidR="002A12EF" w:rsidRDefault="002A12EF" w:rsidP="002A1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66E9" w:rsidRPr="003066E9" w:rsidRDefault="003066E9" w:rsidP="003066E9">
      <w:pPr>
        <w:pStyle w:val="ListParagraph"/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</w:p>
    <w:sectPr w:rsidR="003066E9" w:rsidRPr="003066E9" w:rsidSect="008D2410">
      <w:type w:val="continuous"/>
      <w:pgSz w:w="11906" w:h="16838"/>
      <w:pgMar w:top="482" w:right="425" w:bottom="1350" w:left="1417" w:header="397" w:footer="576" w:gutter="0"/>
      <w:pgNumType w:start="2"/>
      <w:cols w:space="708" w:equalWidth="0">
        <w:col w:w="1003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7A" w:rsidRDefault="00D5107A" w:rsidP="00E0050D">
      <w:r>
        <w:separator/>
      </w:r>
    </w:p>
  </w:endnote>
  <w:endnote w:type="continuationSeparator" w:id="0">
    <w:p w:rsidR="00D5107A" w:rsidRDefault="00D5107A" w:rsidP="00E0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8" w:space="0" w:color="006AA5"/>
        <w:left w:val="nil"/>
        <w:bottom w:val="dotted" w:sz="8" w:space="0" w:color="006AA5"/>
        <w:right w:val="nil"/>
        <w:insideH w:val="nil"/>
        <w:insideV w:val="dotted" w:sz="8" w:space="0" w:color="006AA5"/>
      </w:tblBorders>
      <w:tblLayout w:type="fixed"/>
      <w:tblLook w:val="04A0"/>
    </w:tblPr>
    <w:tblGrid>
      <w:gridCol w:w="1463"/>
      <w:gridCol w:w="6191"/>
      <w:gridCol w:w="2409"/>
    </w:tblGrid>
    <w:tr w:rsidR="00E0050D">
      <w:trPr>
        <w:trHeight w:hRule="exact" w:val="283"/>
      </w:trPr>
      <w:tc>
        <w:tcPr>
          <w:tcW w:w="14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 w:rsidP="006C0C27">
          <w:pPr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201</w:t>
          </w:r>
          <w:r w:rsidR="006C0C27">
            <w:rPr>
              <w:rFonts w:ascii="Arial Narrow" w:eastAsia="Arial Narrow" w:hAnsi="Arial Narrow" w:cs="Arial Narrow"/>
              <w:b/>
              <w:color w:val="666666"/>
              <w:sz w:val="16"/>
            </w:rPr>
            <w:t>7</w:t>
          </w: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/06</w:t>
          </w:r>
        </w:p>
      </w:tc>
      <w:tc>
        <w:tcPr>
          <w:tcW w:w="619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Page 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PAGE</w:instrTex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DB0A3A">
            <w:rPr>
              <w:rFonts w:ascii="Arial Narrow" w:eastAsia="Arial Narrow" w:hAnsi="Arial Narrow" w:cs="Arial Narrow"/>
              <w:noProof/>
              <w:color w:val="666666"/>
              <w:sz w:val="16"/>
            </w:rPr>
            <w:t>3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 / 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NUMPAGES</w:instrTex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DB0A3A">
            <w:rPr>
              <w:rFonts w:ascii="Arial Narrow" w:eastAsia="Arial Narrow" w:hAnsi="Arial Narrow" w:cs="Arial Narrow"/>
              <w:noProof/>
              <w:color w:val="666666"/>
              <w:sz w:val="16"/>
            </w:rPr>
            <w:t>4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</w:p>
      </w:tc>
      <w:tc>
        <w:tcPr>
          <w:tcW w:w="24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CURRICULUM VITAE</w:t>
          </w:r>
        </w:p>
      </w:tc>
    </w:tr>
  </w:tbl>
  <w:p w:rsidR="00E0050D" w:rsidRDefault="00E005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8" w:space="0" w:color="006AA5"/>
        <w:left w:val="nil"/>
        <w:bottom w:val="dotted" w:sz="8" w:space="0" w:color="006AA5"/>
        <w:right w:val="nil"/>
        <w:insideH w:val="nil"/>
        <w:insideV w:val="dotted" w:sz="8" w:space="0" w:color="006AA5"/>
      </w:tblBorders>
      <w:tblLayout w:type="fixed"/>
      <w:tblLook w:val="04A0"/>
    </w:tblPr>
    <w:tblGrid>
      <w:gridCol w:w="1463"/>
      <w:gridCol w:w="6191"/>
      <w:gridCol w:w="2409"/>
    </w:tblGrid>
    <w:tr w:rsidR="00E0050D">
      <w:trPr>
        <w:trHeight w:hRule="exact" w:val="283"/>
      </w:trPr>
      <w:tc>
        <w:tcPr>
          <w:tcW w:w="14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 w:rsidP="006C0C27">
          <w:pPr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201</w:t>
          </w:r>
          <w:r w:rsidR="006C0C27">
            <w:rPr>
              <w:rFonts w:ascii="Arial Narrow" w:eastAsia="Arial Narrow" w:hAnsi="Arial Narrow" w:cs="Arial Narrow"/>
              <w:b/>
              <w:color w:val="666666"/>
              <w:sz w:val="16"/>
            </w:rPr>
            <w:t>7</w:t>
          </w: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/06</w:t>
          </w:r>
        </w:p>
      </w:tc>
      <w:tc>
        <w:tcPr>
          <w:tcW w:w="619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Page 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PAGE</w:instrTex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DB0A3A">
            <w:rPr>
              <w:rFonts w:ascii="Arial Narrow" w:eastAsia="Arial Narrow" w:hAnsi="Arial Narrow" w:cs="Arial Narrow"/>
              <w:noProof/>
              <w:color w:val="666666"/>
              <w:sz w:val="16"/>
            </w:rPr>
            <w:t>1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 / 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NUMPAGES</w:instrTex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DB0A3A">
            <w:rPr>
              <w:rFonts w:ascii="Arial Narrow" w:eastAsia="Arial Narrow" w:hAnsi="Arial Narrow" w:cs="Arial Narrow"/>
              <w:noProof/>
              <w:color w:val="666666"/>
              <w:sz w:val="16"/>
            </w:rPr>
            <w:t>4</w:t>
          </w:r>
          <w:r w:rsidR="001B667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</w:p>
      </w:tc>
      <w:tc>
        <w:tcPr>
          <w:tcW w:w="24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CURRICULUM VITAE</w:t>
          </w:r>
        </w:p>
      </w:tc>
    </w:tr>
  </w:tbl>
  <w:p w:rsidR="00E0050D" w:rsidRDefault="00E005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7A" w:rsidRDefault="00D5107A" w:rsidP="00E0050D">
      <w:r>
        <w:separator/>
      </w:r>
    </w:p>
  </w:footnote>
  <w:footnote w:type="continuationSeparator" w:id="0">
    <w:p w:rsidR="00D5107A" w:rsidRDefault="00D5107A" w:rsidP="00E0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0D" w:rsidRDefault="00E0050D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/>
    </w:tblPr>
    <w:tblGrid>
      <w:gridCol w:w="6930"/>
      <w:gridCol w:w="3133"/>
    </w:tblGrid>
    <w:tr w:rsidR="00E0050D" w:rsidTr="00A41474">
      <w:trPr>
        <w:trHeight w:hRule="exact" w:val="1536"/>
      </w:trPr>
      <w:tc>
        <w:tcPr>
          <w:tcW w:w="693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0050D" w:rsidRDefault="00A05EA4">
          <w:pPr>
            <w:ind w:left="283" w:right="170"/>
          </w:pPr>
          <w:r>
            <w:rPr>
              <w:rFonts w:ascii="Arial Narrow" w:eastAsia="Arial Narrow" w:hAnsi="Arial Narrow" w:cs="Arial Narrow"/>
              <w:b/>
              <w:color w:val="006AA5"/>
              <w:sz w:val="32"/>
            </w:rPr>
            <w:t xml:space="preserve">NABIL </w:t>
          </w:r>
        </w:p>
        <w:p w:rsidR="00E0050D" w:rsidRDefault="00E0050D" w:rsidP="0018231E">
          <w:pPr>
            <w:spacing w:line="450" w:lineRule="exact"/>
            <w:ind w:right="170"/>
            <w:rPr>
              <w:rFonts w:ascii="Arial Narrow" w:eastAsia="Arial Narrow" w:hAnsi="Arial Narrow" w:cs="Arial Narrow"/>
              <w:i/>
              <w:color w:val="006AA5"/>
            </w:rPr>
          </w:pPr>
        </w:p>
      </w:tc>
      <w:tc>
        <w:tcPr>
          <w:tcW w:w="3133" w:type="dxa"/>
          <w:shd w:val="clear" w:color="auto" w:fill="006AA5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41474" w:rsidRPr="00A41474" w:rsidRDefault="00DB0A3A" w:rsidP="00A41474">
          <w:pPr>
            <w:rPr>
              <w:highlight w:val="lightGray"/>
            </w:rPr>
          </w:pPr>
          <w:r>
            <w:t xml:space="preserve">Email: </w:t>
          </w:r>
          <w:hyperlink r:id="rId1" w:history="1">
            <w:r w:rsidRPr="00D811AD">
              <w:rPr>
                <w:rStyle w:val="Hyperlink"/>
              </w:rPr>
              <w:t>nabil.375159@2freemail.com</w:t>
            </w:r>
          </w:hyperlink>
          <w:r>
            <w:t xml:space="preserve"> </w:t>
          </w:r>
        </w:p>
        <w:p w:rsidR="00E0050D" w:rsidRDefault="00E0050D">
          <w:pPr>
            <w:rPr>
              <w:rFonts w:ascii="Arial Narrow" w:eastAsia="Arial Narrow" w:hAnsi="Arial Narrow" w:cs="Arial Narrow"/>
              <w:i/>
              <w:color w:val="006AA5"/>
            </w:rPr>
          </w:pPr>
        </w:p>
      </w:tc>
    </w:tr>
  </w:tbl>
  <w:p w:rsidR="00E0050D" w:rsidRDefault="00C77BC7">
    <w:pPr>
      <w:spacing w:line="193" w:lineRule="exact"/>
    </w:pPr>
    <w:r>
      <w:t xml:space="preserve"> </w:t>
    </w:r>
  </w:p>
  <w:p w:rsidR="00E0050D" w:rsidRDefault="00C77BC7">
    <w:pPr>
      <w:spacing w:line="214" w:lineRule="exact"/>
    </w:pPr>
    <w:r>
      <w:t xml:space="preserve"> </w:t>
    </w:r>
    <w:r w:rsidR="001B6671">
      <w:rPr>
        <w:noProof/>
      </w:rPr>
      <w:pict>
        <v:line id="Line 4" o:spid="_x0000_s4098" style="position:absolute;z-index:251661312;visibility:visible;mso-position-horizontal-relative:text;mso-position-vertical-relative:text" from="0,0" to="50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" strokecolor="#006aa5" strokeweight="1pt">
          <v:stroke dashstyle="1 1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0D" w:rsidRDefault="00E0050D"/>
  <w:tbl>
    <w:tblPr>
      <w:tblW w:w="0" w:type="auto"/>
      <w:tblBorders>
        <w:top w:val="nil"/>
        <w:left w:val="nil"/>
        <w:bottom w:val="nil"/>
        <w:right w:val="nil"/>
        <w:insideH w:val="nil"/>
        <w:insideV w:val="dotted" w:sz="8" w:space="0" w:color="006AA5"/>
      </w:tblBorders>
      <w:tblLayout w:type="fixed"/>
      <w:tblLook w:val="04A0"/>
    </w:tblPr>
    <w:tblGrid>
      <w:gridCol w:w="7654"/>
      <w:gridCol w:w="2409"/>
    </w:tblGrid>
    <w:tr w:rsidR="00E0050D">
      <w:trPr>
        <w:trHeight w:hRule="exact" w:val="1536"/>
      </w:trPr>
      <w:tc>
        <w:tcPr>
          <w:tcW w:w="7654" w:type="dxa"/>
          <w:shd w:val="clear" w:color="auto" w:fill="006AA5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0050D" w:rsidRPr="00323C83" w:rsidRDefault="00A13860">
          <w:pPr>
            <w:ind w:left="283" w:right="170"/>
            <w:rPr>
              <w:sz w:val="28"/>
              <w:szCs w:val="28"/>
            </w:rPr>
          </w:pPr>
          <w:r w:rsidRPr="00323C83">
            <w:rPr>
              <w:rFonts w:ascii="Arial Narrow" w:eastAsia="Arial Narrow" w:hAnsi="Arial Narrow" w:cs="Arial Narrow"/>
              <w:b/>
              <w:color w:val="FFFFFF"/>
              <w:sz w:val="36"/>
              <w:szCs w:val="28"/>
            </w:rPr>
            <w:t>N</w:t>
          </w:r>
          <w:r w:rsidR="00323C83" w:rsidRPr="00323C83">
            <w:rPr>
              <w:rFonts w:ascii="Arial Narrow" w:eastAsia="Arial Narrow" w:hAnsi="Arial Narrow" w:cs="Arial Narrow"/>
              <w:b/>
              <w:color w:val="FFFFFF"/>
              <w:sz w:val="36"/>
              <w:szCs w:val="28"/>
            </w:rPr>
            <w:t xml:space="preserve">ABIL </w:t>
          </w:r>
        </w:p>
        <w:p w:rsidR="00E0050D" w:rsidRDefault="00C77BC7">
          <w:pPr>
            <w:spacing w:line="450" w:lineRule="exact"/>
            <w:ind w:left="283" w:right="170"/>
            <w:rPr>
              <w:rFonts w:ascii="Arial Narrow" w:eastAsia="Arial Narrow" w:hAnsi="Arial Narrow" w:cs="Arial Narrow"/>
              <w:i/>
              <w:color w:val="FFFFFF"/>
            </w:rPr>
          </w:pPr>
          <w:r>
            <w:rPr>
              <w:rFonts w:ascii="Arial Narrow" w:eastAsia="Arial Narrow" w:hAnsi="Arial Narrow" w:cs="Arial Narrow"/>
              <w:i/>
              <w:color w:val="FFFFFF"/>
            </w:rPr>
            <w:t xml:space="preserve"> </w:t>
          </w:r>
        </w:p>
      </w:tc>
      <w:tc>
        <w:tcPr>
          <w:tcW w:w="2409" w:type="dxa"/>
          <w:shd w:val="clear" w:color="auto" w:fill="006AA5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0050D" w:rsidRDefault="00C77BC7">
          <w:pPr>
            <w:rPr>
              <w:rFonts w:ascii="Arial Narrow" w:eastAsia="Arial Narrow" w:hAnsi="Arial Narrow" w:cs="Arial Narrow"/>
              <w:i/>
              <w:color w:val="FFFFFF"/>
            </w:rPr>
          </w:pPr>
          <w:r>
            <w:rPr>
              <w:rFonts w:ascii="Arial Narrow" w:eastAsia="Arial Narrow" w:hAnsi="Arial Narrow" w:cs="Arial Narrow"/>
              <w:i/>
              <w:color w:val="FFFFFF"/>
            </w:rPr>
            <w:t xml:space="preserve"> </w:t>
          </w:r>
          <w:r w:rsidR="001E5514" w:rsidRPr="001E5514">
            <w:rPr>
              <w:rFonts w:ascii="Arial Narrow" w:eastAsia="Arial Narrow" w:hAnsi="Arial Narrow" w:cs="Arial Narrow"/>
              <w:i/>
              <w:noProof/>
              <w:color w:val="FFFFFF"/>
            </w:rPr>
            <w:drawing>
              <wp:inline distT="0" distB="0" distL="0" distR="0">
                <wp:extent cx="1316990" cy="981016"/>
                <wp:effectExtent l="0" t="0" r="0" b="0"/>
                <wp:docPr id="2" name="Picture 2" descr="C:\Users\mahmn\Desktop\img-207123751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hmn\Desktop\img-207123751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2" cy="996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E0050D" w:rsidRDefault="00C77BC7">
    <w:pPr>
      <w:spacing w:line="234" w:lineRule="exact"/>
    </w:pPr>
    <w:r>
      <w:t xml:space="preserve"> </w:t>
    </w:r>
  </w:p>
  <w:p w:rsidR="00E0050D" w:rsidRDefault="00C77BC7">
    <w:pPr>
      <w:spacing w:line="186" w:lineRule="exact"/>
    </w:pPr>
    <w:r>
      <w:t xml:space="preserve"> </w:t>
    </w:r>
    <w:r w:rsidR="001B6671">
      <w:rPr>
        <w:noProof/>
      </w:rPr>
      <w:pict>
        <v:line id="Line 3" o:spid="_x0000_s4097" style="position:absolute;z-index:251660288;visibility:visible;mso-position-horizontal-relative:text;mso-position-vertical-relative:text" from="0,0" to="50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" strokecolor="#006aa5" strokeweight="1pt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ABC2E7B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6C7C4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1EA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C0C7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DCF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0A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F6A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A693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565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E026D35C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05D07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44F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629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048A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A04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D6B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E0F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18D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9DA2F4F4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C7022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92EC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C828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34A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2A0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B06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D86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849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18FE05F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A80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000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CAC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3C27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B6D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9C2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78AE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7464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D6DE7B8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D2A0E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F8B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024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5A8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4F8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C410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668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EA6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0096BF9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1CBA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7866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4CDD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CE5E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94C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D0CB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C41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E9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B58414C4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1916A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4C4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481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505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843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D23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2C9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100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63E60328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80F6B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DE8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24E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309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62F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F88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0C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7878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1C48671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665EA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64F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98E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B69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F20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A881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4878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0E79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CA281852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596E6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7A5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4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54B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8A3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4E0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CE3A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E07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D5B4F9D6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19BCA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400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7C7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2ACD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B6A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401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BC6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84A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CB0072C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45786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66EE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526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42A5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D68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A64D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0A7D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E6C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961A0BC2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62A85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1C9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70C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E8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E68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02BD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AA9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E9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2C"/>
    <w:multiLevelType w:val="hybridMultilevel"/>
    <w:tmpl w:val="0000002C"/>
    <w:lvl w:ilvl="0" w:tplc="C2C45AB2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F684D3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B6F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609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20A9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ECF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6EC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9801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90D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403"/>
    <w:multiLevelType w:val="multilevel"/>
    <w:tmpl w:val="00000886"/>
    <w:lvl w:ilvl="0">
      <w:numFmt w:val="bullet"/>
      <w:lvlText w:val=""/>
      <w:lvlJc w:val="left"/>
      <w:pPr>
        <w:ind w:left="344" w:hanging="227"/>
      </w:pPr>
      <w:rPr>
        <w:rFonts w:ascii="Symbol" w:hAnsi="Symbol" w:cs="Symbol"/>
        <w:b w:val="0"/>
        <w:bCs w:val="0"/>
        <w:color w:val="006AA5"/>
        <w:w w:val="99"/>
        <w:sz w:val="18"/>
        <w:szCs w:val="18"/>
      </w:rPr>
    </w:lvl>
    <w:lvl w:ilvl="1">
      <w:numFmt w:val="bullet"/>
      <w:lvlText w:val="•"/>
      <w:lvlJc w:val="left"/>
      <w:pPr>
        <w:ind w:left="558" w:hanging="227"/>
      </w:pPr>
    </w:lvl>
    <w:lvl w:ilvl="2">
      <w:numFmt w:val="bullet"/>
      <w:lvlText w:val="•"/>
      <w:lvlJc w:val="left"/>
      <w:pPr>
        <w:ind w:left="773" w:hanging="227"/>
      </w:pPr>
    </w:lvl>
    <w:lvl w:ilvl="3">
      <w:numFmt w:val="bullet"/>
      <w:lvlText w:val="•"/>
      <w:lvlJc w:val="left"/>
      <w:pPr>
        <w:ind w:left="987" w:hanging="227"/>
      </w:pPr>
    </w:lvl>
    <w:lvl w:ilvl="4">
      <w:numFmt w:val="bullet"/>
      <w:lvlText w:val="•"/>
      <w:lvlJc w:val="left"/>
      <w:pPr>
        <w:ind w:left="1202" w:hanging="227"/>
      </w:pPr>
    </w:lvl>
    <w:lvl w:ilvl="5">
      <w:numFmt w:val="bullet"/>
      <w:lvlText w:val="•"/>
      <w:lvlJc w:val="left"/>
      <w:pPr>
        <w:ind w:left="1416" w:hanging="227"/>
      </w:pPr>
    </w:lvl>
    <w:lvl w:ilvl="6">
      <w:numFmt w:val="bullet"/>
      <w:lvlText w:val="•"/>
      <w:lvlJc w:val="left"/>
      <w:pPr>
        <w:ind w:left="1631" w:hanging="227"/>
      </w:pPr>
    </w:lvl>
    <w:lvl w:ilvl="7">
      <w:numFmt w:val="bullet"/>
      <w:lvlText w:val="•"/>
      <w:lvlJc w:val="left"/>
      <w:pPr>
        <w:ind w:left="1846" w:hanging="227"/>
      </w:pPr>
    </w:lvl>
    <w:lvl w:ilvl="8">
      <w:numFmt w:val="bullet"/>
      <w:lvlText w:val="•"/>
      <w:lvlJc w:val="left"/>
      <w:pPr>
        <w:ind w:left="2060" w:hanging="227"/>
      </w:pPr>
    </w:lvl>
  </w:abstractNum>
  <w:abstractNum w:abstractNumId="15">
    <w:nsid w:val="07882C80"/>
    <w:multiLevelType w:val="hybridMultilevel"/>
    <w:tmpl w:val="C93EE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FE0FD2"/>
    <w:multiLevelType w:val="hybridMultilevel"/>
    <w:tmpl w:val="38E2AB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19AB6C4C"/>
    <w:multiLevelType w:val="hybridMultilevel"/>
    <w:tmpl w:val="F294B7A4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>
    <w:nsid w:val="24243112"/>
    <w:multiLevelType w:val="hybridMultilevel"/>
    <w:tmpl w:val="711A7E20"/>
    <w:lvl w:ilvl="0" w:tplc="83C0C7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AA5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164321"/>
    <w:multiLevelType w:val="hybridMultilevel"/>
    <w:tmpl w:val="21FC2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E1C2FC3"/>
    <w:multiLevelType w:val="hybridMultilevel"/>
    <w:tmpl w:val="0FCA1AE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342E00C0"/>
    <w:multiLevelType w:val="multilevel"/>
    <w:tmpl w:val="F43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46A73"/>
    <w:multiLevelType w:val="multilevel"/>
    <w:tmpl w:val="0FC2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862CE"/>
    <w:multiLevelType w:val="hybridMultilevel"/>
    <w:tmpl w:val="810AE1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4">
    <w:nsid w:val="4C355617"/>
    <w:multiLevelType w:val="hybridMultilevel"/>
    <w:tmpl w:val="D0AC031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>
    <w:nsid w:val="50D541D1"/>
    <w:multiLevelType w:val="hybridMultilevel"/>
    <w:tmpl w:val="88104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AA5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6C6990"/>
    <w:multiLevelType w:val="multilevel"/>
    <w:tmpl w:val="015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47E29"/>
    <w:multiLevelType w:val="hybridMultilevel"/>
    <w:tmpl w:val="22FC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92515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E46429"/>
    <w:multiLevelType w:val="hybridMultilevel"/>
    <w:tmpl w:val="7734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AA5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19"/>
  </w:num>
  <w:num w:numId="18">
    <w:abstractNumId w:val="25"/>
  </w:num>
  <w:num w:numId="19">
    <w:abstractNumId w:val="18"/>
  </w:num>
  <w:num w:numId="20">
    <w:abstractNumId w:val="28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23"/>
  </w:num>
  <w:num w:numId="26">
    <w:abstractNumId w:val="20"/>
  </w:num>
  <w:num w:numId="27">
    <w:abstractNumId w:val="26"/>
  </w:num>
  <w:num w:numId="28">
    <w:abstractNumId w:val="2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050D"/>
    <w:rsid w:val="000C3D4D"/>
    <w:rsid w:val="000F6E02"/>
    <w:rsid w:val="001158AE"/>
    <w:rsid w:val="00144E38"/>
    <w:rsid w:val="0018231E"/>
    <w:rsid w:val="001B6671"/>
    <w:rsid w:val="001C5AA6"/>
    <w:rsid w:val="001E5514"/>
    <w:rsid w:val="00221CD5"/>
    <w:rsid w:val="002469C7"/>
    <w:rsid w:val="002A12EF"/>
    <w:rsid w:val="002E057D"/>
    <w:rsid w:val="002E702B"/>
    <w:rsid w:val="003066E9"/>
    <w:rsid w:val="00320AC6"/>
    <w:rsid w:val="00323C83"/>
    <w:rsid w:val="003401F0"/>
    <w:rsid w:val="0041748F"/>
    <w:rsid w:val="004240BA"/>
    <w:rsid w:val="004F311F"/>
    <w:rsid w:val="005828E9"/>
    <w:rsid w:val="00587B09"/>
    <w:rsid w:val="005D1E17"/>
    <w:rsid w:val="00605F07"/>
    <w:rsid w:val="00611E7B"/>
    <w:rsid w:val="006139F9"/>
    <w:rsid w:val="0062020A"/>
    <w:rsid w:val="00692654"/>
    <w:rsid w:val="006C0C27"/>
    <w:rsid w:val="006E3017"/>
    <w:rsid w:val="00700882"/>
    <w:rsid w:val="00747D77"/>
    <w:rsid w:val="007673D2"/>
    <w:rsid w:val="00815AD4"/>
    <w:rsid w:val="008B4515"/>
    <w:rsid w:val="008D2410"/>
    <w:rsid w:val="008D3F04"/>
    <w:rsid w:val="009A60F1"/>
    <w:rsid w:val="009B766D"/>
    <w:rsid w:val="009D5F79"/>
    <w:rsid w:val="00A05EA4"/>
    <w:rsid w:val="00A11539"/>
    <w:rsid w:val="00A13860"/>
    <w:rsid w:val="00A17D68"/>
    <w:rsid w:val="00A30B48"/>
    <w:rsid w:val="00A41474"/>
    <w:rsid w:val="00A9240F"/>
    <w:rsid w:val="00B22205"/>
    <w:rsid w:val="00B50358"/>
    <w:rsid w:val="00B752E8"/>
    <w:rsid w:val="00BA78C5"/>
    <w:rsid w:val="00BD5B01"/>
    <w:rsid w:val="00BF610E"/>
    <w:rsid w:val="00C05CB3"/>
    <w:rsid w:val="00C24424"/>
    <w:rsid w:val="00C50988"/>
    <w:rsid w:val="00C65A12"/>
    <w:rsid w:val="00C678F3"/>
    <w:rsid w:val="00C77BC7"/>
    <w:rsid w:val="00CB2BB7"/>
    <w:rsid w:val="00CD55BA"/>
    <w:rsid w:val="00D5107A"/>
    <w:rsid w:val="00DB0A3A"/>
    <w:rsid w:val="00DC693A"/>
    <w:rsid w:val="00DD0691"/>
    <w:rsid w:val="00DD78C8"/>
    <w:rsid w:val="00E0050D"/>
    <w:rsid w:val="00E36FFC"/>
    <w:rsid w:val="00E51471"/>
    <w:rsid w:val="00E70506"/>
    <w:rsid w:val="00E85E53"/>
    <w:rsid w:val="00EF2E1D"/>
    <w:rsid w:val="00F06C44"/>
    <w:rsid w:val="00F320F8"/>
    <w:rsid w:val="00F36DEA"/>
    <w:rsid w:val="00F946F6"/>
    <w:rsid w:val="00FA11D0"/>
    <w:rsid w:val="00F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0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12EF"/>
    <w:pPr>
      <w:widowControl w:val="0"/>
      <w:autoSpaceDE w:val="0"/>
      <w:autoSpaceDN w:val="0"/>
      <w:adjustRightInd w:val="0"/>
      <w:spacing w:before="68"/>
      <w:ind w:left="116"/>
      <w:outlineLvl w:val="1"/>
    </w:pPr>
    <w:rPr>
      <w:rFonts w:ascii="Arial Narrow" w:hAnsi="Arial Narrow" w:cs="Arial Narro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C27"/>
    <w:rPr>
      <w:sz w:val="24"/>
      <w:szCs w:val="24"/>
    </w:rPr>
  </w:style>
  <w:style w:type="paragraph" w:styleId="Footer">
    <w:name w:val="footer"/>
    <w:basedOn w:val="Normal"/>
    <w:link w:val="FooterChar"/>
    <w:rsid w:val="006C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C27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5EA4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1"/>
    <w:qFormat/>
    <w:rsid w:val="00A05EA4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uiPriority w:val="1"/>
    <w:rsid w:val="002A12EF"/>
    <w:rPr>
      <w:rFonts w:ascii="Arial Narrow" w:hAnsi="Arial Narrow" w:cs="Arial Narrow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2E0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41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bil.375159@2fre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D2C4-C9D5-4628-BFAF-191E2F9B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DCosta, Giselle ( Abu Dhabi)</dc:creator>
  <cp:lastModifiedBy>348370422</cp:lastModifiedBy>
  <cp:revision>2</cp:revision>
  <cp:lastPrinted>2017-09-26T10:12:00Z</cp:lastPrinted>
  <dcterms:created xsi:type="dcterms:W3CDTF">2017-12-12T14:42:00Z</dcterms:created>
  <dcterms:modified xsi:type="dcterms:W3CDTF">2017-12-12T14:42:00Z</dcterms:modified>
</cp:coreProperties>
</file>