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98" w:rsidRPr="003A2B8F" w:rsidRDefault="00454284" w:rsidP="00825B98">
      <w:pPr>
        <w:jc w:val="both"/>
        <w:rPr>
          <w:rFonts w:asciiTheme="minorHAnsi" w:hAnsiTheme="minorHAnsi"/>
          <w:b/>
          <w:sz w:val="36"/>
          <w:szCs w:val="36"/>
        </w:rPr>
      </w:pPr>
      <w:r w:rsidRPr="003A2B8F">
        <w:rPr>
          <w:rFonts w:asciiTheme="minorHAnsi" w:hAnsiTheme="minorHAnsi"/>
          <w:b/>
          <w:noProof/>
          <w:sz w:val="36"/>
          <w:szCs w:val="36"/>
          <w:lang w:val="en-US"/>
        </w:rPr>
        <w:drawing>
          <wp:anchor distT="0" distB="0" distL="114300" distR="114300" simplePos="0" relativeHeight="251660800" behindDoc="1" locked="0" layoutInCell="1" allowOverlap="1">
            <wp:simplePos x="0" y="0"/>
            <wp:positionH relativeFrom="column">
              <wp:posOffset>5562600</wp:posOffset>
            </wp:positionH>
            <wp:positionV relativeFrom="paragraph">
              <wp:posOffset>-19050</wp:posOffset>
            </wp:positionV>
            <wp:extent cx="1095375" cy="1390650"/>
            <wp:effectExtent l="19050" t="0" r="9525" b="0"/>
            <wp:wrapTight wrapText="bothSides">
              <wp:wrapPolygon edited="0">
                <wp:start x="-376" y="0"/>
                <wp:lineTo x="-376" y="21304"/>
                <wp:lineTo x="21788" y="21304"/>
                <wp:lineTo x="21788" y="0"/>
                <wp:lineTo x="-376" y="0"/>
              </wp:wrapPolygon>
            </wp:wrapTight>
            <wp:docPr id="16" name="Picture 14" descr="DSCF5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5972.jpg"/>
                    <pic:cNvPicPr/>
                  </pic:nvPicPr>
                  <pic:blipFill>
                    <a:blip r:embed="rId8" cstate="print"/>
                    <a:stretch>
                      <a:fillRect/>
                    </a:stretch>
                  </pic:blipFill>
                  <pic:spPr>
                    <a:xfrm>
                      <a:off x="0" y="0"/>
                      <a:ext cx="1095375" cy="1390650"/>
                    </a:xfrm>
                    <a:prstGeom prst="rect">
                      <a:avLst/>
                    </a:prstGeom>
                  </pic:spPr>
                </pic:pic>
              </a:graphicData>
            </a:graphic>
          </wp:anchor>
        </w:drawing>
      </w:r>
      <w:r w:rsidR="00825B98" w:rsidRPr="003A2B8F">
        <w:rPr>
          <w:rFonts w:asciiTheme="minorHAnsi" w:hAnsiTheme="minorHAnsi"/>
          <w:b/>
          <w:sz w:val="36"/>
          <w:szCs w:val="36"/>
        </w:rPr>
        <w:t>PRADEESH</w:t>
      </w:r>
    </w:p>
    <w:p w:rsidR="00ED4A09" w:rsidRDefault="006A1BE7" w:rsidP="00ED4A09">
      <w:pPr>
        <w:spacing w:before="120"/>
        <w:jc w:val="both"/>
        <w:rPr>
          <w:rFonts w:ascii="Century Gothic" w:eastAsia="Calibri" w:hAnsi="Century Gothic" w:cs="Calibri"/>
          <w:bCs/>
          <w:i/>
          <w:iCs/>
          <w:sz w:val="20"/>
          <w:szCs w:val="20"/>
          <w:lang w:val="en-US"/>
        </w:rPr>
      </w:pPr>
      <w:r w:rsidRPr="006A1BE7">
        <w:rPr>
          <w:rFonts w:ascii="Verdana" w:hAnsi="Verdana"/>
          <w:b/>
          <w:noProof/>
          <w:sz w:val="20"/>
          <w:szCs w:val="20"/>
          <w:lang w:val="en-US"/>
        </w:rPr>
        <w:pict>
          <v:shape id="Picture 2" o:spid="_x0000_i1025" type="#_x0000_t75" alt="email_mail_post_letter_stamp" style="width:9.8pt;height:9.8pt;visibility:visible;mso-wrap-style:square" o:bullet="t">
            <v:imagedata r:id="rId9" o:title="email_mail_post_letter_stamp"/>
          </v:shape>
        </w:pict>
      </w:r>
      <w:r w:rsidR="00ED4A09">
        <w:rPr>
          <w:rFonts w:ascii="Century Gothic" w:eastAsia="Calibri" w:hAnsi="Century Gothic" w:cs="Calibri"/>
          <w:bCs/>
          <w:i/>
          <w:iCs/>
          <w:sz w:val="20"/>
          <w:szCs w:val="20"/>
          <w:lang w:val="en-US"/>
        </w:rPr>
        <w:t xml:space="preserve"> </w:t>
      </w:r>
      <w:hyperlink r:id="rId10" w:history="1">
        <w:r w:rsidR="000F2BDD" w:rsidRPr="00C55A6D">
          <w:rPr>
            <w:rStyle w:val="Hyperlink"/>
            <w:rFonts w:ascii="Century Gothic" w:eastAsia="Calibri" w:hAnsi="Century Gothic" w:cs="Calibri"/>
            <w:bCs/>
            <w:i/>
            <w:iCs/>
            <w:sz w:val="22"/>
            <w:szCs w:val="22"/>
            <w:lang w:val="en-US"/>
          </w:rPr>
          <w:t>pradeesh.375505@2freemail.com</w:t>
        </w:r>
      </w:hyperlink>
      <w:r w:rsidR="000F2BDD">
        <w:rPr>
          <w:rFonts w:ascii="Century Gothic" w:eastAsia="Calibri" w:hAnsi="Century Gothic" w:cs="Calibri"/>
          <w:bCs/>
          <w:i/>
          <w:iCs/>
          <w:sz w:val="22"/>
          <w:szCs w:val="22"/>
          <w:lang w:val="en-US"/>
        </w:rPr>
        <w:t xml:space="preserve"> </w:t>
      </w:r>
    </w:p>
    <w:p w:rsidR="008B631E" w:rsidRPr="006B6DB8" w:rsidRDefault="008B631E" w:rsidP="008B631E">
      <w:pPr>
        <w:spacing w:before="20"/>
        <w:jc w:val="both"/>
        <w:rPr>
          <w:rFonts w:ascii="Verdana" w:hAnsi="Verdana"/>
          <w:sz w:val="6"/>
          <w:szCs w:val="6"/>
        </w:rPr>
      </w:pPr>
    </w:p>
    <w:p w:rsidR="008B631E" w:rsidRPr="000F1F37" w:rsidRDefault="008B631E" w:rsidP="008B631E">
      <w:pPr>
        <w:shd w:val="clear" w:color="auto" w:fill="D9D9D9"/>
        <w:spacing w:after="20"/>
        <w:jc w:val="center"/>
        <w:rPr>
          <w:rFonts w:eastAsia="Calibri" w:cs="Calibri"/>
          <w:b/>
          <w:smallCaps/>
          <w:color w:val="002060"/>
          <w:spacing w:val="40"/>
          <w:sz w:val="22"/>
          <w:szCs w:val="20"/>
        </w:rPr>
      </w:pPr>
      <w:r>
        <w:rPr>
          <w:rFonts w:asciiTheme="minorHAnsi" w:eastAsia="Calibri" w:hAnsiTheme="minorHAnsi" w:cs="Calibri"/>
          <w:b/>
          <w:smallCaps/>
          <w:color w:val="002060"/>
          <w:spacing w:val="40"/>
          <w:sz w:val="22"/>
          <w:szCs w:val="20"/>
        </w:rPr>
        <w:t>J</w:t>
      </w:r>
      <w:r w:rsidRPr="003A2B8F">
        <w:rPr>
          <w:rFonts w:asciiTheme="minorHAnsi" w:eastAsia="Calibri" w:hAnsiTheme="minorHAnsi" w:cs="Calibri"/>
          <w:b/>
          <w:smallCaps/>
          <w:color w:val="002060"/>
          <w:spacing w:val="40"/>
          <w:sz w:val="22"/>
          <w:szCs w:val="20"/>
        </w:rPr>
        <w:t>o</w:t>
      </w:r>
      <w:r>
        <w:rPr>
          <w:rFonts w:asciiTheme="minorHAnsi" w:eastAsia="Calibri" w:hAnsiTheme="minorHAnsi" w:cs="Calibri"/>
          <w:b/>
          <w:smallCaps/>
          <w:color w:val="002060"/>
          <w:spacing w:val="40"/>
          <w:sz w:val="22"/>
          <w:szCs w:val="20"/>
        </w:rPr>
        <w:t>b Objective</w:t>
      </w:r>
    </w:p>
    <w:p w:rsidR="006B6DB8" w:rsidRPr="006B6DB8" w:rsidRDefault="006B6DB8" w:rsidP="00E4756D">
      <w:pPr>
        <w:jc w:val="center"/>
        <w:rPr>
          <w:rFonts w:asciiTheme="minorHAnsi" w:hAnsiTheme="minorHAnsi"/>
          <w:b/>
          <w:i/>
          <w:sz w:val="6"/>
          <w:szCs w:val="6"/>
        </w:rPr>
      </w:pPr>
    </w:p>
    <w:p w:rsidR="003E598A" w:rsidRPr="003A2B8F" w:rsidRDefault="002D0DD3" w:rsidP="00E4756D">
      <w:pPr>
        <w:jc w:val="center"/>
        <w:rPr>
          <w:rFonts w:asciiTheme="minorHAnsi" w:hAnsiTheme="minorHAnsi"/>
          <w:b/>
          <w:i/>
          <w:sz w:val="22"/>
          <w:szCs w:val="22"/>
        </w:rPr>
      </w:pPr>
      <w:r w:rsidRPr="003A2B8F">
        <w:rPr>
          <w:rFonts w:asciiTheme="minorHAnsi" w:hAnsiTheme="minorHAnsi"/>
          <w:b/>
          <w:i/>
          <w:sz w:val="22"/>
          <w:szCs w:val="22"/>
        </w:rPr>
        <w:t xml:space="preserve">Seeking </w:t>
      </w:r>
      <w:r w:rsidR="001A6865">
        <w:rPr>
          <w:rFonts w:asciiTheme="minorHAnsi" w:hAnsiTheme="minorHAnsi"/>
          <w:b/>
          <w:i/>
          <w:sz w:val="22"/>
          <w:szCs w:val="22"/>
        </w:rPr>
        <w:t xml:space="preserve"> </w:t>
      </w:r>
      <w:r w:rsidR="00E4756D" w:rsidRPr="003A2B8F">
        <w:rPr>
          <w:rFonts w:asciiTheme="minorHAnsi" w:hAnsiTheme="minorHAnsi"/>
          <w:b/>
          <w:i/>
          <w:sz w:val="22"/>
          <w:szCs w:val="22"/>
        </w:rPr>
        <w:t>senior</w:t>
      </w:r>
      <w:r w:rsidRPr="003A2B8F">
        <w:rPr>
          <w:rFonts w:asciiTheme="minorHAnsi" w:hAnsiTheme="minorHAnsi"/>
          <w:b/>
          <w:i/>
          <w:sz w:val="22"/>
          <w:szCs w:val="22"/>
        </w:rPr>
        <w:t xml:space="preserve"> </w:t>
      </w:r>
      <w:r w:rsidR="001A6865">
        <w:rPr>
          <w:rFonts w:asciiTheme="minorHAnsi" w:hAnsiTheme="minorHAnsi"/>
          <w:b/>
          <w:i/>
          <w:sz w:val="22"/>
          <w:szCs w:val="22"/>
        </w:rPr>
        <w:t xml:space="preserve"> </w:t>
      </w:r>
      <w:r w:rsidRPr="003A2B8F">
        <w:rPr>
          <w:rFonts w:asciiTheme="minorHAnsi" w:hAnsiTheme="minorHAnsi"/>
          <w:b/>
          <w:i/>
          <w:sz w:val="22"/>
          <w:szCs w:val="22"/>
        </w:rPr>
        <w:t xml:space="preserve">assignments </w:t>
      </w:r>
      <w:r w:rsidR="001A6865">
        <w:rPr>
          <w:rFonts w:asciiTheme="minorHAnsi" w:hAnsiTheme="minorHAnsi"/>
          <w:b/>
          <w:i/>
          <w:sz w:val="22"/>
          <w:szCs w:val="22"/>
        </w:rPr>
        <w:t xml:space="preserve"> </w:t>
      </w:r>
      <w:r w:rsidRPr="003A2B8F">
        <w:rPr>
          <w:rFonts w:asciiTheme="minorHAnsi" w:hAnsiTheme="minorHAnsi"/>
          <w:b/>
          <w:i/>
          <w:sz w:val="22"/>
          <w:szCs w:val="22"/>
        </w:rPr>
        <w:t xml:space="preserve">in </w:t>
      </w:r>
      <w:r w:rsidR="001A6865">
        <w:rPr>
          <w:rFonts w:asciiTheme="minorHAnsi" w:hAnsiTheme="minorHAnsi"/>
          <w:b/>
          <w:i/>
          <w:sz w:val="22"/>
          <w:szCs w:val="22"/>
        </w:rPr>
        <w:t xml:space="preserve"> </w:t>
      </w:r>
      <w:r w:rsidR="00E4756D" w:rsidRPr="003A2B8F">
        <w:rPr>
          <w:rFonts w:asciiTheme="minorHAnsi" w:hAnsiTheme="minorHAnsi"/>
          <w:b/>
          <w:i/>
          <w:sz w:val="22"/>
          <w:szCs w:val="22"/>
        </w:rPr>
        <w:t xml:space="preserve">Design, </w:t>
      </w:r>
      <w:r w:rsidR="001A6865">
        <w:rPr>
          <w:rFonts w:asciiTheme="minorHAnsi" w:hAnsiTheme="minorHAnsi"/>
          <w:b/>
          <w:i/>
          <w:sz w:val="22"/>
          <w:szCs w:val="22"/>
        </w:rPr>
        <w:t xml:space="preserve"> </w:t>
      </w:r>
      <w:r w:rsidRPr="003A2B8F">
        <w:rPr>
          <w:rFonts w:asciiTheme="minorHAnsi" w:hAnsiTheme="minorHAnsi"/>
          <w:b/>
          <w:i/>
          <w:sz w:val="22"/>
          <w:szCs w:val="22"/>
        </w:rPr>
        <w:t xml:space="preserve">Project </w:t>
      </w:r>
      <w:r w:rsidR="001A6865">
        <w:rPr>
          <w:rFonts w:asciiTheme="minorHAnsi" w:hAnsiTheme="minorHAnsi"/>
          <w:b/>
          <w:i/>
          <w:sz w:val="22"/>
          <w:szCs w:val="22"/>
        </w:rPr>
        <w:t xml:space="preserve"> </w:t>
      </w:r>
      <w:r w:rsidRPr="003A2B8F">
        <w:rPr>
          <w:rFonts w:asciiTheme="minorHAnsi" w:hAnsiTheme="minorHAnsi"/>
          <w:b/>
          <w:i/>
          <w:sz w:val="22"/>
          <w:szCs w:val="22"/>
        </w:rPr>
        <w:t>Management</w:t>
      </w:r>
      <w:r w:rsidR="001A6865">
        <w:rPr>
          <w:rFonts w:asciiTheme="minorHAnsi" w:hAnsiTheme="minorHAnsi"/>
          <w:b/>
          <w:i/>
          <w:sz w:val="22"/>
          <w:szCs w:val="22"/>
        </w:rPr>
        <w:t xml:space="preserve"> </w:t>
      </w:r>
      <w:r w:rsidRPr="003A2B8F">
        <w:rPr>
          <w:rFonts w:asciiTheme="minorHAnsi" w:hAnsiTheme="minorHAnsi"/>
          <w:b/>
          <w:i/>
          <w:sz w:val="22"/>
          <w:szCs w:val="22"/>
        </w:rPr>
        <w:t xml:space="preserve"> with </w:t>
      </w:r>
      <w:r w:rsidR="001A6865">
        <w:rPr>
          <w:rFonts w:asciiTheme="minorHAnsi" w:hAnsiTheme="minorHAnsi"/>
          <w:b/>
          <w:i/>
          <w:sz w:val="22"/>
          <w:szCs w:val="22"/>
        </w:rPr>
        <w:t xml:space="preserve"> </w:t>
      </w:r>
      <w:r w:rsidRPr="003A2B8F">
        <w:rPr>
          <w:rFonts w:asciiTheme="minorHAnsi" w:hAnsiTheme="minorHAnsi"/>
          <w:b/>
          <w:i/>
          <w:sz w:val="22"/>
          <w:szCs w:val="22"/>
        </w:rPr>
        <w:t xml:space="preserve">an </w:t>
      </w:r>
      <w:r w:rsidR="001A6865">
        <w:rPr>
          <w:rFonts w:asciiTheme="minorHAnsi" w:hAnsiTheme="minorHAnsi"/>
          <w:b/>
          <w:i/>
          <w:sz w:val="22"/>
          <w:szCs w:val="22"/>
        </w:rPr>
        <w:t xml:space="preserve"> </w:t>
      </w:r>
      <w:r w:rsidRPr="003A2B8F">
        <w:rPr>
          <w:rFonts w:asciiTheme="minorHAnsi" w:hAnsiTheme="minorHAnsi"/>
          <w:b/>
          <w:i/>
          <w:sz w:val="22"/>
          <w:szCs w:val="22"/>
        </w:rPr>
        <w:t>organization</w:t>
      </w:r>
      <w:r w:rsidR="001A6865">
        <w:rPr>
          <w:rFonts w:asciiTheme="minorHAnsi" w:hAnsiTheme="minorHAnsi"/>
          <w:b/>
          <w:i/>
          <w:sz w:val="22"/>
          <w:szCs w:val="22"/>
        </w:rPr>
        <w:t xml:space="preserve"> </w:t>
      </w:r>
      <w:r w:rsidRPr="003A2B8F">
        <w:rPr>
          <w:rFonts w:asciiTheme="minorHAnsi" w:hAnsiTheme="minorHAnsi"/>
          <w:b/>
          <w:i/>
          <w:sz w:val="22"/>
          <w:szCs w:val="22"/>
        </w:rPr>
        <w:t xml:space="preserve"> of</w:t>
      </w:r>
      <w:r w:rsidR="001A6865">
        <w:rPr>
          <w:rFonts w:asciiTheme="minorHAnsi" w:hAnsiTheme="minorHAnsi"/>
          <w:b/>
          <w:i/>
          <w:sz w:val="22"/>
          <w:szCs w:val="22"/>
        </w:rPr>
        <w:t xml:space="preserve"> </w:t>
      </w:r>
      <w:r w:rsidRPr="003A2B8F">
        <w:rPr>
          <w:rFonts w:asciiTheme="minorHAnsi" w:hAnsiTheme="minorHAnsi"/>
          <w:b/>
          <w:i/>
          <w:sz w:val="22"/>
          <w:szCs w:val="22"/>
        </w:rPr>
        <w:t xml:space="preserve"> repute</w:t>
      </w:r>
      <w:r w:rsidR="001A6865">
        <w:rPr>
          <w:rFonts w:asciiTheme="minorHAnsi" w:hAnsiTheme="minorHAnsi"/>
          <w:b/>
          <w:i/>
          <w:sz w:val="22"/>
          <w:szCs w:val="22"/>
        </w:rPr>
        <w:t xml:space="preserve"> </w:t>
      </w:r>
      <w:r w:rsidRPr="003A2B8F">
        <w:rPr>
          <w:rFonts w:asciiTheme="minorHAnsi" w:hAnsiTheme="minorHAnsi"/>
          <w:b/>
          <w:i/>
          <w:sz w:val="22"/>
          <w:szCs w:val="22"/>
        </w:rPr>
        <w:t xml:space="preserve"> in </w:t>
      </w:r>
      <w:r w:rsidR="001A6865">
        <w:rPr>
          <w:rFonts w:asciiTheme="minorHAnsi" w:hAnsiTheme="minorHAnsi"/>
          <w:b/>
          <w:i/>
          <w:sz w:val="22"/>
          <w:szCs w:val="22"/>
        </w:rPr>
        <w:t xml:space="preserve"> </w:t>
      </w:r>
      <w:r w:rsidRPr="003A2B8F">
        <w:rPr>
          <w:rFonts w:asciiTheme="minorHAnsi" w:hAnsiTheme="minorHAnsi"/>
          <w:b/>
          <w:i/>
          <w:sz w:val="22"/>
          <w:szCs w:val="22"/>
        </w:rPr>
        <w:t>Construction sector</w:t>
      </w:r>
    </w:p>
    <w:p w:rsidR="008B631E" w:rsidRPr="006B6DB8" w:rsidRDefault="008B631E" w:rsidP="008B631E">
      <w:pPr>
        <w:spacing w:before="20"/>
        <w:ind w:left="360"/>
        <w:jc w:val="both"/>
        <w:rPr>
          <w:rFonts w:ascii="Verdana" w:hAnsi="Verdana"/>
          <w:sz w:val="6"/>
          <w:szCs w:val="6"/>
        </w:rPr>
      </w:pPr>
    </w:p>
    <w:p w:rsidR="008B631E" w:rsidRPr="000F1F37" w:rsidRDefault="008B631E" w:rsidP="008B631E">
      <w:pPr>
        <w:shd w:val="clear" w:color="auto" w:fill="D9D9D9"/>
        <w:spacing w:after="20"/>
        <w:jc w:val="center"/>
        <w:rPr>
          <w:rFonts w:eastAsia="Calibri" w:cs="Calibri"/>
          <w:b/>
          <w:smallCaps/>
          <w:color w:val="002060"/>
          <w:spacing w:val="40"/>
          <w:sz w:val="22"/>
          <w:szCs w:val="20"/>
        </w:rPr>
      </w:pPr>
      <w:r w:rsidRPr="003A2B8F">
        <w:rPr>
          <w:rFonts w:asciiTheme="minorHAnsi" w:eastAsia="Calibri" w:hAnsiTheme="minorHAnsi" w:cs="Calibri"/>
          <w:b/>
          <w:smallCaps/>
          <w:color w:val="002060"/>
          <w:spacing w:val="40"/>
          <w:sz w:val="22"/>
          <w:szCs w:val="20"/>
        </w:rPr>
        <w:t>Pro</w:t>
      </w:r>
      <w:r>
        <w:rPr>
          <w:rFonts w:asciiTheme="minorHAnsi" w:eastAsia="Calibri" w:hAnsiTheme="minorHAnsi" w:cs="Calibri"/>
          <w:b/>
          <w:smallCaps/>
          <w:color w:val="002060"/>
          <w:spacing w:val="40"/>
          <w:sz w:val="22"/>
          <w:szCs w:val="20"/>
        </w:rPr>
        <w:t>file Summary</w:t>
      </w:r>
    </w:p>
    <w:p w:rsidR="008B631E" w:rsidRPr="006B5561" w:rsidRDefault="008B631E" w:rsidP="008B631E">
      <w:pPr>
        <w:spacing w:after="20"/>
        <w:jc w:val="both"/>
        <w:rPr>
          <w:rFonts w:asciiTheme="minorHAnsi" w:hAnsiTheme="minorHAnsi" w:cs="Calibri"/>
          <w:sz w:val="10"/>
          <w:szCs w:val="10"/>
        </w:rPr>
      </w:pPr>
    </w:p>
    <w:p w:rsidR="009301E1" w:rsidRPr="009301E1" w:rsidRDefault="009301E1" w:rsidP="009301E1">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bCs/>
          <w:sz w:val="20"/>
          <w:szCs w:val="20"/>
          <w:lang w:val="en-GB"/>
        </w:rPr>
      </w:pPr>
      <w:r w:rsidRPr="009301E1">
        <w:rPr>
          <w:rFonts w:asciiTheme="minorHAnsi" w:hAnsiTheme="minorHAnsi"/>
          <w:b/>
          <w:bCs/>
          <w:sz w:val="20"/>
          <w:szCs w:val="20"/>
          <w:lang w:val="en-GB"/>
        </w:rPr>
        <w:t>Technically competent Electrical Engineer</w:t>
      </w:r>
      <w:r w:rsidRPr="009301E1">
        <w:rPr>
          <w:rFonts w:asciiTheme="minorHAnsi" w:hAnsiTheme="minorHAnsi"/>
          <w:bCs/>
          <w:sz w:val="20"/>
          <w:szCs w:val="20"/>
          <w:lang w:val="en-GB"/>
        </w:rPr>
        <w:t xml:space="preserve"> with robust experience acquired over nearly 1</w:t>
      </w:r>
      <w:r w:rsidR="00CF6FE0">
        <w:rPr>
          <w:rFonts w:asciiTheme="minorHAnsi" w:hAnsiTheme="minorHAnsi"/>
          <w:bCs/>
          <w:sz w:val="20"/>
          <w:szCs w:val="20"/>
          <w:lang w:val="en-GB"/>
        </w:rPr>
        <w:t>5</w:t>
      </w:r>
      <w:r w:rsidRPr="009301E1">
        <w:rPr>
          <w:rFonts w:asciiTheme="minorHAnsi" w:hAnsiTheme="minorHAnsi"/>
          <w:bCs/>
          <w:sz w:val="20"/>
          <w:szCs w:val="20"/>
          <w:lang w:val="en-GB"/>
        </w:rPr>
        <w:t xml:space="preserve"> years’ in diverse areas engineering consultancies encompassing designing, master planning of massive developments, engineering calculations, etc.</w:t>
      </w:r>
    </w:p>
    <w:p w:rsidR="009301E1" w:rsidRPr="009301E1" w:rsidRDefault="009301E1" w:rsidP="009301E1">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jc w:val="both"/>
        <w:rPr>
          <w:rFonts w:asciiTheme="minorHAnsi" w:hAnsiTheme="minorHAnsi"/>
          <w:bCs/>
          <w:sz w:val="20"/>
          <w:szCs w:val="20"/>
          <w:lang w:val="en-GB"/>
        </w:rPr>
      </w:pPr>
      <w:r w:rsidRPr="009301E1">
        <w:rPr>
          <w:rFonts w:asciiTheme="minorHAnsi" w:hAnsiTheme="minorHAnsi"/>
          <w:b/>
          <w:bCs/>
          <w:sz w:val="20"/>
          <w:szCs w:val="20"/>
          <w:lang w:val="en-GB"/>
        </w:rPr>
        <w:t>Creative, technical and managerial</w:t>
      </w:r>
      <w:r w:rsidRPr="009301E1">
        <w:rPr>
          <w:rFonts w:asciiTheme="minorHAnsi" w:hAnsiTheme="minorHAnsi"/>
          <w:bCs/>
          <w:sz w:val="20"/>
          <w:szCs w:val="20"/>
          <w:lang w:val="en-GB"/>
        </w:rPr>
        <w:t xml:space="preserve"> </w:t>
      </w:r>
      <w:r w:rsidRPr="009301E1">
        <w:rPr>
          <w:rFonts w:asciiTheme="minorHAnsi" w:hAnsiTheme="minorHAnsi"/>
          <w:b/>
          <w:bCs/>
          <w:sz w:val="20"/>
          <w:szCs w:val="20"/>
          <w:lang w:val="en-GB"/>
        </w:rPr>
        <w:t>prowess</w:t>
      </w:r>
      <w:r w:rsidRPr="009301E1">
        <w:rPr>
          <w:rFonts w:asciiTheme="minorHAnsi" w:hAnsiTheme="minorHAnsi"/>
          <w:bCs/>
          <w:sz w:val="20"/>
          <w:szCs w:val="20"/>
          <w:lang w:val="en-GB"/>
        </w:rPr>
        <w:t xml:space="preserve"> deftly applied in managing varied &amp; large multidisciplinary/complex projects, entailing documentations, engineering, QA and safety audit, crisis management, cost effective solutions, operations and maintenance systems. Sound exposure to traffic engineering concepts, and enterprise risk management</w:t>
      </w:r>
    </w:p>
    <w:p w:rsidR="009301E1" w:rsidRPr="009301E1" w:rsidRDefault="009301E1" w:rsidP="009301E1">
      <w:pPr>
        <w:numPr>
          <w:ilvl w:val="0"/>
          <w:numId w:val="22"/>
        </w:numPr>
        <w:spacing w:after="20"/>
        <w:jc w:val="both"/>
        <w:rPr>
          <w:rFonts w:asciiTheme="minorHAnsi" w:hAnsiTheme="minorHAnsi" w:cs="Arial"/>
          <w:b/>
          <w:bCs/>
          <w:sz w:val="20"/>
          <w:szCs w:val="20"/>
        </w:rPr>
      </w:pPr>
      <w:r w:rsidRPr="009301E1">
        <w:rPr>
          <w:rFonts w:asciiTheme="minorHAnsi" w:hAnsiTheme="minorHAnsi" w:cs="Arial"/>
          <w:bCs/>
          <w:sz w:val="20"/>
          <w:szCs w:val="20"/>
        </w:rPr>
        <w:t xml:space="preserve">Deft in developing detail design packages for construction activities in case of </w:t>
      </w:r>
      <w:r w:rsidRPr="009301E1">
        <w:rPr>
          <w:rFonts w:asciiTheme="minorHAnsi" w:hAnsiTheme="minorHAnsi" w:cs="Arial"/>
          <w:b/>
          <w:bCs/>
          <w:sz w:val="20"/>
          <w:szCs w:val="20"/>
        </w:rPr>
        <w:t>Health Care, Institutions, Residential, Commercial, Refinery, Airport, Industrial, Highways and Infrastructure Projects</w:t>
      </w:r>
    </w:p>
    <w:p w:rsidR="009301E1" w:rsidRPr="009301E1" w:rsidRDefault="009301E1" w:rsidP="009301E1">
      <w:pPr>
        <w:numPr>
          <w:ilvl w:val="0"/>
          <w:numId w:val="22"/>
        </w:numPr>
        <w:spacing w:after="20"/>
        <w:jc w:val="both"/>
        <w:rPr>
          <w:rFonts w:asciiTheme="minorHAnsi" w:hAnsiTheme="minorHAnsi" w:cs="Arial"/>
          <w:bCs/>
          <w:sz w:val="20"/>
          <w:szCs w:val="20"/>
        </w:rPr>
      </w:pPr>
      <w:r w:rsidRPr="009301E1">
        <w:rPr>
          <w:rFonts w:asciiTheme="minorHAnsi" w:hAnsiTheme="minorHAnsi" w:cs="Arial"/>
          <w:bCs/>
          <w:sz w:val="20"/>
          <w:szCs w:val="20"/>
        </w:rPr>
        <w:t xml:space="preserve">Significant expertise in implementing International Codes includes </w:t>
      </w:r>
      <w:r w:rsidRPr="009301E1">
        <w:rPr>
          <w:rFonts w:asciiTheme="minorHAnsi" w:hAnsiTheme="minorHAnsi" w:cs="Arial"/>
          <w:b/>
          <w:bCs/>
          <w:sz w:val="20"/>
          <w:szCs w:val="20"/>
        </w:rPr>
        <w:t xml:space="preserve">IEE, BS, IEI, </w:t>
      </w:r>
      <w:r w:rsidRPr="004D1DAE">
        <w:rPr>
          <w:rFonts w:asciiTheme="minorHAnsi" w:hAnsiTheme="minorHAnsi" w:cs="Arial"/>
          <w:b/>
          <w:bCs/>
          <w:sz w:val="20"/>
          <w:szCs w:val="20"/>
        </w:rPr>
        <w:t>HTM,</w:t>
      </w:r>
      <w:r w:rsidRPr="009301E1">
        <w:rPr>
          <w:rFonts w:asciiTheme="minorHAnsi" w:hAnsiTheme="minorHAnsi" w:cs="Arial"/>
          <w:b/>
          <w:bCs/>
          <w:sz w:val="20"/>
          <w:szCs w:val="20"/>
        </w:rPr>
        <w:t xml:space="preserve"> CIBSE, NFPA, NEC &amp; IEC and GCC</w:t>
      </w:r>
      <w:r w:rsidRPr="009301E1">
        <w:rPr>
          <w:rFonts w:asciiTheme="minorHAnsi" w:hAnsiTheme="minorHAnsi" w:cs="Arial"/>
          <w:bCs/>
          <w:sz w:val="20"/>
          <w:szCs w:val="20"/>
        </w:rPr>
        <w:t xml:space="preserve"> Local Authority Rules &amp;Regulations like </w:t>
      </w:r>
      <w:r w:rsidRPr="009301E1">
        <w:rPr>
          <w:rFonts w:asciiTheme="minorHAnsi" w:hAnsiTheme="minorHAnsi" w:cs="Arial"/>
          <w:b/>
          <w:bCs/>
          <w:sz w:val="20"/>
          <w:szCs w:val="20"/>
        </w:rPr>
        <w:t>DEWA</w:t>
      </w:r>
      <w:r w:rsidRPr="009301E1">
        <w:rPr>
          <w:rFonts w:asciiTheme="minorHAnsi" w:hAnsiTheme="minorHAnsi" w:cs="Arial"/>
          <w:bCs/>
          <w:sz w:val="20"/>
          <w:szCs w:val="20"/>
        </w:rPr>
        <w:t xml:space="preserve"> - Dubai Electricity &amp; Water Authority, KHARAMAA–Qatar, </w:t>
      </w:r>
      <w:r w:rsidRPr="009301E1">
        <w:rPr>
          <w:rFonts w:asciiTheme="minorHAnsi" w:hAnsiTheme="minorHAnsi" w:cs="Arial"/>
          <w:b/>
          <w:bCs/>
          <w:sz w:val="20"/>
          <w:szCs w:val="20"/>
        </w:rPr>
        <w:t>MMUP</w:t>
      </w:r>
      <w:r w:rsidRPr="009301E1">
        <w:rPr>
          <w:rFonts w:asciiTheme="minorHAnsi" w:hAnsiTheme="minorHAnsi" w:cs="Arial"/>
          <w:bCs/>
          <w:sz w:val="20"/>
          <w:szCs w:val="20"/>
        </w:rPr>
        <w:t xml:space="preserve"> -Ministry of Municipal &amp; Urban Planning, </w:t>
      </w:r>
      <w:r w:rsidRPr="009301E1">
        <w:rPr>
          <w:rFonts w:asciiTheme="minorHAnsi" w:hAnsiTheme="minorHAnsi" w:cs="Arial"/>
          <w:b/>
          <w:bCs/>
          <w:sz w:val="20"/>
          <w:szCs w:val="20"/>
        </w:rPr>
        <w:t>EDD</w:t>
      </w:r>
      <w:r w:rsidRPr="009301E1">
        <w:rPr>
          <w:rFonts w:asciiTheme="minorHAnsi" w:hAnsiTheme="minorHAnsi" w:cs="Arial"/>
          <w:bCs/>
          <w:sz w:val="20"/>
          <w:szCs w:val="20"/>
        </w:rPr>
        <w:t xml:space="preserve"> - Electricity Distribution Directorate Bahrain, </w:t>
      </w:r>
      <w:r w:rsidRPr="009301E1">
        <w:rPr>
          <w:rFonts w:asciiTheme="minorHAnsi" w:hAnsiTheme="minorHAnsi" w:cs="Arial"/>
          <w:b/>
          <w:bCs/>
          <w:sz w:val="20"/>
          <w:szCs w:val="20"/>
        </w:rPr>
        <w:t>ADCD</w:t>
      </w:r>
      <w:r w:rsidRPr="009301E1">
        <w:rPr>
          <w:rFonts w:asciiTheme="minorHAnsi" w:hAnsiTheme="minorHAnsi" w:cs="Arial"/>
          <w:bCs/>
          <w:sz w:val="20"/>
          <w:szCs w:val="20"/>
        </w:rPr>
        <w:t xml:space="preserve"> - Abu Dhabi Distribution Company, </w:t>
      </w:r>
      <w:r w:rsidRPr="009301E1">
        <w:rPr>
          <w:rFonts w:asciiTheme="minorHAnsi" w:hAnsiTheme="minorHAnsi" w:cs="Arial"/>
          <w:b/>
          <w:bCs/>
          <w:sz w:val="20"/>
          <w:szCs w:val="20"/>
        </w:rPr>
        <w:t>SASO</w:t>
      </w:r>
      <w:r w:rsidRPr="009301E1">
        <w:rPr>
          <w:rFonts w:asciiTheme="minorHAnsi" w:hAnsiTheme="minorHAnsi" w:cs="Arial"/>
          <w:bCs/>
          <w:sz w:val="20"/>
          <w:szCs w:val="20"/>
        </w:rPr>
        <w:t xml:space="preserve"> - Saudi Arabian Standard Organization, Estidama - Abu Dhabi, &amp; IS,NBC - Indian Standards</w:t>
      </w:r>
    </w:p>
    <w:p w:rsidR="009301E1" w:rsidRPr="009301E1" w:rsidRDefault="009301E1" w:rsidP="009301E1">
      <w:pPr>
        <w:numPr>
          <w:ilvl w:val="0"/>
          <w:numId w:val="22"/>
        </w:numPr>
        <w:spacing w:after="20"/>
        <w:jc w:val="both"/>
        <w:rPr>
          <w:rFonts w:asciiTheme="minorHAnsi" w:hAnsiTheme="minorHAnsi" w:cs="Arial"/>
          <w:bCs/>
          <w:sz w:val="20"/>
          <w:szCs w:val="20"/>
        </w:rPr>
      </w:pPr>
      <w:r w:rsidRPr="009301E1">
        <w:rPr>
          <w:rFonts w:asciiTheme="minorHAnsi" w:hAnsiTheme="minorHAnsi" w:cs="Arial"/>
          <w:bCs/>
          <w:sz w:val="20"/>
          <w:szCs w:val="20"/>
        </w:rPr>
        <w:t>Possess excellent relationship management, analytical &amp; negotiation skills with deftness in swiftly ramping up projects in coordination with clients, contractors, vendors and consultants</w:t>
      </w:r>
    </w:p>
    <w:p w:rsidR="009301E1" w:rsidRPr="009301E1" w:rsidRDefault="009301E1" w:rsidP="009301E1">
      <w:pPr>
        <w:numPr>
          <w:ilvl w:val="0"/>
          <w:numId w:val="22"/>
        </w:numPr>
        <w:spacing w:after="20"/>
        <w:jc w:val="both"/>
        <w:rPr>
          <w:rFonts w:asciiTheme="minorHAnsi" w:hAnsiTheme="minorHAnsi" w:cs="Arial"/>
          <w:bCs/>
          <w:sz w:val="20"/>
          <w:szCs w:val="20"/>
        </w:rPr>
      </w:pPr>
      <w:r w:rsidRPr="009301E1">
        <w:rPr>
          <w:rFonts w:asciiTheme="minorHAnsi" w:hAnsiTheme="minorHAnsi" w:cs="Arial"/>
          <w:b/>
          <w:bCs/>
          <w:sz w:val="20"/>
          <w:szCs w:val="20"/>
        </w:rPr>
        <w:t>Meticulous and structured approach</w:t>
      </w:r>
      <w:r w:rsidRPr="009301E1">
        <w:rPr>
          <w:rFonts w:asciiTheme="minorHAnsi" w:hAnsiTheme="minorHAnsi" w:cs="Arial"/>
          <w:bCs/>
          <w:sz w:val="20"/>
          <w:szCs w:val="20"/>
        </w:rPr>
        <w:t xml:space="preserve"> with a unique blend of managerial, technical, analytical and qualitative skills backed by a strong record of people management and resource optimization. Thorough professional, with high calibre, work orientation and ability to bridge the communication gap between business and tech teams</w:t>
      </w:r>
    </w:p>
    <w:p w:rsidR="00F01F84" w:rsidRPr="006B5561" w:rsidRDefault="00F01F84" w:rsidP="00F01F84">
      <w:pPr>
        <w:spacing w:before="20"/>
        <w:ind w:left="360"/>
        <w:jc w:val="both"/>
        <w:rPr>
          <w:rFonts w:asciiTheme="minorHAnsi" w:hAnsiTheme="minorHAnsi"/>
          <w:sz w:val="10"/>
          <w:szCs w:val="10"/>
        </w:rPr>
      </w:pPr>
    </w:p>
    <w:p w:rsidR="003A2B8F" w:rsidRPr="000F1F37" w:rsidRDefault="003A2B8F" w:rsidP="003A2B8F">
      <w:pPr>
        <w:shd w:val="clear" w:color="auto" w:fill="D9D9D9"/>
        <w:spacing w:after="20"/>
        <w:jc w:val="center"/>
        <w:rPr>
          <w:rFonts w:eastAsia="Calibri" w:cs="Calibri"/>
          <w:b/>
          <w:smallCaps/>
          <w:color w:val="002060"/>
          <w:spacing w:val="40"/>
          <w:sz w:val="22"/>
          <w:szCs w:val="20"/>
        </w:rPr>
      </w:pPr>
      <w:r w:rsidRPr="003A2B8F">
        <w:rPr>
          <w:rFonts w:asciiTheme="minorHAnsi" w:eastAsia="Calibri" w:hAnsiTheme="minorHAnsi" w:cs="Calibri"/>
          <w:b/>
          <w:smallCaps/>
          <w:color w:val="002060"/>
          <w:spacing w:val="40"/>
          <w:sz w:val="22"/>
          <w:szCs w:val="20"/>
        </w:rPr>
        <w:t>Career</w:t>
      </w:r>
      <w:r w:rsidRPr="000F1F37">
        <w:rPr>
          <w:rFonts w:eastAsia="Calibri" w:cs="Calibri"/>
          <w:b/>
          <w:smallCaps/>
          <w:color w:val="002060"/>
          <w:spacing w:val="40"/>
          <w:sz w:val="22"/>
          <w:szCs w:val="20"/>
        </w:rPr>
        <w:t xml:space="preserve"> </w:t>
      </w:r>
      <w:r w:rsidRPr="003A2B8F">
        <w:rPr>
          <w:rFonts w:asciiTheme="minorHAnsi" w:eastAsia="Calibri" w:hAnsiTheme="minorHAnsi" w:cs="Calibri"/>
          <w:b/>
          <w:smallCaps/>
          <w:color w:val="002060"/>
          <w:spacing w:val="40"/>
          <w:sz w:val="22"/>
          <w:szCs w:val="20"/>
        </w:rPr>
        <w:t>Progression</w:t>
      </w:r>
    </w:p>
    <w:p w:rsidR="003A2B8F" w:rsidRDefault="003A2B8F" w:rsidP="003A2B8F">
      <w:pPr>
        <w:spacing w:after="20"/>
        <w:jc w:val="both"/>
        <w:rPr>
          <w:rFonts w:cs="Calibri"/>
          <w:sz w:val="2"/>
          <w:szCs w:val="10"/>
        </w:rPr>
      </w:pPr>
    </w:p>
    <w:tbl>
      <w:tblPr>
        <w:tblStyle w:val="TableGrid"/>
        <w:tblW w:w="10755"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755"/>
      </w:tblGrid>
      <w:tr w:rsidR="003A2B8F" w:rsidTr="00902E96">
        <w:trPr>
          <w:trHeight w:val="666"/>
        </w:trPr>
        <w:tc>
          <w:tcPr>
            <w:tcW w:w="1075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60"/>
              <w:gridCol w:w="8567"/>
            </w:tblGrid>
            <w:tr w:rsidR="003A2B8F" w:rsidTr="00902E96">
              <w:tc>
                <w:tcPr>
                  <w:tcW w:w="2160" w:type="dxa"/>
                  <w:vAlign w:val="center"/>
                </w:tcPr>
                <w:p w:rsidR="003A2B8F" w:rsidRPr="006717FC" w:rsidRDefault="003A2B8F" w:rsidP="00902E96">
                  <w:pPr>
                    <w:rPr>
                      <w:rFonts w:cs="Calibri"/>
                      <w:b/>
                      <w:noProof/>
                      <w:sz w:val="22"/>
                      <w:lang w:bidi="hi-IN"/>
                    </w:rPr>
                  </w:pPr>
                  <w:r>
                    <w:rPr>
                      <w:noProof/>
                      <w:lang w:val="en-US"/>
                    </w:rPr>
                    <w:drawing>
                      <wp:inline distT="0" distB="0" distL="0" distR="0">
                        <wp:extent cx="1272273" cy="298450"/>
                        <wp:effectExtent l="0" t="0" r="4445"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fotechnologies.net/images/sfo-technologies.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278074" cy="299811"/>
                                </a:xfrm>
                                <a:prstGeom prst="rect">
                                  <a:avLst/>
                                </a:prstGeom>
                                <a:noFill/>
                                <a:ln>
                                  <a:noFill/>
                                </a:ln>
                              </pic:spPr>
                            </pic:pic>
                          </a:graphicData>
                        </a:graphic>
                      </wp:inline>
                    </w:drawing>
                  </w:r>
                </w:p>
              </w:tc>
              <w:tc>
                <w:tcPr>
                  <w:tcW w:w="8567" w:type="dxa"/>
                </w:tcPr>
                <w:p w:rsidR="003A2B8F" w:rsidRDefault="003A2B8F" w:rsidP="00902E96">
                  <w:pPr>
                    <w:rPr>
                      <w:rFonts w:cs="Calibri"/>
                      <w:b/>
                      <w:noProof/>
                      <w:sz w:val="22"/>
                      <w:lang w:bidi="hi-IN"/>
                    </w:rPr>
                  </w:pPr>
                  <w:r w:rsidRPr="00C27F16">
                    <w:rPr>
                      <w:rFonts w:cs="Calibri"/>
                      <w:b/>
                      <w:noProof/>
                      <w:sz w:val="22"/>
                      <w:lang w:bidi="hi-IN"/>
                    </w:rPr>
                    <w:t>Parsons International Limited, Doha, Qatar</w:t>
                  </w:r>
                  <w:r>
                    <w:rPr>
                      <w:rFonts w:cs="Calibri"/>
                      <w:b/>
                      <w:noProof/>
                      <w:sz w:val="22"/>
                      <w:lang w:bidi="hi-IN"/>
                    </w:rPr>
                    <w:t xml:space="preserve"> </w:t>
                  </w:r>
                </w:p>
                <w:p w:rsidR="003A2B8F" w:rsidRPr="00E02533" w:rsidRDefault="006A0196" w:rsidP="00902E96">
                  <w:pPr>
                    <w:spacing w:after="20"/>
                    <w:jc w:val="both"/>
                    <w:rPr>
                      <w:rFonts w:asciiTheme="minorHAnsi" w:hAnsiTheme="minorHAnsi" w:cs="Arial"/>
                      <w:i/>
                      <w:spacing w:val="-3"/>
                      <w:sz w:val="18"/>
                      <w:szCs w:val="18"/>
                    </w:rPr>
                  </w:pPr>
                  <w:r>
                    <w:rPr>
                      <w:rFonts w:asciiTheme="minorHAnsi" w:hAnsiTheme="minorHAnsi" w:cs="Arial"/>
                      <w:i/>
                      <w:spacing w:val="-3"/>
                      <w:sz w:val="18"/>
                      <w:szCs w:val="18"/>
                    </w:rPr>
                    <w:t>Founded in 1944, Parsons</w:t>
                  </w:r>
                  <w:r w:rsidR="003A2B8F" w:rsidRPr="00443764">
                    <w:rPr>
                      <w:rFonts w:asciiTheme="minorHAnsi" w:hAnsiTheme="minorHAnsi" w:cs="Arial"/>
                      <w:i/>
                      <w:spacing w:val="-3"/>
                      <w:sz w:val="18"/>
                      <w:szCs w:val="18"/>
                    </w:rPr>
                    <w:t xml:space="preserve"> an engineering, construction, technical, and management services firm with r</w:t>
                  </w:r>
                  <w:r w:rsidR="003A2B8F">
                    <w:rPr>
                      <w:rFonts w:asciiTheme="minorHAnsi" w:hAnsiTheme="minorHAnsi" w:cs="Arial"/>
                      <w:i/>
                      <w:spacing w:val="-3"/>
                      <w:sz w:val="18"/>
                      <w:szCs w:val="18"/>
                    </w:rPr>
                    <w:t>evenues of $3.2 billion in 2015</w:t>
                  </w:r>
                  <w:r w:rsidR="003A2B8F" w:rsidRPr="00443764">
                    <w:rPr>
                      <w:rFonts w:asciiTheme="minorHAnsi" w:hAnsiTheme="minorHAnsi" w:cs="Arial"/>
                      <w:i/>
                      <w:spacing w:val="-3"/>
                      <w:sz w:val="18"/>
                      <w:szCs w:val="18"/>
                    </w:rPr>
                    <w:t xml:space="preserve">. Parsons is a leader in </w:t>
                  </w:r>
                  <w:r w:rsidR="003A2B8F">
                    <w:rPr>
                      <w:rFonts w:asciiTheme="minorHAnsi" w:hAnsiTheme="minorHAnsi" w:cs="Arial"/>
                      <w:i/>
                      <w:spacing w:val="-3"/>
                      <w:sz w:val="18"/>
                      <w:szCs w:val="18"/>
                    </w:rPr>
                    <w:t>diversified markets, covering</w:t>
                  </w:r>
                  <w:r w:rsidR="003A2B8F" w:rsidRPr="00443764">
                    <w:rPr>
                      <w:rFonts w:asciiTheme="minorHAnsi" w:hAnsiTheme="minorHAnsi" w:cs="Arial"/>
                      <w:i/>
                      <w:spacing w:val="-3"/>
                      <w:sz w:val="18"/>
                      <w:szCs w:val="18"/>
                    </w:rPr>
                    <w:t xml:space="preserve"> infrastructure, industrial, federal, and construction.</w:t>
                  </w:r>
                </w:p>
              </w:tc>
            </w:tr>
          </w:tbl>
          <w:p w:rsidR="003A2B8F" w:rsidRPr="00E02533" w:rsidRDefault="003A2B8F" w:rsidP="00902E96">
            <w:pPr>
              <w:rPr>
                <w:rFonts w:cs="Calibri"/>
                <w:b/>
                <w:noProof/>
                <w:sz w:val="22"/>
                <w:lang w:bidi="hi-IN"/>
              </w:rPr>
            </w:pPr>
          </w:p>
        </w:tc>
      </w:tr>
    </w:tbl>
    <w:p w:rsidR="003A2B8F" w:rsidRPr="003E5A9F" w:rsidRDefault="003A2B8F" w:rsidP="003A2B8F">
      <w:pPr>
        <w:spacing w:after="20"/>
        <w:rPr>
          <w:rFonts w:cs="Calibri"/>
          <w:b/>
          <w:sz w:val="2"/>
          <w:szCs w:val="2"/>
        </w:rPr>
      </w:pPr>
    </w:p>
    <w:p w:rsidR="003A2B8F" w:rsidRPr="001D19B6" w:rsidRDefault="003A2B8F" w:rsidP="003A2B8F">
      <w:pPr>
        <w:spacing w:after="20"/>
        <w:rPr>
          <w:rFonts w:cs="Calibri"/>
          <w:b/>
          <w:sz w:val="6"/>
          <w:szCs w:val="6"/>
        </w:rPr>
      </w:pPr>
    </w:p>
    <w:p w:rsidR="003A2B8F" w:rsidRPr="005C50F2" w:rsidRDefault="003A2B8F" w:rsidP="008B631E">
      <w:pPr>
        <w:shd w:val="clear" w:color="auto" w:fill="D9D9D9" w:themeFill="background1" w:themeFillShade="D9"/>
        <w:spacing w:after="20"/>
        <w:rPr>
          <w:rFonts w:cs="Calibri"/>
          <w:bCs/>
          <w:i/>
          <w:iCs/>
          <w:szCs w:val="20"/>
          <w:shd w:val="clear" w:color="auto" w:fill="D9D9D9" w:themeFill="background1" w:themeFillShade="D9"/>
        </w:rPr>
      </w:pPr>
      <w:r w:rsidRPr="006A0196">
        <w:rPr>
          <w:rFonts w:asciiTheme="minorHAnsi" w:hAnsiTheme="minorHAnsi" w:cs="Calibri"/>
          <w:i/>
          <w:iCs/>
          <w:sz w:val="20"/>
          <w:szCs w:val="20"/>
          <w:shd w:val="clear" w:color="auto" w:fill="D9D9D9" w:themeFill="background1" w:themeFillShade="D9"/>
        </w:rPr>
        <w:t xml:space="preserve"> </w:t>
      </w:r>
      <w:r w:rsidRPr="006A0196">
        <w:rPr>
          <w:rFonts w:asciiTheme="minorHAnsi" w:hAnsiTheme="minorHAnsi" w:cs="Calibri"/>
          <w:b/>
          <w:i/>
          <w:iCs/>
          <w:sz w:val="20"/>
          <w:szCs w:val="20"/>
          <w:shd w:val="clear" w:color="auto" w:fill="D9D9D9" w:themeFill="background1" w:themeFillShade="D9"/>
        </w:rPr>
        <w:t>Sr. Electrical Engineer</w:t>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sidRPr="003617F0">
        <w:rPr>
          <w:rFonts w:cs="Calibri"/>
          <w:i/>
          <w:iCs/>
          <w:szCs w:val="20"/>
          <w:shd w:val="clear" w:color="auto" w:fill="D9D9D9" w:themeFill="background1" w:themeFillShade="D9"/>
        </w:rPr>
        <w:tab/>
      </w:r>
      <w:r>
        <w:rPr>
          <w:rFonts w:cs="Calibri"/>
          <w:i/>
          <w:iCs/>
          <w:szCs w:val="20"/>
          <w:shd w:val="clear" w:color="auto" w:fill="D9D9D9" w:themeFill="background1" w:themeFillShade="D9"/>
        </w:rPr>
        <w:t xml:space="preserve">                                           </w:t>
      </w:r>
      <w:r w:rsidR="006A0196">
        <w:rPr>
          <w:rFonts w:cs="Calibri"/>
          <w:i/>
          <w:iCs/>
          <w:szCs w:val="20"/>
          <w:shd w:val="clear" w:color="auto" w:fill="D9D9D9" w:themeFill="background1" w:themeFillShade="D9"/>
        </w:rPr>
        <w:t xml:space="preserve">            </w:t>
      </w:r>
      <w:r w:rsidR="00FC040A">
        <w:rPr>
          <w:rFonts w:cs="Calibri"/>
          <w:i/>
          <w:iCs/>
          <w:szCs w:val="20"/>
          <w:shd w:val="clear" w:color="auto" w:fill="D9D9D9" w:themeFill="background1" w:themeFillShade="D9"/>
        </w:rPr>
        <w:t xml:space="preserve"> </w:t>
      </w:r>
      <w:r w:rsidR="00FC040A">
        <w:rPr>
          <w:rFonts w:asciiTheme="minorHAnsi" w:hAnsiTheme="minorHAnsi" w:cs="Calibri"/>
          <w:bCs/>
          <w:i/>
          <w:iCs/>
          <w:sz w:val="18"/>
          <w:szCs w:val="18"/>
          <w:shd w:val="clear" w:color="auto" w:fill="D9D9D9" w:themeFill="background1" w:themeFillShade="D9"/>
        </w:rPr>
        <w:t>Nov</w:t>
      </w:r>
      <w:r w:rsidRPr="006A0196">
        <w:rPr>
          <w:rFonts w:asciiTheme="minorHAnsi" w:hAnsiTheme="minorHAnsi" w:cs="Calibri"/>
          <w:bCs/>
          <w:i/>
          <w:iCs/>
          <w:sz w:val="18"/>
          <w:szCs w:val="18"/>
          <w:shd w:val="clear" w:color="auto" w:fill="D9D9D9" w:themeFill="background1" w:themeFillShade="D9"/>
        </w:rPr>
        <w:t xml:space="preserve">’14 </w:t>
      </w:r>
      <w:r w:rsidR="00FC040A">
        <w:rPr>
          <w:rFonts w:asciiTheme="minorHAnsi" w:hAnsiTheme="minorHAnsi" w:cs="Calibri"/>
          <w:bCs/>
          <w:i/>
          <w:iCs/>
          <w:sz w:val="18"/>
          <w:szCs w:val="18"/>
          <w:shd w:val="clear" w:color="auto" w:fill="D9D9D9" w:themeFill="background1" w:themeFillShade="D9"/>
        </w:rPr>
        <w:t>–</w:t>
      </w:r>
      <w:r w:rsidRPr="006A0196">
        <w:rPr>
          <w:rFonts w:asciiTheme="minorHAnsi" w:hAnsiTheme="minorHAnsi" w:cs="Calibri"/>
          <w:bCs/>
          <w:i/>
          <w:iCs/>
          <w:sz w:val="18"/>
          <w:szCs w:val="18"/>
          <w:shd w:val="clear" w:color="auto" w:fill="D9D9D9" w:themeFill="background1" w:themeFillShade="D9"/>
        </w:rPr>
        <w:t xml:space="preserve"> </w:t>
      </w:r>
      <w:r w:rsidR="00FC040A">
        <w:rPr>
          <w:rFonts w:asciiTheme="minorHAnsi" w:hAnsiTheme="minorHAnsi" w:cs="Calibri"/>
          <w:bCs/>
          <w:i/>
          <w:iCs/>
          <w:sz w:val="18"/>
          <w:szCs w:val="18"/>
          <w:shd w:val="clear" w:color="auto" w:fill="D9D9D9" w:themeFill="background1" w:themeFillShade="D9"/>
        </w:rPr>
        <w:t>Nov’17</w:t>
      </w:r>
      <w:r>
        <w:rPr>
          <w:rFonts w:cs="Calibri"/>
          <w:bCs/>
          <w:i/>
          <w:iCs/>
          <w:sz w:val="6"/>
          <w:szCs w:val="6"/>
        </w:rPr>
        <w:t xml:space="preserve">      </w:t>
      </w:r>
    </w:p>
    <w:p w:rsidR="003A2B8F" w:rsidRPr="005C50F2" w:rsidRDefault="003A2B8F" w:rsidP="003A2B8F">
      <w:pPr>
        <w:pStyle w:val="NoSpacing"/>
        <w:jc w:val="both"/>
        <w:rPr>
          <w:rFonts w:cs="Calibri"/>
          <w:b/>
          <w:sz w:val="6"/>
          <w:szCs w:val="6"/>
        </w:rPr>
      </w:pPr>
    </w:p>
    <w:p w:rsidR="003A2B8F" w:rsidRPr="002044E8" w:rsidRDefault="003A2B8F" w:rsidP="003A2B8F">
      <w:pPr>
        <w:pStyle w:val="NoSpacing"/>
        <w:jc w:val="both"/>
        <w:rPr>
          <w:rFonts w:cs="Calibri"/>
          <w:b/>
          <w:sz w:val="2"/>
          <w:szCs w:val="2"/>
        </w:rPr>
      </w:pPr>
    </w:p>
    <w:tbl>
      <w:tblPr>
        <w:tblW w:w="0" w:type="auto"/>
        <w:tblInd w:w="288" w:type="dxa"/>
        <w:tblLook w:val="04A0"/>
      </w:tblPr>
      <w:tblGrid>
        <w:gridCol w:w="10260"/>
      </w:tblGrid>
      <w:tr w:rsidR="003A2B8F" w:rsidTr="00902E96">
        <w:trPr>
          <w:trHeight w:val="2799"/>
        </w:trPr>
        <w:tc>
          <w:tcPr>
            <w:tcW w:w="10260" w:type="dxa"/>
            <w:shd w:val="clear" w:color="auto" w:fill="F2F2F2" w:themeFill="background1" w:themeFillShade="F2"/>
          </w:tcPr>
          <w:p w:rsidR="003A2B8F" w:rsidRPr="007B5F31" w:rsidRDefault="003A2B8F" w:rsidP="003A2B8F">
            <w:pPr>
              <w:numPr>
                <w:ilvl w:val="0"/>
                <w:numId w:val="22"/>
              </w:numPr>
              <w:spacing w:after="20"/>
              <w:jc w:val="both"/>
              <w:rPr>
                <w:rFonts w:asciiTheme="minorHAnsi" w:hAnsiTheme="minorHAnsi" w:cs="Arial"/>
                <w:b/>
                <w:bCs/>
                <w:sz w:val="20"/>
                <w:szCs w:val="20"/>
              </w:rPr>
            </w:pPr>
            <w:r w:rsidRPr="007B5F31">
              <w:rPr>
                <w:rFonts w:asciiTheme="minorHAnsi" w:hAnsiTheme="minorHAnsi" w:cs="Arial"/>
                <w:bCs/>
                <w:sz w:val="20"/>
                <w:szCs w:val="20"/>
              </w:rPr>
              <w:t xml:space="preserve">Implement both short and long-term strategies and plans to lead the electrical and utility design team of </w:t>
            </w:r>
            <w:r w:rsidRPr="007B5F31">
              <w:rPr>
                <w:rFonts w:asciiTheme="minorHAnsi" w:hAnsiTheme="minorHAnsi" w:cs="Arial"/>
                <w:b/>
                <w:bCs/>
                <w:sz w:val="20"/>
                <w:szCs w:val="20"/>
              </w:rPr>
              <w:t>Doha Express way projects operations</w:t>
            </w:r>
            <w:r w:rsidR="00434209">
              <w:rPr>
                <w:rFonts w:asciiTheme="minorHAnsi" w:hAnsiTheme="minorHAnsi" w:cs="Arial"/>
                <w:b/>
                <w:bCs/>
                <w:sz w:val="20"/>
                <w:szCs w:val="20"/>
              </w:rPr>
              <w:t xml:space="preserve"> and GEC Projects, Contract 2 (Area 4 Doha South)</w:t>
            </w:r>
          </w:p>
          <w:p w:rsidR="003A2B8F" w:rsidRPr="007B5F31" w:rsidRDefault="003A2B8F" w:rsidP="003A2B8F">
            <w:pPr>
              <w:numPr>
                <w:ilvl w:val="0"/>
                <w:numId w:val="22"/>
              </w:numPr>
              <w:spacing w:after="20"/>
              <w:jc w:val="both"/>
              <w:rPr>
                <w:rFonts w:asciiTheme="minorHAnsi" w:hAnsiTheme="minorHAnsi" w:cs="Arial"/>
                <w:b/>
                <w:bCs/>
                <w:sz w:val="20"/>
                <w:szCs w:val="20"/>
              </w:rPr>
            </w:pPr>
            <w:r w:rsidRPr="007B5F31">
              <w:rPr>
                <w:rFonts w:asciiTheme="minorHAnsi" w:hAnsiTheme="minorHAnsi" w:cs="Arial"/>
                <w:b/>
                <w:bCs/>
                <w:sz w:val="20"/>
                <w:szCs w:val="20"/>
              </w:rPr>
              <w:t>Electrical Design Reviewer of New Orbital Highway (NOH2) - Qatar</w:t>
            </w:r>
          </w:p>
          <w:p w:rsidR="003A2B8F" w:rsidRPr="007B5F31" w:rsidRDefault="003A2B8F" w:rsidP="003A2B8F">
            <w:pPr>
              <w:numPr>
                <w:ilvl w:val="0"/>
                <w:numId w:val="22"/>
              </w:numPr>
              <w:spacing w:after="20"/>
              <w:jc w:val="both"/>
              <w:rPr>
                <w:rFonts w:asciiTheme="minorHAnsi" w:hAnsiTheme="minorHAnsi" w:cs="Arial"/>
                <w:bCs/>
                <w:sz w:val="20"/>
                <w:szCs w:val="20"/>
              </w:rPr>
            </w:pPr>
            <w:r w:rsidRPr="007B5F31">
              <w:rPr>
                <w:rFonts w:asciiTheme="minorHAnsi" w:hAnsiTheme="minorHAnsi" w:cs="Arial"/>
                <w:bCs/>
                <w:sz w:val="20"/>
                <w:szCs w:val="20"/>
              </w:rPr>
              <w:t>Submission and obtaining design and material approvals from the respective stakeholders as per look ahead programs</w:t>
            </w:r>
          </w:p>
          <w:p w:rsidR="003A2B8F" w:rsidRPr="007B5F31" w:rsidRDefault="003A2B8F" w:rsidP="003A2B8F">
            <w:pPr>
              <w:numPr>
                <w:ilvl w:val="0"/>
                <w:numId w:val="22"/>
              </w:numPr>
              <w:spacing w:after="20"/>
              <w:jc w:val="both"/>
              <w:rPr>
                <w:rFonts w:asciiTheme="minorHAnsi" w:hAnsiTheme="minorHAnsi" w:cs="Arial"/>
                <w:bCs/>
                <w:sz w:val="20"/>
                <w:szCs w:val="20"/>
              </w:rPr>
            </w:pPr>
            <w:r w:rsidRPr="007B5F31">
              <w:rPr>
                <w:rFonts w:asciiTheme="minorHAnsi" w:hAnsiTheme="minorHAnsi" w:cs="Arial"/>
                <w:bCs/>
                <w:sz w:val="20"/>
                <w:szCs w:val="20"/>
              </w:rPr>
              <w:t xml:space="preserve">Maintain and continually grow knowledge of cable installation and termination of joint </w:t>
            </w:r>
          </w:p>
          <w:p w:rsidR="003A2B8F" w:rsidRPr="007B5F31" w:rsidRDefault="003A2B8F" w:rsidP="003A2B8F">
            <w:pPr>
              <w:numPr>
                <w:ilvl w:val="0"/>
                <w:numId w:val="22"/>
              </w:numPr>
              <w:spacing w:after="20"/>
              <w:jc w:val="both"/>
              <w:rPr>
                <w:rFonts w:asciiTheme="minorHAnsi" w:hAnsiTheme="minorHAnsi" w:cs="Arial"/>
                <w:bCs/>
                <w:sz w:val="20"/>
                <w:szCs w:val="20"/>
              </w:rPr>
            </w:pPr>
            <w:r w:rsidRPr="007B5F31">
              <w:rPr>
                <w:rFonts w:asciiTheme="minorHAnsi" w:hAnsiTheme="minorHAnsi" w:cs="Arial"/>
                <w:bCs/>
                <w:sz w:val="20"/>
                <w:szCs w:val="20"/>
              </w:rPr>
              <w:t>Liaise extensively with Site &amp; Design Team while providing technical assistance to the construction team</w:t>
            </w:r>
          </w:p>
          <w:p w:rsidR="003A2B8F" w:rsidRPr="007A6A74" w:rsidRDefault="003A2B8F" w:rsidP="00902E96">
            <w:pPr>
              <w:spacing w:after="20"/>
              <w:jc w:val="both"/>
              <w:rPr>
                <w:rFonts w:asciiTheme="minorHAnsi" w:hAnsiTheme="minorHAnsi" w:cs="Arial"/>
                <w:bCs/>
                <w:sz w:val="20"/>
                <w:szCs w:val="20"/>
              </w:rPr>
            </w:pPr>
            <w:r w:rsidRPr="007A6A74">
              <w:rPr>
                <w:rFonts w:asciiTheme="minorHAnsi" w:hAnsiTheme="minorHAnsi" w:cs="Arial"/>
                <w:b/>
                <w:bCs/>
                <w:sz w:val="20"/>
                <w:szCs w:val="20"/>
              </w:rPr>
              <w:t>Highlights</w:t>
            </w:r>
            <w:r w:rsidRPr="007A6A74">
              <w:rPr>
                <w:rFonts w:asciiTheme="minorHAnsi" w:hAnsiTheme="minorHAnsi" w:cs="Arial"/>
                <w:bCs/>
                <w:sz w:val="20"/>
                <w:szCs w:val="20"/>
              </w:rPr>
              <w:t>:</w:t>
            </w:r>
          </w:p>
          <w:p w:rsidR="003A2B8F" w:rsidRPr="00FC612A" w:rsidRDefault="003A2B8F" w:rsidP="003A2B8F">
            <w:pPr>
              <w:numPr>
                <w:ilvl w:val="0"/>
                <w:numId w:val="22"/>
              </w:numPr>
              <w:spacing w:after="20"/>
              <w:jc w:val="both"/>
              <w:rPr>
                <w:rFonts w:asciiTheme="minorHAnsi" w:hAnsiTheme="minorHAnsi" w:cs="Arial"/>
                <w:bCs/>
                <w:sz w:val="20"/>
                <w:szCs w:val="20"/>
              </w:rPr>
            </w:pPr>
            <w:r w:rsidRPr="00FC612A">
              <w:rPr>
                <w:rFonts w:asciiTheme="minorHAnsi" w:hAnsiTheme="minorHAnsi"/>
                <w:sz w:val="20"/>
                <w:szCs w:val="20"/>
              </w:rPr>
              <w:t xml:space="preserve">Introduced innovative cable stacking arrangement for the corridor constraint areas and saved billions of Qatar riyals in </w:t>
            </w:r>
            <w:r w:rsidRPr="00FC612A">
              <w:rPr>
                <w:rFonts w:asciiTheme="minorHAnsi" w:hAnsiTheme="minorHAnsi" w:cs="Arial"/>
                <w:bCs/>
                <w:sz w:val="20"/>
                <w:szCs w:val="20"/>
              </w:rPr>
              <w:t>the region</w:t>
            </w:r>
          </w:p>
          <w:p w:rsidR="003A2B8F" w:rsidRPr="007E7E96" w:rsidRDefault="003A2B8F" w:rsidP="003A2B8F">
            <w:pPr>
              <w:numPr>
                <w:ilvl w:val="0"/>
                <w:numId w:val="22"/>
              </w:numPr>
              <w:jc w:val="both"/>
              <w:rPr>
                <w:rFonts w:asciiTheme="minorHAnsi" w:hAnsiTheme="minorHAnsi" w:cs="Arial"/>
                <w:bCs/>
                <w:szCs w:val="20"/>
              </w:rPr>
            </w:pPr>
            <w:r w:rsidRPr="00FC612A">
              <w:rPr>
                <w:rFonts w:asciiTheme="minorHAnsi" w:hAnsiTheme="minorHAnsi" w:cs="Arial"/>
                <w:bCs/>
                <w:sz w:val="20"/>
                <w:szCs w:val="20"/>
              </w:rPr>
              <w:t>Street lighting and tunnel lighting design as per BS-5489 Parts 1 and 2 and CIE 140 and CIE and CIE 88 and IESNA, IESNA RP-8-00</w:t>
            </w:r>
          </w:p>
        </w:tc>
      </w:tr>
      <w:tr w:rsidR="003A2B8F" w:rsidTr="00902E96">
        <w:trPr>
          <w:trHeight w:val="68"/>
        </w:trPr>
        <w:tc>
          <w:tcPr>
            <w:tcW w:w="10260" w:type="dxa"/>
            <w:shd w:val="clear" w:color="auto" w:fill="F2F2F2" w:themeFill="background1" w:themeFillShade="F2"/>
          </w:tcPr>
          <w:p w:rsidR="003A2B8F" w:rsidRPr="003E5A9F" w:rsidRDefault="003A2B8F" w:rsidP="00902E96">
            <w:pPr>
              <w:spacing w:after="20"/>
              <w:jc w:val="both"/>
              <w:rPr>
                <w:rFonts w:cs="Calibri"/>
                <w:color w:val="000000"/>
                <w:sz w:val="2"/>
                <w:szCs w:val="2"/>
              </w:rPr>
            </w:pPr>
          </w:p>
        </w:tc>
      </w:tr>
    </w:tbl>
    <w:p w:rsidR="003A2B8F" w:rsidRDefault="003A2B8F" w:rsidP="003A2B8F">
      <w:pPr>
        <w:tabs>
          <w:tab w:val="left" w:pos="1280"/>
          <w:tab w:val="left" w:pos="1875"/>
        </w:tabs>
        <w:spacing w:after="20"/>
        <w:jc w:val="both"/>
        <w:rPr>
          <w:rFonts w:cs="Calibri"/>
          <w:bCs/>
          <w:i/>
          <w:iCs/>
          <w:sz w:val="6"/>
          <w:szCs w:val="6"/>
        </w:rPr>
      </w:pPr>
    </w:p>
    <w:tbl>
      <w:tblPr>
        <w:tblStyle w:val="TableGrid"/>
        <w:tblW w:w="107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60"/>
        <w:gridCol w:w="8567"/>
      </w:tblGrid>
      <w:tr w:rsidR="003A2B8F" w:rsidTr="00902E96">
        <w:trPr>
          <w:trHeight w:val="450"/>
        </w:trPr>
        <w:tc>
          <w:tcPr>
            <w:tcW w:w="2160" w:type="dxa"/>
            <w:vAlign w:val="center"/>
          </w:tcPr>
          <w:p w:rsidR="003A2B8F" w:rsidRPr="00E02533" w:rsidRDefault="003A2B8F" w:rsidP="00902E96">
            <w:pPr>
              <w:rPr>
                <w:rFonts w:cs="Calibri"/>
                <w:b/>
                <w:noProof/>
                <w:sz w:val="22"/>
                <w:lang w:bidi="hi-IN"/>
              </w:rPr>
            </w:pPr>
            <w:r>
              <w:rPr>
                <w:noProof/>
                <w:lang w:val="en-US"/>
              </w:rPr>
              <w:drawing>
                <wp:inline distT="0" distB="0" distL="0" distR="0">
                  <wp:extent cx="1060450" cy="641350"/>
                  <wp:effectExtent l="19050" t="0" r="6350" b="0"/>
                  <wp:docPr id="7" name="Picture 7" descr="https://media.licdn.com/mpr/mpr/shrink_200_200/AAEAAQAAAAAAAAaOAAAAJDIxODQzYjdiLWIwMzctNDIwMS1iMjQ0LTU4MzYzMWMxMGQ2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shrink_200_200/AAEAAQAAAAAAAAaOAAAAJDIxODQzYjdiLWIwMzctNDIwMS1iMjQ0LTU4MzYzMWMxMGQ2ZA.pn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60450" cy="641350"/>
                          </a:xfrm>
                          <a:prstGeom prst="rect">
                            <a:avLst/>
                          </a:prstGeom>
                          <a:noFill/>
                          <a:ln>
                            <a:noFill/>
                          </a:ln>
                        </pic:spPr>
                      </pic:pic>
                    </a:graphicData>
                  </a:graphic>
                </wp:inline>
              </w:drawing>
            </w:r>
          </w:p>
        </w:tc>
        <w:tc>
          <w:tcPr>
            <w:tcW w:w="8567" w:type="dxa"/>
          </w:tcPr>
          <w:p w:rsidR="007929E9" w:rsidRDefault="007929E9" w:rsidP="007929E9">
            <w:pPr>
              <w:rPr>
                <w:rFonts w:cs="Calibri"/>
                <w:b/>
                <w:noProof/>
                <w:sz w:val="6"/>
                <w:szCs w:val="6"/>
                <w:lang w:bidi="hi-IN"/>
              </w:rPr>
            </w:pPr>
          </w:p>
          <w:p w:rsidR="00392680" w:rsidRPr="00392680" w:rsidRDefault="00392680" w:rsidP="007929E9">
            <w:pPr>
              <w:rPr>
                <w:rFonts w:cs="Calibri"/>
                <w:b/>
                <w:noProof/>
                <w:sz w:val="6"/>
                <w:szCs w:val="6"/>
                <w:lang w:bidi="hi-IN"/>
              </w:rPr>
            </w:pPr>
          </w:p>
          <w:p w:rsidR="007929E9" w:rsidRDefault="007929E9" w:rsidP="007929E9">
            <w:pPr>
              <w:rPr>
                <w:rFonts w:cs="Calibri"/>
                <w:b/>
                <w:noProof/>
                <w:sz w:val="22"/>
                <w:lang w:bidi="hi-IN"/>
              </w:rPr>
            </w:pPr>
            <w:r w:rsidRPr="008314A1">
              <w:rPr>
                <w:rFonts w:cs="Calibri"/>
                <w:b/>
                <w:noProof/>
                <w:sz w:val="22"/>
                <w:lang w:bidi="hi-IN"/>
              </w:rPr>
              <w:t>Abdullah A.M.Al-Khodari Sons Co. Khobhar, Saudi Arabia</w:t>
            </w:r>
            <w:r>
              <w:rPr>
                <w:rFonts w:cs="Calibri"/>
                <w:b/>
                <w:noProof/>
                <w:sz w:val="22"/>
                <w:lang w:bidi="hi-IN"/>
              </w:rPr>
              <w:t xml:space="preserve"> </w:t>
            </w:r>
          </w:p>
          <w:p w:rsidR="003A2B8F" w:rsidRDefault="003A2B8F" w:rsidP="00902E96">
            <w:pPr>
              <w:jc w:val="both"/>
              <w:rPr>
                <w:rFonts w:asciiTheme="minorHAnsi" w:hAnsiTheme="minorHAnsi" w:cs="Arial"/>
                <w:i/>
                <w:spacing w:val="-3"/>
                <w:sz w:val="18"/>
                <w:szCs w:val="18"/>
              </w:rPr>
            </w:pPr>
            <w:r w:rsidRPr="008314A1">
              <w:rPr>
                <w:rFonts w:asciiTheme="minorHAnsi" w:hAnsiTheme="minorHAnsi"/>
                <w:i/>
                <w:spacing w:val="-3"/>
                <w:sz w:val="18"/>
                <w:szCs w:val="18"/>
              </w:rPr>
              <w:t>Abdullah A. M. Al-Khodari Sons Company is a multifaceted general contracting company whose success rests on its highly skilled and dedicated team of professionals</w:t>
            </w:r>
          </w:p>
          <w:p w:rsidR="007929E9" w:rsidRPr="00704C4E" w:rsidRDefault="007929E9" w:rsidP="00902E96">
            <w:pPr>
              <w:jc w:val="both"/>
              <w:rPr>
                <w:rFonts w:asciiTheme="minorHAnsi" w:hAnsiTheme="minorHAnsi" w:cs="Arial"/>
                <w:i/>
                <w:spacing w:val="-3"/>
                <w:sz w:val="18"/>
                <w:szCs w:val="18"/>
              </w:rPr>
            </w:pPr>
          </w:p>
        </w:tc>
      </w:tr>
    </w:tbl>
    <w:p w:rsidR="003A2B8F" w:rsidRPr="0035024F" w:rsidRDefault="003A2B8F" w:rsidP="003A2B8F">
      <w:pPr>
        <w:shd w:val="clear" w:color="auto" w:fill="D9D9D9" w:themeFill="background1" w:themeFillShade="D9"/>
        <w:spacing w:after="20"/>
        <w:ind w:left="180"/>
        <w:rPr>
          <w:rFonts w:cs="Calibri"/>
          <w:bCs/>
          <w:i/>
          <w:iCs/>
          <w:szCs w:val="20"/>
          <w:shd w:val="clear" w:color="auto" w:fill="D9D9D9" w:themeFill="background1" w:themeFillShade="D9"/>
        </w:rPr>
      </w:pPr>
      <w:r w:rsidRPr="007929E9">
        <w:rPr>
          <w:rFonts w:asciiTheme="minorHAnsi" w:hAnsiTheme="minorHAnsi" w:cs="Calibri"/>
          <w:b/>
          <w:i/>
          <w:iCs/>
          <w:sz w:val="20"/>
          <w:szCs w:val="20"/>
          <w:shd w:val="clear" w:color="auto" w:fill="D9D9D9" w:themeFill="background1" w:themeFillShade="D9"/>
        </w:rPr>
        <w:t>Sr. Electrical Design Engineer</w:t>
      </w:r>
      <w:r w:rsidRPr="00986966">
        <w:rPr>
          <w:rFonts w:cs="Calibri"/>
          <w:b/>
          <w:i/>
          <w:iCs/>
          <w:szCs w:val="20"/>
          <w:shd w:val="clear" w:color="auto" w:fill="D9D9D9" w:themeFill="background1" w:themeFillShade="D9"/>
        </w:rPr>
        <w:tab/>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sidRPr="003617F0">
        <w:rPr>
          <w:rFonts w:cs="Calibri"/>
          <w:i/>
          <w:iCs/>
          <w:szCs w:val="20"/>
          <w:shd w:val="clear" w:color="auto" w:fill="D9D9D9" w:themeFill="background1" w:themeFillShade="D9"/>
        </w:rPr>
        <w:tab/>
      </w:r>
      <w:r>
        <w:rPr>
          <w:rFonts w:cs="Calibri"/>
          <w:i/>
          <w:iCs/>
          <w:szCs w:val="20"/>
          <w:shd w:val="clear" w:color="auto" w:fill="D9D9D9" w:themeFill="background1" w:themeFillShade="D9"/>
        </w:rPr>
        <w:t xml:space="preserve">                                                          </w:t>
      </w:r>
      <w:r w:rsidRPr="007929E9">
        <w:rPr>
          <w:rFonts w:asciiTheme="minorHAnsi" w:hAnsiTheme="minorHAnsi" w:cs="Calibri"/>
          <w:bCs/>
          <w:i/>
          <w:iCs/>
          <w:sz w:val="18"/>
          <w:szCs w:val="18"/>
          <w:shd w:val="clear" w:color="auto" w:fill="D9D9D9" w:themeFill="background1" w:themeFillShade="D9"/>
        </w:rPr>
        <w:t xml:space="preserve">Sep’12 - </w:t>
      </w:r>
      <w:r w:rsidR="00E5663E">
        <w:rPr>
          <w:rFonts w:asciiTheme="minorHAnsi" w:hAnsiTheme="minorHAnsi" w:cs="Calibri"/>
          <w:bCs/>
          <w:i/>
          <w:iCs/>
          <w:sz w:val="18"/>
          <w:szCs w:val="18"/>
          <w:shd w:val="clear" w:color="auto" w:fill="D9D9D9" w:themeFill="background1" w:themeFillShade="D9"/>
        </w:rPr>
        <w:t>May</w:t>
      </w:r>
      <w:r w:rsidRPr="007929E9">
        <w:rPr>
          <w:rFonts w:asciiTheme="minorHAnsi" w:hAnsiTheme="minorHAnsi" w:cs="Calibri"/>
          <w:bCs/>
          <w:i/>
          <w:iCs/>
          <w:sz w:val="18"/>
          <w:szCs w:val="18"/>
          <w:shd w:val="clear" w:color="auto" w:fill="D9D9D9" w:themeFill="background1" w:themeFillShade="D9"/>
        </w:rPr>
        <w:t>’14</w:t>
      </w:r>
    </w:p>
    <w:p w:rsidR="003A2B8F" w:rsidRDefault="003A2B8F" w:rsidP="003A2B8F">
      <w:pPr>
        <w:spacing w:after="20"/>
        <w:jc w:val="both"/>
        <w:rPr>
          <w:rFonts w:cs="Calibri"/>
          <w:b/>
          <w:sz w:val="2"/>
          <w:szCs w:val="2"/>
        </w:rPr>
      </w:pPr>
      <w:r>
        <w:rPr>
          <w:rFonts w:cs="Calibri"/>
          <w:bCs/>
          <w:i/>
          <w:iCs/>
          <w:sz w:val="6"/>
          <w:szCs w:val="6"/>
        </w:rPr>
        <w:t xml:space="preserve">      </w:t>
      </w:r>
    </w:p>
    <w:p w:rsidR="003A2B8F" w:rsidRDefault="003A2B8F" w:rsidP="003A2B8F">
      <w:pPr>
        <w:pStyle w:val="NoSpacing"/>
        <w:jc w:val="both"/>
        <w:rPr>
          <w:rFonts w:cs="Calibri"/>
          <w:b/>
          <w:sz w:val="2"/>
          <w:szCs w:val="2"/>
        </w:rPr>
      </w:pPr>
    </w:p>
    <w:p w:rsidR="003A2B8F" w:rsidRDefault="003A2B8F" w:rsidP="003A2B8F">
      <w:pPr>
        <w:pStyle w:val="NoSpacing"/>
        <w:jc w:val="both"/>
        <w:rPr>
          <w:rFonts w:cs="Calibri"/>
          <w:b/>
          <w:sz w:val="2"/>
          <w:szCs w:val="2"/>
        </w:rPr>
      </w:pPr>
    </w:p>
    <w:p w:rsidR="003A2B8F" w:rsidRPr="002044E8" w:rsidRDefault="003A2B8F" w:rsidP="003A2B8F">
      <w:pPr>
        <w:pStyle w:val="NoSpacing"/>
        <w:jc w:val="both"/>
        <w:rPr>
          <w:rFonts w:cs="Calibri"/>
          <w:b/>
          <w:sz w:val="2"/>
          <w:szCs w:val="2"/>
        </w:rPr>
      </w:pPr>
    </w:p>
    <w:tbl>
      <w:tblPr>
        <w:tblW w:w="0" w:type="auto"/>
        <w:tblInd w:w="288" w:type="dxa"/>
        <w:tblLook w:val="04A0"/>
      </w:tblPr>
      <w:tblGrid>
        <w:gridCol w:w="10260"/>
      </w:tblGrid>
      <w:tr w:rsidR="003A2B8F" w:rsidTr="00902E96">
        <w:tc>
          <w:tcPr>
            <w:tcW w:w="10260" w:type="dxa"/>
            <w:shd w:val="clear" w:color="auto" w:fill="F2F2F2" w:themeFill="background1" w:themeFillShade="F2"/>
          </w:tcPr>
          <w:p w:rsidR="003A2B8F" w:rsidRPr="00392680" w:rsidRDefault="003A2B8F" w:rsidP="003A2B8F">
            <w:pPr>
              <w:numPr>
                <w:ilvl w:val="0"/>
                <w:numId w:val="22"/>
              </w:numPr>
              <w:spacing w:after="20"/>
              <w:jc w:val="both"/>
              <w:rPr>
                <w:rFonts w:asciiTheme="minorHAnsi" w:hAnsiTheme="minorHAnsi"/>
                <w:sz w:val="20"/>
                <w:szCs w:val="20"/>
              </w:rPr>
            </w:pPr>
            <w:r w:rsidRPr="00392680">
              <w:rPr>
                <w:rFonts w:asciiTheme="minorHAnsi" w:hAnsiTheme="minorHAnsi"/>
                <w:sz w:val="20"/>
                <w:szCs w:val="20"/>
              </w:rPr>
              <w:t>Responsible for the design, calculations, coordination with stakeholder and obtaining approvals</w:t>
            </w:r>
          </w:p>
          <w:p w:rsidR="003A2B8F" w:rsidRPr="00392680" w:rsidRDefault="003A2B8F" w:rsidP="003A2B8F">
            <w:pPr>
              <w:numPr>
                <w:ilvl w:val="0"/>
                <w:numId w:val="22"/>
              </w:numPr>
              <w:spacing w:after="20"/>
              <w:jc w:val="both"/>
              <w:rPr>
                <w:rFonts w:asciiTheme="minorHAnsi" w:hAnsiTheme="minorHAnsi"/>
                <w:sz w:val="20"/>
                <w:szCs w:val="20"/>
              </w:rPr>
            </w:pPr>
            <w:r w:rsidRPr="00392680">
              <w:rPr>
                <w:rFonts w:asciiTheme="minorHAnsi" w:hAnsiTheme="minorHAnsi"/>
                <w:sz w:val="20"/>
                <w:szCs w:val="20"/>
              </w:rPr>
              <w:t>Handle sites, coordinate project activities, and provide technical inputs. Carry out a survey and investigation of projects/schemes as per contract specifications</w:t>
            </w:r>
          </w:p>
          <w:p w:rsidR="003A2B8F" w:rsidRPr="00392680" w:rsidRDefault="003A2B8F" w:rsidP="003A2B8F">
            <w:pPr>
              <w:numPr>
                <w:ilvl w:val="0"/>
                <w:numId w:val="22"/>
              </w:numPr>
              <w:spacing w:after="20"/>
              <w:jc w:val="both"/>
              <w:rPr>
                <w:rFonts w:asciiTheme="minorHAnsi" w:hAnsiTheme="minorHAnsi"/>
                <w:sz w:val="20"/>
                <w:szCs w:val="20"/>
              </w:rPr>
            </w:pPr>
            <w:r w:rsidRPr="00392680">
              <w:rPr>
                <w:rFonts w:asciiTheme="minorHAnsi" w:hAnsiTheme="minorHAnsi"/>
                <w:sz w:val="20"/>
                <w:szCs w:val="20"/>
              </w:rPr>
              <w:t>Interpret drawings and studies contract documents and applicable standards/ specifications prior of execution jobs</w:t>
            </w:r>
          </w:p>
          <w:p w:rsidR="003A2B8F" w:rsidRPr="00392680" w:rsidRDefault="003A2B8F" w:rsidP="003A2B8F">
            <w:pPr>
              <w:numPr>
                <w:ilvl w:val="0"/>
                <w:numId w:val="22"/>
              </w:numPr>
              <w:spacing w:after="20"/>
              <w:jc w:val="both"/>
              <w:rPr>
                <w:rFonts w:asciiTheme="minorHAnsi" w:hAnsiTheme="minorHAnsi"/>
                <w:sz w:val="20"/>
                <w:szCs w:val="20"/>
              </w:rPr>
            </w:pPr>
            <w:r w:rsidRPr="00392680">
              <w:rPr>
                <w:rFonts w:asciiTheme="minorHAnsi" w:hAnsiTheme="minorHAnsi"/>
                <w:sz w:val="20"/>
                <w:szCs w:val="20"/>
              </w:rPr>
              <w:t>Responsible for securing all raw materials and equipment’s needed for project in accordance with project plan and material specifications</w:t>
            </w:r>
          </w:p>
          <w:p w:rsidR="003A2B8F" w:rsidRPr="00392680" w:rsidRDefault="003A2B8F" w:rsidP="003A2B8F">
            <w:pPr>
              <w:numPr>
                <w:ilvl w:val="0"/>
                <w:numId w:val="22"/>
              </w:numPr>
              <w:spacing w:after="20"/>
              <w:jc w:val="both"/>
              <w:rPr>
                <w:rFonts w:asciiTheme="minorHAnsi" w:hAnsiTheme="minorHAnsi" w:cs="Arial"/>
                <w:bCs/>
                <w:sz w:val="20"/>
                <w:szCs w:val="20"/>
              </w:rPr>
            </w:pPr>
            <w:r w:rsidRPr="00392680">
              <w:rPr>
                <w:rFonts w:asciiTheme="minorHAnsi" w:hAnsiTheme="minorHAnsi" w:cs="Arial"/>
                <w:bCs/>
                <w:sz w:val="20"/>
                <w:szCs w:val="20"/>
              </w:rPr>
              <w:t xml:space="preserve">Keep client and consultants informed of commercial activities and progress through collaborative working </w:t>
            </w:r>
          </w:p>
          <w:p w:rsidR="00392680" w:rsidRDefault="00392680" w:rsidP="00902E96">
            <w:pPr>
              <w:spacing w:after="20"/>
              <w:jc w:val="both"/>
              <w:rPr>
                <w:rFonts w:asciiTheme="minorHAnsi" w:hAnsiTheme="minorHAnsi" w:cs="Arial"/>
                <w:b/>
                <w:bCs/>
                <w:sz w:val="20"/>
                <w:szCs w:val="20"/>
              </w:rPr>
            </w:pPr>
          </w:p>
          <w:p w:rsidR="003A2B8F" w:rsidRPr="00392680" w:rsidRDefault="003A2B8F" w:rsidP="00902E96">
            <w:pPr>
              <w:spacing w:after="20"/>
              <w:jc w:val="both"/>
              <w:rPr>
                <w:rFonts w:asciiTheme="minorHAnsi" w:hAnsiTheme="minorHAnsi" w:cs="Arial"/>
                <w:b/>
                <w:bCs/>
                <w:sz w:val="20"/>
                <w:szCs w:val="20"/>
              </w:rPr>
            </w:pPr>
            <w:r w:rsidRPr="00392680">
              <w:rPr>
                <w:rFonts w:asciiTheme="minorHAnsi" w:hAnsiTheme="minorHAnsi" w:cs="Arial"/>
                <w:b/>
                <w:bCs/>
                <w:sz w:val="20"/>
                <w:szCs w:val="20"/>
              </w:rPr>
              <w:t>Highlights:</w:t>
            </w:r>
          </w:p>
          <w:p w:rsidR="003A2B8F" w:rsidRPr="000F487E" w:rsidRDefault="003A2B8F" w:rsidP="003A2B8F">
            <w:pPr>
              <w:numPr>
                <w:ilvl w:val="0"/>
                <w:numId w:val="22"/>
              </w:numPr>
              <w:spacing w:after="20"/>
              <w:jc w:val="both"/>
              <w:rPr>
                <w:rFonts w:asciiTheme="minorHAnsi" w:hAnsiTheme="minorHAnsi"/>
                <w:sz w:val="20"/>
                <w:szCs w:val="20"/>
              </w:rPr>
            </w:pPr>
            <w:r w:rsidRPr="000F487E">
              <w:rPr>
                <w:rFonts w:asciiTheme="minorHAnsi" w:hAnsiTheme="minorHAnsi"/>
                <w:sz w:val="20"/>
                <w:szCs w:val="20"/>
              </w:rPr>
              <w:t xml:space="preserve">Holds the merit for electrical redesigning to meet the project specific requirements and ultimately saved millions to </w:t>
            </w:r>
            <w:r w:rsidRPr="000F487E">
              <w:rPr>
                <w:rFonts w:asciiTheme="minorHAnsi" w:hAnsiTheme="minorHAnsi"/>
                <w:sz w:val="20"/>
                <w:szCs w:val="20"/>
              </w:rPr>
              <w:lastRenderedPageBreak/>
              <w:t>the organization</w:t>
            </w:r>
          </w:p>
          <w:p w:rsidR="003A2B8F" w:rsidRPr="00704C4E" w:rsidRDefault="00CB2F11" w:rsidP="003A2B8F">
            <w:pPr>
              <w:numPr>
                <w:ilvl w:val="0"/>
                <w:numId w:val="22"/>
              </w:numPr>
              <w:spacing w:after="20"/>
              <w:jc w:val="both"/>
            </w:pPr>
            <w:r>
              <w:rPr>
                <w:rFonts w:asciiTheme="minorHAnsi" w:hAnsiTheme="minorHAnsi"/>
                <w:sz w:val="20"/>
                <w:szCs w:val="20"/>
              </w:rPr>
              <w:t xml:space="preserve">Displayed </w:t>
            </w:r>
            <w:r w:rsidR="003A2B8F" w:rsidRPr="000F487E">
              <w:rPr>
                <w:rFonts w:asciiTheme="minorHAnsi" w:hAnsiTheme="minorHAnsi"/>
                <w:sz w:val="20"/>
                <w:szCs w:val="20"/>
              </w:rPr>
              <w:t xml:space="preserve">excellence in handing multiple projects which includes Taibah University and </w:t>
            </w:r>
            <w:r w:rsidR="003A2B8F" w:rsidRPr="004D1DAE">
              <w:rPr>
                <w:rFonts w:asciiTheme="minorHAnsi" w:hAnsiTheme="minorHAnsi"/>
                <w:sz w:val="20"/>
                <w:szCs w:val="20"/>
              </w:rPr>
              <w:t>Abqaiq (100 bed hospital) Health care projects</w:t>
            </w:r>
          </w:p>
        </w:tc>
      </w:tr>
    </w:tbl>
    <w:p w:rsidR="003A2B8F" w:rsidRDefault="003A2B8F" w:rsidP="003A2B8F">
      <w:pPr>
        <w:spacing w:after="20"/>
        <w:ind w:firstLine="720"/>
        <w:jc w:val="both"/>
        <w:rPr>
          <w:rFonts w:cs="Calibri"/>
          <w:b/>
          <w:bCs/>
          <w:sz w:val="6"/>
          <w:szCs w:val="12"/>
        </w:rPr>
      </w:pPr>
    </w:p>
    <w:p w:rsidR="003A2B8F" w:rsidRPr="00E02533" w:rsidRDefault="003A2B8F" w:rsidP="003A2B8F">
      <w:pPr>
        <w:spacing w:after="20"/>
        <w:ind w:firstLine="720"/>
        <w:jc w:val="both"/>
        <w:rPr>
          <w:rFonts w:cs="Calibri"/>
          <w:b/>
          <w:bCs/>
          <w:sz w:val="6"/>
          <w:szCs w:val="12"/>
        </w:rPr>
      </w:pPr>
    </w:p>
    <w:tbl>
      <w:tblPr>
        <w:tblStyle w:val="TableGrid"/>
        <w:tblW w:w="1090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
        <w:gridCol w:w="2160"/>
        <w:gridCol w:w="8415"/>
        <w:gridCol w:w="152"/>
      </w:tblGrid>
      <w:tr w:rsidR="003A2B8F" w:rsidRPr="00E02533" w:rsidTr="00902E96">
        <w:trPr>
          <w:gridBefore w:val="1"/>
          <w:wBefore w:w="180" w:type="dxa"/>
        </w:trPr>
        <w:tc>
          <w:tcPr>
            <w:tcW w:w="2160" w:type="dxa"/>
            <w:vAlign w:val="center"/>
          </w:tcPr>
          <w:p w:rsidR="003A2B8F" w:rsidRDefault="003A2B8F" w:rsidP="00902E96">
            <w:pPr>
              <w:rPr>
                <w:rFonts w:cs="Calibri"/>
                <w:b/>
                <w:noProof/>
                <w:sz w:val="22"/>
                <w:lang w:bidi="hi-IN"/>
              </w:rPr>
            </w:pPr>
            <w:r>
              <w:rPr>
                <w:rFonts w:cs="Calibri"/>
                <w:b/>
                <w:noProof/>
                <w:sz w:val="22"/>
                <w:lang w:val="en-US"/>
              </w:rPr>
              <w:drawing>
                <wp:inline distT="0" distB="0" distL="0" distR="0">
                  <wp:extent cx="1234440" cy="251460"/>
                  <wp:effectExtent l="0" t="0" r="381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4440" cy="251460"/>
                          </a:xfrm>
                          <a:prstGeom prst="rect">
                            <a:avLst/>
                          </a:prstGeom>
                        </pic:spPr>
                      </pic:pic>
                    </a:graphicData>
                  </a:graphic>
                </wp:inline>
              </w:drawing>
            </w:r>
          </w:p>
          <w:p w:rsidR="003A2B8F" w:rsidRPr="00704C4E" w:rsidRDefault="003A2B8F" w:rsidP="00902E96">
            <w:pPr>
              <w:rPr>
                <w:rFonts w:cs="Calibri"/>
                <w:b/>
                <w:noProof/>
                <w:sz w:val="6"/>
                <w:szCs w:val="6"/>
                <w:lang w:bidi="hi-IN"/>
              </w:rPr>
            </w:pPr>
          </w:p>
        </w:tc>
        <w:tc>
          <w:tcPr>
            <w:tcW w:w="8567" w:type="dxa"/>
            <w:gridSpan w:val="2"/>
          </w:tcPr>
          <w:p w:rsidR="003A2B8F" w:rsidRPr="00704C4E" w:rsidRDefault="003A2B8F" w:rsidP="00902E96">
            <w:pPr>
              <w:spacing w:after="20"/>
              <w:jc w:val="both"/>
              <w:rPr>
                <w:rFonts w:cs="Calibri"/>
                <w:b/>
                <w:noProof/>
                <w:sz w:val="22"/>
                <w:lang w:bidi="hi-IN"/>
              </w:rPr>
            </w:pPr>
            <w:r w:rsidRPr="00704C4E">
              <w:rPr>
                <w:rFonts w:cs="Calibri"/>
                <w:b/>
                <w:noProof/>
                <w:sz w:val="22"/>
                <w:lang w:bidi="hi-IN"/>
              </w:rPr>
              <w:t>Tilke</w:t>
            </w:r>
            <w:r>
              <w:rPr>
                <w:rFonts w:cs="Calibri"/>
                <w:b/>
                <w:noProof/>
                <w:sz w:val="22"/>
                <w:lang w:bidi="hi-IN"/>
              </w:rPr>
              <w:t xml:space="preserve"> </w:t>
            </w:r>
            <w:r w:rsidRPr="00704C4E">
              <w:rPr>
                <w:rFonts w:cs="Calibri"/>
                <w:b/>
                <w:noProof/>
                <w:sz w:val="22"/>
                <w:lang w:bidi="hi-IN"/>
              </w:rPr>
              <w:t>&amp; Partners W.L.L</w:t>
            </w:r>
            <w:r>
              <w:rPr>
                <w:rFonts w:cs="Calibri"/>
                <w:b/>
                <w:noProof/>
                <w:sz w:val="22"/>
                <w:lang w:bidi="hi-IN"/>
              </w:rPr>
              <w:t>.</w:t>
            </w:r>
            <w:r w:rsidRPr="00704C4E">
              <w:rPr>
                <w:rFonts w:cs="Calibri"/>
                <w:b/>
                <w:noProof/>
                <w:sz w:val="22"/>
                <w:lang w:bidi="hi-IN"/>
              </w:rPr>
              <w:t>, Bahrain</w:t>
            </w:r>
          </w:p>
        </w:tc>
      </w:tr>
      <w:tr w:rsidR="003A2B8F" w:rsidRPr="00BB0DB1" w:rsidTr="00902E96">
        <w:trPr>
          <w:gridAfter w:val="1"/>
          <w:wAfter w:w="152" w:type="dxa"/>
        </w:trPr>
        <w:tc>
          <w:tcPr>
            <w:tcW w:w="10755" w:type="dxa"/>
            <w:gridSpan w:val="3"/>
          </w:tcPr>
          <w:p w:rsidR="003A2B8F" w:rsidRPr="00E02533" w:rsidRDefault="003A2B8F" w:rsidP="00902E96">
            <w:pPr>
              <w:rPr>
                <w:rFonts w:cs="Calibri"/>
                <w:noProof/>
                <w:sz w:val="2"/>
                <w:lang w:bidi="hi-IN"/>
              </w:rPr>
            </w:pPr>
          </w:p>
        </w:tc>
      </w:tr>
    </w:tbl>
    <w:p w:rsidR="003A2B8F" w:rsidRPr="0035024F" w:rsidRDefault="003A2B8F" w:rsidP="003A2B8F">
      <w:pPr>
        <w:shd w:val="clear" w:color="auto" w:fill="D9D9D9" w:themeFill="background1" w:themeFillShade="D9"/>
        <w:spacing w:after="20"/>
        <w:ind w:left="180"/>
        <w:rPr>
          <w:rFonts w:cs="Calibri"/>
          <w:bCs/>
          <w:i/>
          <w:iCs/>
          <w:szCs w:val="20"/>
          <w:shd w:val="clear" w:color="auto" w:fill="D9D9D9" w:themeFill="background1" w:themeFillShade="D9"/>
        </w:rPr>
      </w:pPr>
      <w:r w:rsidRPr="003617F0">
        <w:rPr>
          <w:rFonts w:cs="Calibri"/>
          <w:i/>
          <w:iCs/>
          <w:szCs w:val="20"/>
          <w:shd w:val="clear" w:color="auto" w:fill="D9D9D9" w:themeFill="background1" w:themeFillShade="D9"/>
        </w:rPr>
        <w:t xml:space="preserve"> </w:t>
      </w:r>
      <w:r w:rsidRPr="00CB2F11">
        <w:rPr>
          <w:rFonts w:asciiTheme="minorHAnsi" w:hAnsiTheme="minorHAnsi" w:cs="Calibri"/>
          <w:b/>
          <w:i/>
          <w:iCs/>
          <w:sz w:val="20"/>
          <w:szCs w:val="20"/>
          <w:shd w:val="clear" w:color="auto" w:fill="D9D9D9" w:themeFill="background1" w:themeFillShade="D9"/>
        </w:rPr>
        <w:t>Team Leader-Electrical</w:t>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sidRPr="003617F0">
        <w:rPr>
          <w:rFonts w:cs="Calibri"/>
          <w:i/>
          <w:iCs/>
          <w:szCs w:val="20"/>
          <w:shd w:val="clear" w:color="auto" w:fill="D9D9D9" w:themeFill="background1" w:themeFillShade="D9"/>
        </w:rPr>
        <w:tab/>
      </w:r>
      <w:r>
        <w:rPr>
          <w:rFonts w:cs="Calibri"/>
          <w:i/>
          <w:iCs/>
          <w:szCs w:val="20"/>
          <w:shd w:val="clear" w:color="auto" w:fill="D9D9D9" w:themeFill="background1" w:themeFillShade="D9"/>
        </w:rPr>
        <w:t xml:space="preserve">                                          </w:t>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sidRPr="00CB2F11">
        <w:rPr>
          <w:rFonts w:asciiTheme="minorHAnsi" w:hAnsiTheme="minorHAnsi" w:cs="Calibri"/>
          <w:bCs/>
          <w:i/>
          <w:iCs/>
          <w:sz w:val="18"/>
          <w:szCs w:val="18"/>
          <w:shd w:val="clear" w:color="auto" w:fill="D9D9D9" w:themeFill="background1" w:themeFillShade="D9"/>
        </w:rPr>
        <w:t>Jan’11- Jul’12</w:t>
      </w:r>
    </w:p>
    <w:p w:rsidR="003A2B8F" w:rsidRPr="00495D21" w:rsidRDefault="003A2B8F" w:rsidP="003A2B8F">
      <w:pPr>
        <w:spacing w:after="20"/>
        <w:jc w:val="both"/>
        <w:rPr>
          <w:rFonts w:cs="Calibri"/>
          <w:bCs/>
          <w:i/>
          <w:iCs/>
          <w:sz w:val="6"/>
          <w:szCs w:val="6"/>
        </w:rPr>
      </w:pPr>
      <w:r>
        <w:rPr>
          <w:rFonts w:cs="Calibri"/>
          <w:bCs/>
          <w:i/>
          <w:iCs/>
          <w:sz w:val="6"/>
          <w:szCs w:val="6"/>
        </w:rPr>
        <w:t xml:space="preserve">   </w:t>
      </w:r>
    </w:p>
    <w:p w:rsidR="003A2B8F" w:rsidRPr="002044E8" w:rsidRDefault="003A2B8F" w:rsidP="003A2B8F">
      <w:pPr>
        <w:pStyle w:val="NoSpacing"/>
        <w:jc w:val="both"/>
        <w:rPr>
          <w:rFonts w:cs="Calibri"/>
          <w:b/>
          <w:sz w:val="2"/>
          <w:szCs w:val="2"/>
        </w:rPr>
      </w:pPr>
    </w:p>
    <w:tbl>
      <w:tblPr>
        <w:tblW w:w="0" w:type="auto"/>
        <w:tblInd w:w="288" w:type="dxa"/>
        <w:tblLook w:val="04A0"/>
      </w:tblPr>
      <w:tblGrid>
        <w:gridCol w:w="10260"/>
      </w:tblGrid>
      <w:tr w:rsidR="003A2B8F" w:rsidTr="00902E96">
        <w:tc>
          <w:tcPr>
            <w:tcW w:w="10260" w:type="dxa"/>
            <w:shd w:val="clear" w:color="auto" w:fill="F2F2F2" w:themeFill="background1" w:themeFillShade="F2"/>
          </w:tcPr>
          <w:p w:rsidR="003A2B8F" w:rsidRPr="004D1DAE" w:rsidRDefault="003A2B8F" w:rsidP="003A2B8F">
            <w:pPr>
              <w:numPr>
                <w:ilvl w:val="0"/>
                <w:numId w:val="22"/>
              </w:numPr>
              <w:spacing w:after="20"/>
              <w:jc w:val="both"/>
              <w:rPr>
                <w:rFonts w:asciiTheme="minorHAnsi" w:hAnsiTheme="minorHAnsi" w:cs="Arial"/>
                <w:bCs/>
                <w:sz w:val="20"/>
                <w:szCs w:val="20"/>
              </w:rPr>
            </w:pPr>
            <w:r w:rsidRPr="004D1DAE">
              <w:rPr>
                <w:rFonts w:asciiTheme="minorHAnsi" w:hAnsiTheme="minorHAnsi" w:cs="Arial"/>
                <w:bCs/>
                <w:sz w:val="20"/>
                <w:szCs w:val="20"/>
              </w:rPr>
              <w:t>Design In-charge of electrical design, Coordination with architecture, structure and Mechanical for two health care projects of Sheikh Khalifa Medical city</w:t>
            </w:r>
          </w:p>
          <w:p w:rsidR="003A2B8F" w:rsidRPr="004D1DAE" w:rsidRDefault="003A2B8F" w:rsidP="00902E96">
            <w:pPr>
              <w:spacing w:after="20"/>
              <w:jc w:val="both"/>
              <w:rPr>
                <w:rFonts w:asciiTheme="minorHAnsi" w:hAnsiTheme="minorHAnsi" w:cs="Arial"/>
                <w:b/>
                <w:bCs/>
                <w:sz w:val="20"/>
                <w:szCs w:val="20"/>
              </w:rPr>
            </w:pPr>
            <w:r w:rsidRPr="004D1DAE">
              <w:rPr>
                <w:rFonts w:asciiTheme="minorHAnsi" w:hAnsiTheme="minorHAnsi" w:cs="Arial"/>
                <w:b/>
                <w:bCs/>
                <w:sz w:val="20"/>
                <w:szCs w:val="20"/>
              </w:rPr>
              <w:t>Highlights:</w:t>
            </w:r>
          </w:p>
          <w:p w:rsidR="003A2B8F" w:rsidRPr="004D1DAE" w:rsidRDefault="003A2B8F" w:rsidP="003A2B8F">
            <w:pPr>
              <w:numPr>
                <w:ilvl w:val="0"/>
                <w:numId w:val="22"/>
              </w:numPr>
              <w:spacing w:after="20"/>
              <w:jc w:val="both"/>
              <w:rPr>
                <w:rFonts w:asciiTheme="minorHAnsi" w:hAnsiTheme="minorHAnsi" w:cs="Arial"/>
                <w:bCs/>
                <w:sz w:val="20"/>
                <w:szCs w:val="20"/>
              </w:rPr>
            </w:pPr>
            <w:r w:rsidRPr="004D1DAE">
              <w:rPr>
                <w:rFonts w:asciiTheme="minorHAnsi" w:hAnsiTheme="minorHAnsi" w:cs="Arial"/>
                <w:bCs/>
                <w:sz w:val="20"/>
                <w:szCs w:val="20"/>
              </w:rPr>
              <w:t>Responsible for preparation of  specifications &amp; finalization of requirements, and estimating BOQ for the project work</w:t>
            </w:r>
          </w:p>
          <w:p w:rsidR="003A2B8F" w:rsidRPr="004D1DAE" w:rsidRDefault="003A2B8F" w:rsidP="003A2B8F">
            <w:pPr>
              <w:numPr>
                <w:ilvl w:val="0"/>
                <w:numId w:val="22"/>
              </w:numPr>
              <w:spacing w:after="20"/>
              <w:jc w:val="both"/>
              <w:rPr>
                <w:rFonts w:asciiTheme="minorHAnsi" w:hAnsiTheme="minorHAnsi" w:cs="Arial"/>
                <w:bCs/>
                <w:sz w:val="20"/>
                <w:szCs w:val="20"/>
              </w:rPr>
            </w:pPr>
            <w:r w:rsidRPr="004D1DAE">
              <w:rPr>
                <w:rFonts w:asciiTheme="minorHAnsi" w:hAnsiTheme="minorHAnsi" w:cs="Arial"/>
                <w:bCs/>
                <w:sz w:val="20"/>
                <w:szCs w:val="20"/>
              </w:rPr>
              <w:t>Supervise all aspects of permit approval:  look after legal and other contractual documents</w:t>
            </w:r>
          </w:p>
          <w:p w:rsidR="003A2B8F" w:rsidRPr="00476507" w:rsidRDefault="003A2B8F" w:rsidP="003A2B8F">
            <w:pPr>
              <w:numPr>
                <w:ilvl w:val="0"/>
                <w:numId w:val="22"/>
              </w:numPr>
              <w:spacing w:after="20"/>
              <w:jc w:val="both"/>
              <w:rPr>
                <w:rFonts w:asciiTheme="minorHAnsi" w:hAnsiTheme="minorHAnsi" w:cs="Arial"/>
                <w:bCs/>
                <w:szCs w:val="20"/>
              </w:rPr>
            </w:pPr>
            <w:r w:rsidRPr="004D1DAE">
              <w:rPr>
                <w:rFonts w:asciiTheme="minorHAnsi" w:hAnsiTheme="minorHAnsi" w:cs="Arial"/>
                <w:bCs/>
                <w:sz w:val="20"/>
                <w:szCs w:val="20"/>
              </w:rPr>
              <w:t>Design and Delivered of two health care projects – Sheikh Khalifa Medical City (838 bed hospital which included General Hospital, Women's Hospital, Paediatric Hospital, 20 major OT, imaging, etc.) and Rehabilitation centres (160 Beds). Project awards for SKMC: 2012 Cityscape Abu Dhabi - Best sustainable development award and 2012 Hospital Build and Infrastructure – Best Sustainable Hospital Project A</w:t>
            </w:r>
          </w:p>
        </w:tc>
      </w:tr>
    </w:tbl>
    <w:p w:rsidR="003A2B8F" w:rsidRDefault="003A2B8F" w:rsidP="003A2B8F">
      <w:pPr>
        <w:tabs>
          <w:tab w:val="left" w:pos="1803"/>
        </w:tabs>
        <w:spacing w:after="20"/>
        <w:jc w:val="both"/>
        <w:rPr>
          <w:rFonts w:eastAsia="Calibri" w:cs="Calibri"/>
          <w:b/>
          <w:smallCaps/>
          <w:color w:val="002060"/>
          <w:spacing w:val="40"/>
          <w:sz w:val="14"/>
          <w:szCs w:val="20"/>
        </w:rPr>
      </w:pPr>
    </w:p>
    <w:tbl>
      <w:tblPr>
        <w:tblStyle w:val="TableGrid"/>
        <w:tblW w:w="1090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
        <w:gridCol w:w="2160"/>
        <w:gridCol w:w="8415"/>
        <w:gridCol w:w="152"/>
      </w:tblGrid>
      <w:tr w:rsidR="003A2B8F" w:rsidRPr="00E02533" w:rsidTr="00902E96">
        <w:trPr>
          <w:gridBefore w:val="1"/>
          <w:wBefore w:w="180" w:type="dxa"/>
        </w:trPr>
        <w:tc>
          <w:tcPr>
            <w:tcW w:w="2160" w:type="dxa"/>
            <w:vAlign w:val="center"/>
          </w:tcPr>
          <w:p w:rsidR="003A2B8F" w:rsidRDefault="003A2B8F" w:rsidP="00902E96">
            <w:pPr>
              <w:rPr>
                <w:rFonts w:cs="Calibri"/>
                <w:b/>
                <w:noProof/>
                <w:sz w:val="22"/>
                <w:lang w:bidi="hi-IN"/>
              </w:rPr>
            </w:pPr>
            <w:r w:rsidRPr="00A77ED9">
              <w:rPr>
                <w:rFonts w:cs="Calibri"/>
                <w:b/>
                <w:noProof/>
                <w:sz w:val="22"/>
                <w:lang w:val="en-US"/>
              </w:rPr>
              <w:drawing>
                <wp:inline distT="0" distB="0" distL="0" distR="0">
                  <wp:extent cx="1270000" cy="384175"/>
                  <wp:effectExtent l="0" t="0" r="6350" b="0"/>
                  <wp:docPr id="23" name="Picture 23" descr="http://www.techgig.com/files/Welcome_to_MSC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echgig.com/files/Welcome_to_MSCEB.pn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545" cy="388877"/>
                          </a:xfrm>
                          <a:prstGeom prst="rect">
                            <a:avLst/>
                          </a:prstGeom>
                          <a:noFill/>
                          <a:ln>
                            <a:noFill/>
                          </a:ln>
                        </pic:spPr>
                      </pic:pic>
                    </a:graphicData>
                  </a:graphic>
                </wp:inline>
              </w:drawing>
            </w:r>
          </w:p>
          <w:p w:rsidR="003A2B8F" w:rsidRPr="00704C4E" w:rsidRDefault="003A2B8F" w:rsidP="00902E96">
            <w:pPr>
              <w:rPr>
                <w:rFonts w:cs="Calibri"/>
                <w:b/>
                <w:noProof/>
                <w:sz w:val="6"/>
                <w:szCs w:val="6"/>
                <w:lang w:bidi="hi-IN"/>
              </w:rPr>
            </w:pPr>
          </w:p>
        </w:tc>
        <w:tc>
          <w:tcPr>
            <w:tcW w:w="8567" w:type="dxa"/>
            <w:gridSpan w:val="2"/>
          </w:tcPr>
          <w:p w:rsidR="003A2B8F" w:rsidRPr="00704C4E" w:rsidRDefault="003A2B8F" w:rsidP="00902E96">
            <w:pPr>
              <w:spacing w:after="20"/>
              <w:jc w:val="both"/>
              <w:rPr>
                <w:rFonts w:cs="Calibri"/>
                <w:b/>
                <w:noProof/>
                <w:sz w:val="22"/>
                <w:lang w:bidi="hi-IN"/>
              </w:rPr>
            </w:pPr>
            <w:r w:rsidRPr="00A77ED9">
              <w:rPr>
                <w:rFonts w:cs="Calibri"/>
                <w:b/>
                <w:noProof/>
                <w:sz w:val="22"/>
                <w:lang w:bidi="hi-IN"/>
              </w:rPr>
              <w:t>Mohammed Salahuddin Consulting Engineers &amp; Bureau, Bahrain / Qatar</w:t>
            </w:r>
          </w:p>
        </w:tc>
      </w:tr>
      <w:tr w:rsidR="003A2B8F" w:rsidRPr="00BB0DB1" w:rsidTr="00902E96">
        <w:trPr>
          <w:gridAfter w:val="1"/>
          <w:wAfter w:w="152" w:type="dxa"/>
        </w:trPr>
        <w:tc>
          <w:tcPr>
            <w:tcW w:w="10755" w:type="dxa"/>
            <w:gridSpan w:val="3"/>
          </w:tcPr>
          <w:p w:rsidR="003A2B8F" w:rsidRPr="00E02533" w:rsidRDefault="003A2B8F" w:rsidP="00902E96">
            <w:pPr>
              <w:rPr>
                <w:rFonts w:cs="Calibri"/>
                <w:noProof/>
                <w:sz w:val="2"/>
                <w:lang w:bidi="hi-IN"/>
              </w:rPr>
            </w:pPr>
          </w:p>
        </w:tc>
      </w:tr>
    </w:tbl>
    <w:p w:rsidR="003A2B8F" w:rsidRPr="0035024F" w:rsidRDefault="003A2B8F" w:rsidP="003A2B8F">
      <w:pPr>
        <w:shd w:val="clear" w:color="auto" w:fill="D9D9D9" w:themeFill="background1" w:themeFillShade="D9"/>
        <w:spacing w:after="20"/>
        <w:ind w:left="180"/>
        <w:rPr>
          <w:rFonts w:cs="Calibri"/>
          <w:bCs/>
          <w:i/>
          <w:iCs/>
          <w:szCs w:val="20"/>
          <w:shd w:val="clear" w:color="auto" w:fill="D9D9D9" w:themeFill="background1" w:themeFillShade="D9"/>
        </w:rPr>
      </w:pPr>
      <w:r w:rsidRPr="00CB2F11">
        <w:rPr>
          <w:rFonts w:asciiTheme="minorHAnsi" w:hAnsiTheme="minorHAnsi" w:cs="Calibri"/>
          <w:b/>
          <w:i/>
          <w:iCs/>
          <w:sz w:val="20"/>
          <w:szCs w:val="20"/>
          <w:shd w:val="clear" w:color="auto" w:fill="D9D9D9" w:themeFill="background1" w:themeFillShade="D9"/>
        </w:rPr>
        <w:t>Electrical Engineer</w:t>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sidRPr="003617F0">
        <w:rPr>
          <w:rFonts w:cs="Calibri"/>
          <w:i/>
          <w:iCs/>
          <w:szCs w:val="20"/>
          <w:shd w:val="clear" w:color="auto" w:fill="D9D9D9" w:themeFill="background1" w:themeFillShade="D9"/>
        </w:rPr>
        <w:tab/>
      </w:r>
      <w:r>
        <w:rPr>
          <w:rFonts w:cs="Calibri"/>
          <w:i/>
          <w:iCs/>
          <w:szCs w:val="20"/>
          <w:shd w:val="clear" w:color="auto" w:fill="D9D9D9" w:themeFill="background1" w:themeFillShade="D9"/>
        </w:rPr>
        <w:t xml:space="preserve">            </w:t>
      </w:r>
      <w:r w:rsidR="009E7D5F">
        <w:rPr>
          <w:rFonts w:cs="Calibri"/>
          <w:i/>
          <w:iCs/>
          <w:szCs w:val="20"/>
          <w:shd w:val="clear" w:color="auto" w:fill="D9D9D9" w:themeFill="background1" w:themeFillShade="D9"/>
        </w:rPr>
        <w:t xml:space="preserve">                              </w:t>
      </w:r>
      <w:r w:rsidR="009E7D5F">
        <w:rPr>
          <w:rFonts w:cs="Calibri"/>
          <w:i/>
          <w:iCs/>
          <w:szCs w:val="20"/>
          <w:shd w:val="clear" w:color="auto" w:fill="D9D9D9" w:themeFill="background1" w:themeFillShade="D9"/>
        </w:rPr>
        <w:tab/>
      </w:r>
      <w:r w:rsidR="009E7D5F">
        <w:rPr>
          <w:rFonts w:cs="Calibri"/>
          <w:i/>
          <w:iCs/>
          <w:szCs w:val="20"/>
          <w:shd w:val="clear" w:color="auto" w:fill="D9D9D9" w:themeFill="background1" w:themeFillShade="D9"/>
        </w:rPr>
        <w:tab/>
      </w:r>
      <w:r w:rsidR="009E7D5F">
        <w:rPr>
          <w:rFonts w:asciiTheme="minorHAnsi" w:hAnsiTheme="minorHAnsi" w:cs="Calibri"/>
          <w:bCs/>
          <w:i/>
          <w:iCs/>
          <w:sz w:val="18"/>
          <w:szCs w:val="18"/>
          <w:shd w:val="clear" w:color="auto" w:fill="D9D9D9" w:themeFill="background1" w:themeFillShade="D9"/>
        </w:rPr>
        <w:t xml:space="preserve">            </w:t>
      </w:r>
      <w:r w:rsidRPr="009E7D5F">
        <w:rPr>
          <w:rFonts w:asciiTheme="minorHAnsi" w:hAnsiTheme="minorHAnsi" w:cs="Calibri"/>
          <w:bCs/>
          <w:i/>
          <w:iCs/>
          <w:sz w:val="18"/>
          <w:szCs w:val="18"/>
          <w:shd w:val="clear" w:color="auto" w:fill="D9D9D9" w:themeFill="background1" w:themeFillShade="D9"/>
        </w:rPr>
        <w:t>May’07 - Dec’10</w:t>
      </w:r>
    </w:p>
    <w:p w:rsidR="003A2B8F" w:rsidRPr="00495D21" w:rsidRDefault="003A2B8F" w:rsidP="003A2B8F">
      <w:pPr>
        <w:spacing w:after="20"/>
        <w:jc w:val="both"/>
        <w:rPr>
          <w:rFonts w:cs="Calibri"/>
          <w:bCs/>
          <w:i/>
          <w:iCs/>
          <w:sz w:val="6"/>
          <w:szCs w:val="6"/>
        </w:rPr>
      </w:pPr>
      <w:r>
        <w:rPr>
          <w:rFonts w:cs="Calibri"/>
          <w:bCs/>
          <w:i/>
          <w:iCs/>
          <w:sz w:val="6"/>
          <w:szCs w:val="6"/>
        </w:rPr>
        <w:t xml:space="preserve">   </w:t>
      </w:r>
    </w:p>
    <w:p w:rsidR="003A2B8F" w:rsidRPr="002044E8" w:rsidRDefault="003A2B8F" w:rsidP="003A2B8F">
      <w:pPr>
        <w:pStyle w:val="NoSpacing"/>
        <w:jc w:val="both"/>
        <w:rPr>
          <w:rFonts w:cs="Calibri"/>
          <w:b/>
          <w:sz w:val="2"/>
          <w:szCs w:val="2"/>
        </w:rPr>
      </w:pPr>
    </w:p>
    <w:tbl>
      <w:tblPr>
        <w:tblW w:w="0" w:type="auto"/>
        <w:tblInd w:w="288" w:type="dxa"/>
        <w:tblLook w:val="04A0"/>
      </w:tblPr>
      <w:tblGrid>
        <w:gridCol w:w="10260"/>
      </w:tblGrid>
      <w:tr w:rsidR="003A2B8F" w:rsidTr="00902E96">
        <w:tc>
          <w:tcPr>
            <w:tcW w:w="10260" w:type="dxa"/>
            <w:shd w:val="clear" w:color="auto" w:fill="F2F2F2" w:themeFill="background1" w:themeFillShade="F2"/>
          </w:tcPr>
          <w:p w:rsidR="003A2B8F" w:rsidRDefault="003A2B8F" w:rsidP="00902E96">
            <w:pPr>
              <w:spacing w:after="20"/>
              <w:jc w:val="both"/>
              <w:rPr>
                <w:rFonts w:asciiTheme="minorHAnsi" w:hAnsiTheme="minorHAnsi" w:cs="Arial"/>
                <w:bCs/>
                <w:szCs w:val="20"/>
              </w:rPr>
            </w:pPr>
            <w:r w:rsidRPr="009E7D5F">
              <w:rPr>
                <w:rFonts w:asciiTheme="minorHAnsi" w:hAnsiTheme="minorHAnsi" w:cs="Arial"/>
                <w:b/>
                <w:bCs/>
                <w:sz w:val="20"/>
                <w:szCs w:val="20"/>
              </w:rPr>
              <w:t>Role:</w:t>
            </w:r>
            <w:r>
              <w:rPr>
                <w:rFonts w:asciiTheme="minorHAnsi" w:hAnsiTheme="minorHAnsi" w:cs="Arial"/>
                <w:bCs/>
                <w:szCs w:val="20"/>
              </w:rPr>
              <w:t xml:space="preserve"> </w:t>
            </w:r>
            <w:r w:rsidRPr="009E7D5F">
              <w:rPr>
                <w:rFonts w:asciiTheme="minorHAnsi" w:hAnsiTheme="minorHAnsi" w:cs="Arial"/>
                <w:bCs/>
                <w:sz w:val="20"/>
                <w:szCs w:val="20"/>
              </w:rPr>
              <w:t>Design and Supervision Consultant</w:t>
            </w:r>
          </w:p>
          <w:p w:rsidR="003A2B8F" w:rsidRPr="009E7D5F" w:rsidRDefault="003A2B8F" w:rsidP="00902E96">
            <w:pPr>
              <w:spacing w:after="20"/>
              <w:jc w:val="both"/>
              <w:rPr>
                <w:rFonts w:asciiTheme="minorHAnsi" w:hAnsiTheme="minorHAnsi" w:cs="Arial"/>
                <w:b/>
                <w:bCs/>
                <w:sz w:val="20"/>
                <w:szCs w:val="20"/>
              </w:rPr>
            </w:pPr>
            <w:r w:rsidRPr="009E7D5F">
              <w:rPr>
                <w:rFonts w:asciiTheme="minorHAnsi" w:hAnsiTheme="minorHAnsi" w:cs="Arial"/>
                <w:b/>
                <w:bCs/>
                <w:sz w:val="20"/>
                <w:szCs w:val="20"/>
              </w:rPr>
              <w:t>Highlights:</w:t>
            </w:r>
          </w:p>
          <w:p w:rsidR="003A2B8F" w:rsidRPr="009E7D5F" w:rsidRDefault="003A2B8F" w:rsidP="003A2B8F">
            <w:pPr>
              <w:numPr>
                <w:ilvl w:val="0"/>
                <w:numId w:val="22"/>
              </w:numPr>
              <w:spacing w:after="20"/>
              <w:jc w:val="both"/>
              <w:rPr>
                <w:rFonts w:asciiTheme="minorHAnsi" w:hAnsiTheme="minorHAnsi" w:cs="Arial"/>
                <w:bCs/>
                <w:sz w:val="20"/>
                <w:szCs w:val="20"/>
              </w:rPr>
            </w:pPr>
            <w:r w:rsidRPr="009E7D5F">
              <w:rPr>
                <w:rFonts w:asciiTheme="minorHAnsi" w:hAnsiTheme="minorHAnsi" w:cs="Arial"/>
                <w:bCs/>
                <w:sz w:val="20"/>
                <w:szCs w:val="20"/>
              </w:rPr>
              <w:t>Successfully managed complete cycle of project activities through planning &amp; tracking progress and took necessary measures to stay on course</w:t>
            </w:r>
          </w:p>
          <w:p w:rsidR="003A2B8F" w:rsidRPr="009E7D5F" w:rsidRDefault="003A2B8F" w:rsidP="003A2B8F">
            <w:pPr>
              <w:numPr>
                <w:ilvl w:val="0"/>
                <w:numId w:val="22"/>
              </w:numPr>
              <w:spacing w:after="20"/>
              <w:jc w:val="both"/>
              <w:rPr>
                <w:rFonts w:asciiTheme="minorHAnsi" w:hAnsiTheme="minorHAnsi" w:cs="Arial"/>
                <w:bCs/>
                <w:sz w:val="20"/>
                <w:szCs w:val="20"/>
              </w:rPr>
            </w:pPr>
            <w:r w:rsidRPr="009E7D5F">
              <w:rPr>
                <w:rFonts w:asciiTheme="minorHAnsi" w:hAnsiTheme="minorHAnsi" w:cs="Arial"/>
                <w:bCs/>
                <w:sz w:val="20"/>
                <w:szCs w:val="20"/>
              </w:rPr>
              <w:t>Successfully recommended cost-effective measures&amp; provided economic / viable engineering solutions</w:t>
            </w:r>
          </w:p>
          <w:p w:rsidR="003A2B8F" w:rsidRPr="00A77ED9" w:rsidRDefault="003A2B8F" w:rsidP="003A2B8F">
            <w:pPr>
              <w:numPr>
                <w:ilvl w:val="0"/>
                <w:numId w:val="22"/>
              </w:numPr>
              <w:spacing w:after="20"/>
              <w:jc w:val="both"/>
              <w:rPr>
                <w:rFonts w:asciiTheme="minorHAnsi" w:hAnsiTheme="minorHAnsi" w:cs="Arial"/>
                <w:bCs/>
                <w:szCs w:val="20"/>
              </w:rPr>
            </w:pPr>
            <w:r w:rsidRPr="009E7D5F">
              <w:rPr>
                <w:rFonts w:asciiTheme="minorHAnsi" w:hAnsiTheme="minorHAnsi" w:cs="Arial"/>
                <w:bCs/>
                <w:sz w:val="20"/>
                <w:szCs w:val="20"/>
              </w:rPr>
              <w:t>Successfully created most discussed documents for Electrical Design Spread Sheet in Scribd Website, Publications includes ECS, BS_EDS, OEC 14, and BS_EC</w:t>
            </w:r>
          </w:p>
        </w:tc>
      </w:tr>
    </w:tbl>
    <w:p w:rsidR="003A2B8F" w:rsidRPr="009E7D5F" w:rsidRDefault="003A2B8F" w:rsidP="003A2B8F">
      <w:pPr>
        <w:tabs>
          <w:tab w:val="left" w:pos="1803"/>
        </w:tabs>
        <w:spacing w:after="20"/>
        <w:jc w:val="both"/>
        <w:rPr>
          <w:rFonts w:asciiTheme="minorHAnsi" w:eastAsia="Calibri" w:hAnsiTheme="minorHAnsi" w:cs="Calibri"/>
          <w:b/>
          <w:smallCaps/>
          <w:color w:val="002060"/>
          <w:spacing w:val="40"/>
          <w:sz w:val="10"/>
          <w:szCs w:val="10"/>
        </w:rPr>
      </w:pPr>
    </w:p>
    <w:tbl>
      <w:tblPr>
        <w:tblStyle w:val="TableGrid"/>
        <w:tblW w:w="1090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
        <w:gridCol w:w="2160"/>
        <w:gridCol w:w="8415"/>
        <w:gridCol w:w="152"/>
      </w:tblGrid>
      <w:tr w:rsidR="003A2B8F" w:rsidRPr="00E02533" w:rsidTr="00902E96">
        <w:trPr>
          <w:gridBefore w:val="1"/>
          <w:wBefore w:w="180" w:type="dxa"/>
        </w:trPr>
        <w:tc>
          <w:tcPr>
            <w:tcW w:w="2160" w:type="dxa"/>
            <w:vAlign w:val="center"/>
          </w:tcPr>
          <w:p w:rsidR="003A2B8F" w:rsidRDefault="003A2B8F" w:rsidP="00902E96">
            <w:pPr>
              <w:rPr>
                <w:rFonts w:cs="Calibri"/>
                <w:b/>
                <w:noProof/>
                <w:sz w:val="22"/>
                <w:lang w:bidi="hi-IN"/>
              </w:rPr>
            </w:pPr>
            <w:r>
              <w:rPr>
                <w:noProof/>
                <w:lang w:val="en-US"/>
              </w:rPr>
              <w:drawing>
                <wp:inline distT="0" distB="0" distL="0" distR="0">
                  <wp:extent cx="1111249" cy="438150"/>
                  <wp:effectExtent l="0" t="0" r="0" b="0"/>
                  <wp:docPr id="24" name="Picture 24" descr="http://umspk.com/wp-content/uploads/2015/03/bk-gulf-l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mspk.com/wp-content/uploads/2015/03/bk-gulf-llc.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5258" cy="447616"/>
                          </a:xfrm>
                          <a:prstGeom prst="rect">
                            <a:avLst/>
                          </a:prstGeom>
                          <a:noFill/>
                          <a:ln>
                            <a:noFill/>
                          </a:ln>
                        </pic:spPr>
                      </pic:pic>
                    </a:graphicData>
                  </a:graphic>
                </wp:inline>
              </w:drawing>
            </w:r>
          </w:p>
          <w:p w:rsidR="003A2B8F" w:rsidRPr="00704C4E" w:rsidRDefault="003A2B8F" w:rsidP="00902E96">
            <w:pPr>
              <w:rPr>
                <w:rFonts w:cs="Calibri"/>
                <w:b/>
                <w:noProof/>
                <w:sz w:val="6"/>
                <w:szCs w:val="6"/>
                <w:lang w:bidi="hi-IN"/>
              </w:rPr>
            </w:pPr>
          </w:p>
        </w:tc>
        <w:tc>
          <w:tcPr>
            <w:tcW w:w="8567" w:type="dxa"/>
            <w:gridSpan w:val="2"/>
          </w:tcPr>
          <w:p w:rsidR="003A2B8F" w:rsidRPr="00704C4E" w:rsidRDefault="003A2B8F" w:rsidP="00902E96">
            <w:pPr>
              <w:spacing w:after="20"/>
              <w:jc w:val="both"/>
              <w:rPr>
                <w:rFonts w:cs="Calibri"/>
                <w:b/>
                <w:noProof/>
                <w:sz w:val="22"/>
                <w:lang w:bidi="hi-IN"/>
              </w:rPr>
            </w:pPr>
            <w:r w:rsidRPr="00A77ED9">
              <w:rPr>
                <w:rFonts w:cs="Calibri"/>
                <w:b/>
                <w:noProof/>
                <w:sz w:val="22"/>
                <w:lang w:bidi="hi-IN"/>
              </w:rPr>
              <w:t>BK Gulf L.L.C. (Dutco Balfour Beatty Group), Dubai, U.A.E</w:t>
            </w:r>
            <w:r>
              <w:rPr>
                <w:rFonts w:cs="Calibri"/>
                <w:b/>
                <w:noProof/>
                <w:sz w:val="22"/>
                <w:lang w:bidi="hi-IN"/>
              </w:rPr>
              <w:t>.</w:t>
            </w:r>
          </w:p>
        </w:tc>
      </w:tr>
      <w:tr w:rsidR="003A2B8F" w:rsidRPr="00BB0DB1" w:rsidTr="00902E96">
        <w:trPr>
          <w:gridAfter w:val="1"/>
          <w:wAfter w:w="152" w:type="dxa"/>
        </w:trPr>
        <w:tc>
          <w:tcPr>
            <w:tcW w:w="10755" w:type="dxa"/>
            <w:gridSpan w:val="3"/>
          </w:tcPr>
          <w:p w:rsidR="003A2B8F" w:rsidRPr="00E02533" w:rsidRDefault="003A2B8F" w:rsidP="00902E96">
            <w:pPr>
              <w:rPr>
                <w:rFonts w:cs="Calibri"/>
                <w:noProof/>
                <w:sz w:val="2"/>
                <w:lang w:bidi="hi-IN"/>
              </w:rPr>
            </w:pPr>
          </w:p>
        </w:tc>
      </w:tr>
    </w:tbl>
    <w:p w:rsidR="003A2B8F" w:rsidRPr="009E7D5F" w:rsidRDefault="003A2B8F" w:rsidP="003A2B8F">
      <w:pPr>
        <w:shd w:val="clear" w:color="auto" w:fill="D9D9D9" w:themeFill="background1" w:themeFillShade="D9"/>
        <w:spacing w:after="20"/>
        <w:ind w:left="180"/>
        <w:rPr>
          <w:rFonts w:asciiTheme="minorHAnsi" w:hAnsiTheme="minorHAnsi" w:cs="Calibri"/>
          <w:bCs/>
          <w:i/>
          <w:iCs/>
          <w:sz w:val="18"/>
          <w:szCs w:val="18"/>
          <w:shd w:val="clear" w:color="auto" w:fill="D9D9D9" w:themeFill="background1" w:themeFillShade="D9"/>
        </w:rPr>
      </w:pPr>
      <w:r w:rsidRPr="003617F0">
        <w:rPr>
          <w:rFonts w:cs="Calibri"/>
          <w:i/>
          <w:iCs/>
          <w:szCs w:val="20"/>
          <w:shd w:val="clear" w:color="auto" w:fill="D9D9D9" w:themeFill="background1" w:themeFillShade="D9"/>
        </w:rPr>
        <w:t xml:space="preserve"> </w:t>
      </w:r>
      <w:r w:rsidRPr="009E7D5F">
        <w:rPr>
          <w:rFonts w:asciiTheme="minorHAnsi" w:hAnsiTheme="minorHAnsi" w:cs="Calibri"/>
          <w:b/>
          <w:i/>
          <w:iCs/>
          <w:sz w:val="20"/>
          <w:szCs w:val="20"/>
          <w:shd w:val="clear" w:color="auto" w:fill="D9D9D9" w:themeFill="background1" w:themeFillShade="D9"/>
        </w:rPr>
        <w:t>Electrical Site Engineer</w:t>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sidRPr="003617F0">
        <w:rPr>
          <w:rFonts w:cs="Calibri"/>
          <w:i/>
          <w:iCs/>
          <w:szCs w:val="20"/>
          <w:shd w:val="clear" w:color="auto" w:fill="D9D9D9" w:themeFill="background1" w:themeFillShade="D9"/>
        </w:rPr>
        <w:tab/>
      </w:r>
      <w:r>
        <w:rPr>
          <w:rFonts w:cs="Calibri"/>
          <w:i/>
          <w:iCs/>
          <w:szCs w:val="20"/>
          <w:shd w:val="clear" w:color="auto" w:fill="D9D9D9" w:themeFill="background1" w:themeFillShade="D9"/>
        </w:rPr>
        <w:t xml:space="preserve">                                          </w:t>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t xml:space="preserve">        </w:t>
      </w:r>
      <w:r w:rsidRPr="009E7D5F">
        <w:rPr>
          <w:rFonts w:asciiTheme="minorHAnsi" w:hAnsiTheme="minorHAnsi" w:cs="Calibri"/>
          <w:bCs/>
          <w:i/>
          <w:iCs/>
          <w:sz w:val="18"/>
          <w:szCs w:val="18"/>
          <w:shd w:val="clear" w:color="auto" w:fill="D9D9D9" w:themeFill="background1" w:themeFillShade="D9"/>
        </w:rPr>
        <w:t>Apr’06 - May’07</w:t>
      </w:r>
    </w:p>
    <w:p w:rsidR="003A2B8F" w:rsidRPr="00495D21" w:rsidRDefault="003A2B8F" w:rsidP="003A2B8F">
      <w:pPr>
        <w:spacing w:after="20"/>
        <w:jc w:val="both"/>
        <w:rPr>
          <w:rFonts w:cs="Calibri"/>
          <w:bCs/>
          <w:i/>
          <w:iCs/>
          <w:sz w:val="6"/>
          <w:szCs w:val="6"/>
        </w:rPr>
      </w:pPr>
      <w:r>
        <w:rPr>
          <w:rFonts w:cs="Calibri"/>
          <w:bCs/>
          <w:i/>
          <w:iCs/>
          <w:sz w:val="6"/>
          <w:szCs w:val="6"/>
        </w:rPr>
        <w:t xml:space="preserve">   </w:t>
      </w:r>
    </w:p>
    <w:p w:rsidR="003A2B8F" w:rsidRPr="002044E8" w:rsidRDefault="003A2B8F" w:rsidP="003A2B8F">
      <w:pPr>
        <w:pStyle w:val="NoSpacing"/>
        <w:jc w:val="both"/>
        <w:rPr>
          <w:rFonts w:cs="Calibri"/>
          <w:b/>
          <w:sz w:val="2"/>
          <w:szCs w:val="2"/>
        </w:rPr>
      </w:pPr>
    </w:p>
    <w:tbl>
      <w:tblPr>
        <w:tblW w:w="0" w:type="auto"/>
        <w:tblInd w:w="288" w:type="dxa"/>
        <w:tblLook w:val="04A0"/>
      </w:tblPr>
      <w:tblGrid>
        <w:gridCol w:w="10260"/>
      </w:tblGrid>
      <w:tr w:rsidR="003A2B8F" w:rsidTr="00902E96">
        <w:tc>
          <w:tcPr>
            <w:tcW w:w="10260" w:type="dxa"/>
            <w:shd w:val="clear" w:color="auto" w:fill="F2F2F2" w:themeFill="background1" w:themeFillShade="F2"/>
          </w:tcPr>
          <w:p w:rsidR="003A2B8F" w:rsidRPr="00784CFD" w:rsidRDefault="003A2B8F" w:rsidP="00902E96">
            <w:pPr>
              <w:spacing w:after="20"/>
              <w:jc w:val="both"/>
              <w:rPr>
                <w:rFonts w:asciiTheme="minorHAnsi" w:hAnsiTheme="minorHAnsi" w:cs="Arial"/>
                <w:b/>
                <w:bCs/>
                <w:sz w:val="20"/>
                <w:szCs w:val="20"/>
              </w:rPr>
            </w:pPr>
            <w:r w:rsidRPr="00784CFD">
              <w:rPr>
                <w:rFonts w:asciiTheme="minorHAnsi" w:hAnsiTheme="minorHAnsi" w:cs="Arial"/>
                <w:b/>
                <w:bCs/>
                <w:sz w:val="20"/>
                <w:szCs w:val="20"/>
              </w:rPr>
              <w:t>Highlights:</w:t>
            </w:r>
          </w:p>
          <w:p w:rsidR="003A2B8F" w:rsidRPr="00784CFD" w:rsidRDefault="003A2B8F" w:rsidP="003A2B8F">
            <w:pPr>
              <w:numPr>
                <w:ilvl w:val="0"/>
                <w:numId w:val="22"/>
              </w:numPr>
              <w:spacing w:after="20"/>
              <w:jc w:val="both"/>
              <w:rPr>
                <w:rFonts w:asciiTheme="minorHAnsi" w:hAnsiTheme="minorHAnsi" w:cs="Arial"/>
                <w:bCs/>
                <w:sz w:val="20"/>
                <w:szCs w:val="20"/>
              </w:rPr>
            </w:pPr>
            <w:r w:rsidRPr="00784CFD">
              <w:rPr>
                <w:rFonts w:asciiTheme="minorHAnsi" w:hAnsiTheme="minorHAnsi" w:cs="Arial"/>
                <w:bCs/>
                <w:sz w:val="20"/>
                <w:szCs w:val="20"/>
              </w:rPr>
              <w:t>Successfully conducted voltage drop calculations of bus bars &amp; cables and designed the containments as per groupings</w:t>
            </w:r>
          </w:p>
          <w:p w:rsidR="003A2B8F" w:rsidRPr="00784CFD" w:rsidRDefault="003A2B8F" w:rsidP="003A2B8F">
            <w:pPr>
              <w:numPr>
                <w:ilvl w:val="0"/>
                <w:numId w:val="22"/>
              </w:numPr>
              <w:spacing w:after="20"/>
              <w:jc w:val="both"/>
              <w:rPr>
                <w:rFonts w:asciiTheme="minorHAnsi" w:hAnsiTheme="minorHAnsi" w:cs="Arial"/>
                <w:bCs/>
                <w:sz w:val="20"/>
                <w:szCs w:val="20"/>
              </w:rPr>
            </w:pPr>
            <w:r w:rsidRPr="00784CFD">
              <w:rPr>
                <w:rFonts w:asciiTheme="minorHAnsi" w:hAnsiTheme="minorHAnsi" w:cs="Arial"/>
                <w:bCs/>
                <w:sz w:val="20"/>
                <w:szCs w:val="20"/>
              </w:rPr>
              <w:t>Contributed in implementing International Codes like BS, IEEE &amp; NFPA Preparing master schedules &amp; weekly / monthly progress reports for all projects including earned value, milestones, BOQ, techno-commercial bids, cash flow &amp; budgets</w:t>
            </w:r>
          </w:p>
          <w:p w:rsidR="003A2B8F" w:rsidRPr="00784CFD" w:rsidRDefault="003A2B8F" w:rsidP="003A2B8F">
            <w:pPr>
              <w:numPr>
                <w:ilvl w:val="0"/>
                <w:numId w:val="22"/>
              </w:numPr>
              <w:spacing w:after="20"/>
              <w:jc w:val="both"/>
              <w:rPr>
                <w:rFonts w:asciiTheme="minorHAnsi" w:hAnsiTheme="minorHAnsi" w:cs="Arial"/>
                <w:bCs/>
                <w:sz w:val="20"/>
                <w:szCs w:val="20"/>
              </w:rPr>
            </w:pPr>
            <w:r w:rsidRPr="00784CFD">
              <w:rPr>
                <w:rFonts w:asciiTheme="minorHAnsi" w:hAnsiTheme="minorHAnsi" w:cs="Arial"/>
                <w:bCs/>
                <w:sz w:val="20"/>
                <w:szCs w:val="20"/>
              </w:rPr>
              <w:t>Steering the successful rollout of projects with accountability of defining scope, setting timelines, analysing requirements, prioritising tasks and identifying dependencies as per pre-set budgets</w:t>
            </w:r>
          </w:p>
          <w:p w:rsidR="00784CFD" w:rsidRPr="00784CFD" w:rsidRDefault="003A2B8F" w:rsidP="00784CFD">
            <w:pPr>
              <w:numPr>
                <w:ilvl w:val="0"/>
                <w:numId w:val="22"/>
              </w:numPr>
              <w:spacing w:after="20"/>
              <w:jc w:val="both"/>
              <w:rPr>
                <w:rFonts w:asciiTheme="minorHAnsi" w:hAnsiTheme="minorHAnsi" w:cs="Arial"/>
                <w:bCs/>
                <w:sz w:val="20"/>
                <w:szCs w:val="20"/>
              </w:rPr>
            </w:pPr>
            <w:r w:rsidRPr="00784CFD">
              <w:rPr>
                <w:rFonts w:asciiTheme="minorHAnsi" w:hAnsiTheme="minorHAnsi" w:cs="Arial"/>
                <w:bCs/>
                <w:sz w:val="20"/>
                <w:szCs w:val="20"/>
              </w:rPr>
              <w:t>Management of manpower, material, and tools for site activities, maintain safe, secure, and healthy work environment by following and enforcing standards and procedures; complied with legal regulations</w:t>
            </w:r>
          </w:p>
        </w:tc>
      </w:tr>
    </w:tbl>
    <w:p w:rsidR="003A2B8F" w:rsidRDefault="003A2B8F" w:rsidP="003A2B8F">
      <w:pPr>
        <w:tabs>
          <w:tab w:val="left" w:pos="1803"/>
        </w:tabs>
        <w:spacing w:after="20"/>
        <w:jc w:val="both"/>
        <w:rPr>
          <w:rFonts w:eastAsia="Calibri" w:cs="Calibri"/>
          <w:b/>
          <w:smallCaps/>
          <w:color w:val="002060"/>
          <w:spacing w:val="40"/>
          <w:sz w:val="14"/>
          <w:szCs w:val="20"/>
        </w:rPr>
      </w:pPr>
    </w:p>
    <w:tbl>
      <w:tblPr>
        <w:tblStyle w:val="TableGrid"/>
        <w:tblW w:w="10907"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
        <w:gridCol w:w="2160"/>
        <w:gridCol w:w="8415"/>
        <w:gridCol w:w="152"/>
      </w:tblGrid>
      <w:tr w:rsidR="003A2B8F" w:rsidRPr="00FA06A9" w:rsidTr="00902E96">
        <w:trPr>
          <w:gridBefore w:val="1"/>
          <w:wBefore w:w="180" w:type="dxa"/>
        </w:trPr>
        <w:tc>
          <w:tcPr>
            <w:tcW w:w="2160" w:type="dxa"/>
            <w:vAlign w:val="center"/>
          </w:tcPr>
          <w:p w:rsidR="003A2B8F" w:rsidRPr="00704C4E" w:rsidRDefault="003A2B8F" w:rsidP="00902E96">
            <w:pPr>
              <w:rPr>
                <w:rFonts w:cs="Calibri"/>
                <w:b/>
                <w:noProof/>
                <w:sz w:val="6"/>
                <w:szCs w:val="6"/>
                <w:lang w:bidi="hi-IN"/>
              </w:rPr>
            </w:pPr>
            <w:r>
              <w:rPr>
                <w:noProof/>
                <w:lang w:val="en-US"/>
              </w:rPr>
              <w:drawing>
                <wp:anchor distT="0" distB="0" distL="114300" distR="114300" simplePos="0" relativeHeight="251662848" behindDoc="1" locked="0" layoutInCell="1" allowOverlap="1">
                  <wp:simplePos x="0" y="0"/>
                  <wp:positionH relativeFrom="column">
                    <wp:posOffset>-49530</wp:posOffset>
                  </wp:positionH>
                  <wp:positionV relativeFrom="paragraph">
                    <wp:posOffset>-88265</wp:posOffset>
                  </wp:positionV>
                  <wp:extent cx="1231900" cy="315595"/>
                  <wp:effectExtent l="0" t="0" r="6350" b="8255"/>
                  <wp:wrapTight wrapText="bothSides">
                    <wp:wrapPolygon edited="0">
                      <wp:start x="0" y="0"/>
                      <wp:lineTo x="0" y="20861"/>
                      <wp:lineTo x="21377" y="20861"/>
                      <wp:lineTo x="21377" y="0"/>
                      <wp:lineTo x="0" y="0"/>
                    </wp:wrapPolygon>
                  </wp:wrapTight>
                  <wp:docPr id="12" name="Picture 9" descr="imag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 (1)"/>
                          <pic:cNvPicPr>
                            <a:picLocks noChangeAspect="1" noChangeArrowheads="1"/>
                          </pic:cNvPicPr>
                        </pic:nvPicPr>
                        <pic:blipFill>
                          <a:blip r:embed="rId16" cstate="print"/>
                          <a:srcRect/>
                          <a:stretch>
                            <a:fillRect/>
                          </a:stretch>
                        </pic:blipFill>
                        <pic:spPr bwMode="auto">
                          <a:xfrm>
                            <a:off x="0" y="0"/>
                            <a:ext cx="1231900" cy="315595"/>
                          </a:xfrm>
                          <a:prstGeom prst="rect">
                            <a:avLst/>
                          </a:prstGeom>
                          <a:noFill/>
                          <a:ln w="9525">
                            <a:noFill/>
                            <a:miter lim="800000"/>
                            <a:headEnd/>
                            <a:tailEnd/>
                          </a:ln>
                        </pic:spPr>
                      </pic:pic>
                    </a:graphicData>
                  </a:graphic>
                </wp:anchor>
              </w:drawing>
            </w:r>
          </w:p>
        </w:tc>
        <w:tc>
          <w:tcPr>
            <w:tcW w:w="8567" w:type="dxa"/>
            <w:gridSpan w:val="2"/>
          </w:tcPr>
          <w:p w:rsidR="003A2B8F" w:rsidRPr="009C2ACB" w:rsidRDefault="003A2B8F" w:rsidP="00902E96">
            <w:pPr>
              <w:spacing w:after="20"/>
              <w:jc w:val="both"/>
              <w:rPr>
                <w:rFonts w:cs="Calibri"/>
                <w:b/>
                <w:noProof/>
                <w:sz w:val="22"/>
                <w:lang w:val="fr-FR" w:bidi="hi-IN"/>
              </w:rPr>
            </w:pPr>
            <w:r w:rsidRPr="009C2ACB">
              <w:rPr>
                <w:rFonts w:cs="Calibri"/>
                <w:b/>
                <w:noProof/>
                <w:sz w:val="22"/>
                <w:lang w:val="fr-FR" w:bidi="hi-IN"/>
              </w:rPr>
              <w:t>Kausi Consultancy Services, Chennai, India</w:t>
            </w:r>
          </w:p>
        </w:tc>
      </w:tr>
      <w:tr w:rsidR="003A2B8F" w:rsidRPr="00FA06A9" w:rsidTr="00902E96">
        <w:trPr>
          <w:gridAfter w:val="1"/>
          <w:wAfter w:w="152" w:type="dxa"/>
        </w:trPr>
        <w:tc>
          <w:tcPr>
            <w:tcW w:w="10755" w:type="dxa"/>
            <w:gridSpan w:val="3"/>
          </w:tcPr>
          <w:p w:rsidR="003A2B8F" w:rsidRPr="009C2ACB" w:rsidRDefault="003A2B8F" w:rsidP="00902E96">
            <w:pPr>
              <w:rPr>
                <w:rFonts w:cs="Calibri"/>
                <w:noProof/>
                <w:sz w:val="2"/>
                <w:lang w:val="fr-FR" w:bidi="hi-IN"/>
              </w:rPr>
            </w:pPr>
          </w:p>
        </w:tc>
      </w:tr>
    </w:tbl>
    <w:p w:rsidR="003A2B8F" w:rsidRPr="00587376" w:rsidRDefault="003A2B8F" w:rsidP="003A2B8F">
      <w:pPr>
        <w:shd w:val="clear" w:color="auto" w:fill="D9D9D9" w:themeFill="background1" w:themeFillShade="D9"/>
        <w:spacing w:after="20"/>
        <w:ind w:left="180"/>
        <w:rPr>
          <w:rFonts w:asciiTheme="minorHAnsi" w:hAnsiTheme="minorHAnsi" w:cs="Calibri"/>
          <w:bCs/>
          <w:i/>
          <w:iCs/>
          <w:sz w:val="18"/>
          <w:szCs w:val="18"/>
          <w:shd w:val="clear" w:color="auto" w:fill="D9D9D9" w:themeFill="background1" w:themeFillShade="D9"/>
        </w:rPr>
      </w:pPr>
      <w:r w:rsidRPr="009C2ACB">
        <w:rPr>
          <w:rFonts w:cs="Calibri"/>
          <w:i/>
          <w:iCs/>
          <w:szCs w:val="20"/>
          <w:shd w:val="clear" w:color="auto" w:fill="D9D9D9" w:themeFill="background1" w:themeFillShade="D9"/>
          <w:lang w:val="fr-FR"/>
        </w:rPr>
        <w:t xml:space="preserve"> </w:t>
      </w:r>
      <w:r w:rsidRPr="00587376">
        <w:rPr>
          <w:rFonts w:asciiTheme="minorHAnsi" w:hAnsiTheme="minorHAnsi" w:cs="Calibri"/>
          <w:b/>
          <w:i/>
          <w:iCs/>
          <w:sz w:val="20"/>
          <w:szCs w:val="20"/>
          <w:shd w:val="clear" w:color="auto" w:fill="D9D9D9" w:themeFill="background1" w:themeFillShade="D9"/>
        </w:rPr>
        <w:t>Electrical Design Engineer (Part time)</w:t>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Pr>
          <w:rFonts w:cs="Calibri"/>
          <w:i/>
          <w:iCs/>
          <w:szCs w:val="20"/>
          <w:shd w:val="clear" w:color="auto" w:fill="D9D9D9" w:themeFill="background1" w:themeFillShade="D9"/>
        </w:rPr>
        <w:tab/>
      </w:r>
      <w:r w:rsidRPr="003617F0">
        <w:rPr>
          <w:rFonts w:cs="Calibri"/>
          <w:i/>
          <w:iCs/>
          <w:szCs w:val="20"/>
          <w:shd w:val="clear" w:color="auto" w:fill="D9D9D9" w:themeFill="background1" w:themeFillShade="D9"/>
        </w:rPr>
        <w:tab/>
      </w:r>
      <w:r>
        <w:rPr>
          <w:rFonts w:cs="Calibri"/>
          <w:i/>
          <w:iCs/>
          <w:szCs w:val="20"/>
          <w:shd w:val="clear" w:color="auto" w:fill="D9D9D9" w:themeFill="background1" w:themeFillShade="D9"/>
        </w:rPr>
        <w:t xml:space="preserve">                                          </w:t>
      </w:r>
      <w:r>
        <w:rPr>
          <w:rFonts w:cs="Calibri"/>
          <w:i/>
          <w:iCs/>
          <w:szCs w:val="20"/>
          <w:shd w:val="clear" w:color="auto" w:fill="D9D9D9" w:themeFill="background1" w:themeFillShade="D9"/>
        </w:rPr>
        <w:tab/>
      </w:r>
      <w:r w:rsidR="00587376">
        <w:rPr>
          <w:rFonts w:cs="Calibri"/>
          <w:i/>
          <w:iCs/>
          <w:szCs w:val="20"/>
          <w:shd w:val="clear" w:color="auto" w:fill="D9D9D9" w:themeFill="background1" w:themeFillShade="D9"/>
        </w:rPr>
        <w:t xml:space="preserve">         </w:t>
      </w:r>
      <w:r w:rsidRPr="00587376">
        <w:rPr>
          <w:rFonts w:asciiTheme="minorHAnsi" w:hAnsiTheme="minorHAnsi" w:cs="Calibri"/>
          <w:bCs/>
          <w:i/>
          <w:iCs/>
          <w:sz w:val="18"/>
          <w:szCs w:val="18"/>
          <w:shd w:val="clear" w:color="auto" w:fill="D9D9D9" w:themeFill="background1" w:themeFillShade="D9"/>
        </w:rPr>
        <w:t>May’02-Apr’06</w:t>
      </w:r>
    </w:p>
    <w:p w:rsidR="003A2B8F" w:rsidRDefault="003A2B8F" w:rsidP="003A2B8F">
      <w:pPr>
        <w:pStyle w:val="NoSpacing"/>
        <w:jc w:val="both"/>
        <w:rPr>
          <w:rFonts w:cs="Calibri"/>
          <w:b/>
          <w:sz w:val="2"/>
          <w:szCs w:val="2"/>
        </w:rPr>
      </w:pPr>
    </w:p>
    <w:p w:rsidR="00587376" w:rsidRPr="00587376" w:rsidRDefault="00587376" w:rsidP="003A2B8F">
      <w:pPr>
        <w:pStyle w:val="NoSpacing"/>
        <w:jc w:val="both"/>
        <w:rPr>
          <w:rFonts w:cs="Calibri"/>
          <w:b/>
          <w:sz w:val="6"/>
          <w:szCs w:val="6"/>
        </w:rPr>
      </w:pPr>
    </w:p>
    <w:p w:rsidR="00587376" w:rsidRPr="002044E8" w:rsidRDefault="00587376" w:rsidP="003A2B8F">
      <w:pPr>
        <w:pStyle w:val="NoSpacing"/>
        <w:jc w:val="both"/>
        <w:rPr>
          <w:rFonts w:cs="Calibri"/>
          <w:b/>
          <w:sz w:val="2"/>
          <w:szCs w:val="2"/>
        </w:rPr>
      </w:pPr>
    </w:p>
    <w:tbl>
      <w:tblPr>
        <w:tblW w:w="0" w:type="auto"/>
        <w:tblInd w:w="288" w:type="dxa"/>
        <w:tblLook w:val="04A0"/>
      </w:tblPr>
      <w:tblGrid>
        <w:gridCol w:w="10260"/>
      </w:tblGrid>
      <w:tr w:rsidR="003A2B8F" w:rsidTr="00902E96">
        <w:tc>
          <w:tcPr>
            <w:tcW w:w="10260" w:type="dxa"/>
            <w:shd w:val="clear" w:color="auto" w:fill="F2F2F2" w:themeFill="background1" w:themeFillShade="F2"/>
          </w:tcPr>
          <w:p w:rsidR="00587376" w:rsidRPr="00784CFD" w:rsidRDefault="00587376" w:rsidP="00587376">
            <w:pPr>
              <w:spacing w:after="20"/>
              <w:jc w:val="both"/>
              <w:rPr>
                <w:rFonts w:asciiTheme="minorHAnsi" w:hAnsiTheme="minorHAnsi" w:cs="Arial"/>
                <w:b/>
                <w:bCs/>
                <w:sz w:val="20"/>
                <w:szCs w:val="20"/>
              </w:rPr>
            </w:pPr>
            <w:r w:rsidRPr="00784CFD">
              <w:rPr>
                <w:rFonts w:asciiTheme="minorHAnsi" w:hAnsiTheme="minorHAnsi" w:cs="Arial"/>
                <w:b/>
                <w:bCs/>
                <w:sz w:val="20"/>
                <w:szCs w:val="20"/>
              </w:rPr>
              <w:t>Highlights:</w:t>
            </w:r>
          </w:p>
          <w:p w:rsidR="003A2B8F" w:rsidRDefault="003A2B8F" w:rsidP="003A2B8F">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rFonts w:asciiTheme="minorHAnsi" w:hAnsiTheme="minorHAnsi"/>
                <w:bCs/>
                <w:sz w:val="20"/>
                <w:lang w:val="en-GB"/>
              </w:rPr>
            </w:pPr>
            <w:r w:rsidRPr="005B288A">
              <w:rPr>
                <w:rFonts w:asciiTheme="minorHAnsi" w:hAnsiTheme="minorHAnsi"/>
                <w:bCs/>
                <w:sz w:val="20"/>
                <w:lang w:val="en-GB"/>
              </w:rPr>
              <w:t>Worked on Switch Gears, Substations, Lighting, Power, Panels, Controls &amp; Earthling</w:t>
            </w:r>
          </w:p>
          <w:p w:rsidR="003A2B8F" w:rsidRPr="00682378" w:rsidRDefault="003A2B8F" w:rsidP="003A2B8F">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rFonts w:asciiTheme="minorHAnsi" w:hAnsiTheme="minorHAnsi"/>
                <w:bCs/>
                <w:sz w:val="20"/>
                <w:lang w:val="en-GB"/>
              </w:rPr>
            </w:pPr>
            <w:r w:rsidRPr="00682378">
              <w:rPr>
                <w:rFonts w:asciiTheme="minorHAnsi" w:hAnsiTheme="minorHAnsi"/>
                <w:bCs/>
                <w:sz w:val="20"/>
                <w:lang w:val="en-GB"/>
              </w:rPr>
              <w:t>Handled the preliminary estimate of electrical load, conceptual scheme &amp; space requirement for electrical plant rooms; coordinated with single line diagram, electrical distribution design, lighting design &amp; light fittings</w:t>
            </w:r>
          </w:p>
          <w:p w:rsidR="003A2B8F" w:rsidRPr="00682378" w:rsidRDefault="003A2B8F" w:rsidP="003A2B8F">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rFonts w:asciiTheme="minorHAnsi" w:hAnsiTheme="minorHAnsi"/>
                <w:bCs/>
                <w:sz w:val="20"/>
                <w:lang w:val="en-GB"/>
              </w:rPr>
            </w:pPr>
            <w:r w:rsidRPr="00682378">
              <w:rPr>
                <w:rFonts w:asciiTheme="minorHAnsi" w:hAnsiTheme="minorHAnsi"/>
                <w:bCs/>
                <w:sz w:val="20"/>
                <w:lang w:val="en-GB"/>
              </w:rPr>
              <w:t>Conducted progressive site visits for stage inspection; prepared electrical drawings like Schematic Single Line Diagram that briefly indicated the electrical scheme of distribution / utilization</w:t>
            </w:r>
          </w:p>
          <w:p w:rsidR="003A2B8F" w:rsidRPr="00682378" w:rsidRDefault="003A2B8F" w:rsidP="003A2B8F">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rFonts w:asciiTheme="minorHAnsi" w:hAnsiTheme="minorHAnsi"/>
                <w:bCs/>
                <w:sz w:val="20"/>
                <w:lang w:val="en-GB"/>
              </w:rPr>
            </w:pPr>
            <w:r w:rsidRPr="00682378">
              <w:rPr>
                <w:rFonts w:asciiTheme="minorHAnsi" w:hAnsiTheme="minorHAnsi"/>
                <w:bCs/>
                <w:sz w:val="20"/>
                <w:lang w:val="en-GB"/>
              </w:rPr>
              <w:t>Drafted the bill of materials as per prepared scheme / layouts that indicated the electrical equipment used / its quantity</w:t>
            </w:r>
          </w:p>
          <w:p w:rsidR="003A2B8F" w:rsidRPr="005B288A" w:rsidRDefault="003A2B8F" w:rsidP="003A2B8F">
            <w:pPr>
              <w:pStyle w:val="ListParagraph"/>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0"/>
              <w:rPr>
                <w:rFonts w:asciiTheme="minorHAnsi" w:hAnsiTheme="minorHAnsi"/>
                <w:bCs/>
                <w:sz w:val="20"/>
                <w:lang w:val="en-GB"/>
              </w:rPr>
            </w:pPr>
            <w:r w:rsidRPr="00682378">
              <w:rPr>
                <w:rFonts w:asciiTheme="minorHAnsi" w:hAnsiTheme="minorHAnsi"/>
                <w:bCs/>
                <w:sz w:val="20"/>
                <w:lang w:val="en-GB"/>
              </w:rPr>
              <w:t>Developed cable schedule and revised the drawings &amp; documents based on the comments of clients</w:t>
            </w:r>
          </w:p>
        </w:tc>
      </w:tr>
    </w:tbl>
    <w:p w:rsidR="003A2B8F" w:rsidRDefault="003A2B8F" w:rsidP="00F01F84">
      <w:pPr>
        <w:spacing w:before="20"/>
        <w:ind w:left="360"/>
        <w:jc w:val="both"/>
        <w:rPr>
          <w:rFonts w:ascii="Verdana" w:hAnsi="Verdana"/>
          <w:sz w:val="16"/>
          <w:szCs w:val="16"/>
        </w:rPr>
      </w:pPr>
    </w:p>
    <w:p w:rsidR="006B5561" w:rsidRDefault="006B5561" w:rsidP="00732566">
      <w:pPr>
        <w:spacing w:before="20"/>
        <w:ind w:left="360"/>
        <w:jc w:val="both"/>
        <w:rPr>
          <w:rFonts w:ascii="Verdana" w:hAnsi="Verdana"/>
          <w:sz w:val="16"/>
          <w:szCs w:val="16"/>
        </w:rPr>
      </w:pPr>
    </w:p>
    <w:p w:rsidR="006B5561" w:rsidRPr="006B6DB8" w:rsidRDefault="006B5561" w:rsidP="00732566">
      <w:pPr>
        <w:spacing w:before="20"/>
        <w:ind w:left="360"/>
        <w:jc w:val="both"/>
        <w:rPr>
          <w:rFonts w:ascii="Verdana" w:hAnsi="Verdana"/>
          <w:sz w:val="10"/>
          <w:szCs w:val="10"/>
        </w:rPr>
      </w:pPr>
    </w:p>
    <w:p w:rsidR="00732566" w:rsidRPr="000F1F37" w:rsidRDefault="00732566" w:rsidP="00732566">
      <w:pPr>
        <w:shd w:val="clear" w:color="auto" w:fill="D9D9D9"/>
        <w:spacing w:after="20"/>
        <w:jc w:val="center"/>
        <w:rPr>
          <w:rFonts w:eastAsia="Calibri" w:cs="Calibri"/>
          <w:b/>
          <w:smallCaps/>
          <w:color w:val="002060"/>
          <w:spacing w:val="40"/>
          <w:sz w:val="22"/>
          <w:szCs w:val="20"/>
        </w:rPr>
      </w:pPr>
      <w:r>
        <w:rPr>
          <w:rFonts w:asciiTheme="minorHAnsi" w:eastAsia="Calibri" w:hAnsiTheme="minorHAnsi" w:cs="Calibri"/>
          <w:b/>
          <w:smallCaps/>
          <w:color w:val="002060"/>
          <w:spacing w:val="40"/>
          <w:sz w:val="22"/>
          <w:szCs w:val="20"/>
        </w:rPr>
        <w:t>I T Skills</w:t>
      </w:r>
    </w:p>
    <w:p w:rsidR="00732566" w:rsidRDefault="00732566" w:rsidP="00F01F84">
      <w:pPr>
        <w:spacing w:before="20"/>
        <w:ind w:left="360"/>
        <w:jc w:val="both"/>
        <w:rPr>
          <w:rFonts w:ascii="Verdana" w:hAnsi="Verdana"/>
          <w:sz w:val="16"/>
          <w:szCs w:val="16"/>
        </w:rPr>
      </w:pPr>
    </w:p>
    <w:p w:rsidR="003B45F6" w:rsidRPr="00732566" w:rsidRDefault="003B45F6" w:rsidP="003B45F6">
      <w:pPr>
        <w:numPr>
          <w:ilvl w:val="0"/>
          <w:numId w:val="22"/>
        </w:numPr>
        <w:spacing w:after="20"/>
        <w:jc w:val="both"/>
        <w:rPr>
          <w:rFonts w:asciiTheme="minorHAnsi" w:hAnsiTheme="minorHAnsi" w:cs="Arial"/>
          <w:bCs/>
          <w:sz w:val="20"/>
          <w:szCs w:val="20"/>
        </w:rPr>
      </w:pPr>
      <w:r w:rsidRPr="00732566">
        <w:rPr>
          <w:rFonts w:asciiTheme="minorHAnsi" w:hAnsiTheme="minorHAnsi" w:cs="Arial"/>
          <w:bCs/>
          <w:sz w:val="20"/>
          <w:szCs w:val="20"/>
        </w:rPr>
        <w:lastRenderedPageBreak/>
        <w:t>Conversant with AutoCAD (4 Levels), Autodesk Revit MEP</w:t>
      </w:r>
      <w:r w:rsidR="00F15EBE">
        <w:rPr>
          <w:rFonts w:asciiTheme="minorHAnsi" w:hAnsiTheme="minorHAnsi" w:cs="Arial"/>
          <w:bCs/>
          <w:sz w:val="20"/>
          <w:szCs w:val="20"/>
        </w:rPr>
        <w:t>, Map 3D, Civil 3D</w:t>
      </w:r>
      <w:r w:rsidRPr="00732566">
        <w:rPr>
          <w:rFonts w:asciiTheme="minorHAnsi" w:hAnsiTheme="minorHAnsi" w:cs="Arial"/>
          <w:bCs/>
          <w:sz w:val="20"/>
          <w:szCs w:val="20"/>
        </w:rPr>
        <w:t xml:space="preserve"> and Internet Applications</w:t>
      </w:r>
    </w:p>
    <w:p w:rsidR="003B45F6" w:rsidRPr="00732566" w:rsidRDefault="003B45F6" w:rsidP="003B45F6">
      <w:pPr>
        <w:numPr>
          <w:ilvl w:val="0"/>
          <w:numId w:val="22"/>
        </w:numPr>
        <w:spacing w:after="20"/>
        <w:jc w:val="both"/>
        <w:rPr>
          <w:rFonts w:asciiTheme="minorHAnsi" w:hAnsiTheme="minorHAnsi" w:cs="Arial"/>
          <w:b/>
          <w:bCs/>
          <w:sz w:val="20"/>
          <w:szCs w:val="20"/>
        </w:rPr>
      </w:pPr>
      <w:r w:rsidRPr="00732566">
        <w:rPr>
          <w:rFonts w:asciiTheme="minorHAnsi" w:hAnsiTheme="minorHAnsi" w:cs="Arial"/>
          <w:bCs/>
          <w:sz w:val="20"/>
          <w:szCs w:val="20"/>
        </w:rPr>
        <w:t xml:space="preserve">Well versed with Electrical Design Software - </w:t>
      </w:r>
      <w:r w:rsidRPr="00732566">
        <w:rPr>
          <w:rFonts w:asciiTheme="minorHAnsi" w:hAnsiTheme="minorHAnsi" w:cs="Arial"/>
          <w:b/>
          <w:bCs/>
          <w:sz w:val="20"/>
          <w:szCs w:val="20"/>
        </w:rPr>
        <w:t>ETAP, CYME, Amtech, Ecodial, Curve Direct, Simaris, Hevacomp, Dialux, Trilux &amp; Calculux</w:t>
      </w:r>
    </w:p>
    <w:p w:rsidR="003B45F6" w:rsidRPr="00732566" w:rsidRDefault="003B45F6" w:rsidP="003B45F6">
      <w:pPr>
        <w:numPr>
          <w:ilvl w:val="0"/>
          <w:numId w:val="22"/>
        </w:numPr>
        <w:spacing w:after="20"/>
        <w:jc w:val="both"/>
        <w:rPr>
          <w:rFonts w:asciiTheme="minorHAnsi" w:hAnsiTheme="minorHAnsi" w:cs="Arial"/>
          <w:bCs/>
          <w:sz w:val="20"/>
          <w:szCs w:val="20"/>
        </w:rPr>
      </w:pPr>
      <w:r w:rsidRPr="00732566">
        <w:rPr>
          <w:rFonts w:asciiTheme="minorHAnsi" w:hAnsiTheme="minorHAnsi" w:cs="Arial"/>
          <w:bCs/>
          <w:sz w:val="20"/>
          <w:szCs w:val="20"/>
        </w:rPr>
        <w:t>Skilled in MS Office, Microsoft Project, Primavera, Photoshop, Macromedia Flash and 3D Max</w:t>
      </w:r>
    </w:p>
    <w:p w:rsidR="003B45F6" w:rsidRDefault="003B45F6" w:rsidP="003B45F6">
      <w:pPr>
        <w:spacing w:after="20"/>
        <w:jc w:val="both"/>
        <w:rPr>
          <w:rFonts w:cs="Calibri"/>
          <w:sz w:val="2"/>
          <w:szCs w:val="2"/>
        </w:rPr>
      </w:pPr>
    </w:p>
    <w:p w:rsidR="003B45F6" w:rsidRDefault="003B45F6" w:rsidP="003B45F6">
      <w:pPr>
        <w:spacing w:after="20"/>
        <w:jc w:val="both"/>
        <w:rPr>
          <w:rFonts w:cs="Calibri"/>
          <w:sz w:val="2"/>
          <w:szCs w:val="2"/>
        </w:rPr>
      </w:pPr>
    </w:p>
    <w:p w:rsidR="006D2E6C" w:rsidRDefault="006D2E6C" w:rsidP="006D2E6C">
      <w:pPr>
        <w:autoSpaceDE w:val="0"/>
        <w:autoSpaceDN w:val="0"/>
        <w:adjustRightInd w:val="0"/>
        <w:jc w:val="both"/>
        <w:rPr>
          <w:rFonts w:cs="Calibri"/>
          <w:bCs/>
          <w:sz w:val="6"/>
          <w:szCs w:val="6"/>
          <w:lang w:eastAsia="en-GB"/>
        </w:rPr>
      </w:pPr>
    </w:p>
    <w:p w:rsidR="006D2E6C" w:rsidRDefault="006D2E6C" w:rsidP="006D2E6C">
      <w:pPr>
        <w:autoSpaceDE w:val="0"/>
        <w:autoSpaceDN w:val="0"/>
        <w:adjustRightInd w:val="0"/>
        <w:jc w:val="both"/>
        <w:rPr>
          <w:rFonts w:cs="Calibri"/>
          <w:bCs/>
          <w:sz w:val="6"/>
          <w:szCs w:val="6"/>
          <w:lang w:eastAsia="en-GB"/>
        </w:rPr>
      </w:pPr>
    </w:p>
    <w:p w:rsidR="006D2E6C" w:rsidRPr="00777224" w:rsidRDefault="006D2E6C" w:rsidP="006D2E6C">
      <w:pPr>
        <w:shd w:val="clear" w:color="auto" w:fill="D9D9D9"/>
        <w:tabs>
          <w:tab w:val="center" w:pos="5007"/>
          <w:tab w:val="left" w:pos="9000"/>
        </w:tabs>
        <w:spacing w:after="20"/>
        <w:jc w:val="center"/>
        <w:rPr>
          <w:rFonts w:asciiTheme="minorHAnsi" w:hAnsiTheme="minorHAnsi" w:cs="Calibri"/>
          <w:sz w:val="6"/>
          <w:szCs w:val="6"/>
        </w:rPr>
      </w:pPr>
      <w:r w:rsidRPr="00777224">
        <w:rPr>
          <w:rFonts w:asciiTheme="minorHAnsi" w:eastAsia="Calibri" w:hAnsiTheme="minorHAnsi" w:cs="Calibri"/>
          <w:b/>
          <w:smallCaps/>
          <w:color w:val="002060"/>
          <w:spacing w:val="40"/>
          <w:sz w:val="22"/>
          <w:szCs w:val="20"/>
        </w:rPr>
        <w:t>Professional Degrees &amp; Training</w:t>
      </w:r>
    </w:p>
    <w:p w:rsidR="006D2E6C" w:rsidRDefault="006D2E6C" w:rsidP="006D2E6C">
      <w:pPr>
        <w:shd w:val="clear" w:color="auto" w:fill="D9D9D9"/>
        <w:tabs>
          <w:tab w:val="center" w:pos="5007"/>
          <w:tab w:val="left" w:pos="9000"/>
        </w:tabs>
        <w:spacing w:after="20"/>
        <w:jc w:val="center"/>
        <w:rPr>
          <w:rFonts w:cs="Calibri"/>
          <w:sz w:val="6"/>
          <w:szCs w:val="6"/>
        </w:rPr>
      </w:pPr>
    </w:p>
    <w:p w:rsidR="003B45F6" w:rsidRPr="00A73BF7" w:rsidRDefault="003B45F6" w:rsidP="003B45F6">
      <w:pPr>
        <w:spacing w:after="20"/>
        <w:jc w:val="both"/>
        <w:rPr>
          <w:rFonts w:cs="Calibri"/>
          <w:sz w:val="2"/>
          <w:szCs w:val="2"/>
        </w:rPr>
      </w:pPr>
    </w:p>
    <w:tbl>
      <w:tblPr>
        <w:tblW w:w="10716" w:type="dxa"/>
        <w:tblLook w:val="04A0"/>
      </w:tblPr>
      <w:tblGrid>
        <w:gridCol w:w="10683"/>
        <w:gridCol w:w="222"/>
      </w:tblGrid>
      <w:tr w:rsidR="003B45F6" w:rsidRPr="0040332A" w:rsidTr="00AE49AA">
        <w:trPr>
          <w:trHeight w:val="247"/>
        </w:trPr>
        <w:tc>
          <w:tcPr>
            <w:tcW w:w="10504" w:type="dxa"/>
          </w:tcPr>
          <w:p w:rsidR="003B45F6" w:rsidRDefault="003B45F6" w:rsidP="00902E96">
            <w:pPr>
              <w:spacing w:after="20"/>
              <w:jc w:val="both"/>
              <w:rPr>
                <w:rFonts w:cs="Calibri"/>
                <w:sz w:val="6"/>
                <w:szCs w:val="6"/>
              </w:rPr>
            </w:pPr>
          </w:p>
          <w:p w:rsidR="003B45F6" w:rsidRPr="00A4497C" w:rsidRDefault="003B45F6" w:rsidP="00902E96">
            <w:pPr>
              <w:spacing w:after="20"/>
              <w:jc w:val="both"/>
              <w:rPr>
                <w:rFonts w:cs="Calibri"/>
                <w:sz w:val="6"/>
                <w:szCs w:val="6"/>
              </w:rPr>
            </w:pPr>
          </w:p>
          <w:tbl>
            <w:tblPr>
              <w:tblW w:w="10467" w:type="dxa"/>
              <w:tblLook w:val="04A0"/>
            </w:tblPr>
            <w:tblGrid>
              <w:gridCol w:w="7403"/>
              <w:gridCol w:w="3064"/>
            </w:tblGrid>
            <w:tr w:rsidR="003B45F6" w:rsidTr="00AE49AA">
              <w:trPr>
                <w:trHeight w:val="255"/>
              </w:trPr>
              <w:tc>
                <w:tcPr>
                  <w:tcW w:w="10467" w:type="dxa"/>
                  <w:gridSpan w:val="2"/>
                </w:tcPr>
                <w:tbl>
                  <w:tblPr>
                    <w:tblW w:w="10248" w:type="dxa"/>
                    <w:tblInd w:w="2" w:type="dxa"/>
                    <w:tblBorders>
                      <w:bottom w:val="single" w:sz="4" w:space="0" w:color="17365D" w:themeColor="text2" w:themeShade="BF"/>
                      <w:insideH w:val="single" w:sz="4" w:space="0" w:color="17365D" w:themeColor="text2" w:themeShade="BF"/>
                      <w:insideV w:val="single" w:sz="4" w:space="0" w:color="17365D" w:themeColor="text2" w:themeShade="BF"/>
                    </w:tblBorders>
                    <w:shd w:val="clear" w:color="auto" w:fill="D6E1EE"/>
                    <w:tblLook w:val="0180"/>
                  </w:tblPr>
                  <w:tblGrid>
                    <w:gridCol w:w="10248"/>
                  </w:tblGrid>
                  <w:tr w:rsidR="006D2E6C" w:rsidTr="00AE49AA">
                    <w:trPr>
                      <w:trHeight w:val="264"/>
                    </w:trPr>
                    <w:tc>
                      <w:tcPr>
                        <w:tcW w:w="1024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rsidR="006D2E6C" w:rsidRPr="00AE49AA" w:rsidRDefault="006D2E6C" w:rsidP="006D2E6C">
                        <w:pPr>
                          <w:pStyle w:val="Default"/>
                          <w:jc w:val="center"/>
                          <w:rPr>
                            <w:rFonts w:asciiTheme="minorHAnsi" w:hAnsiTheme="minorHAnsi" w:cstheme="minorHAnsi"/>
                            <w:b/>
                            <w:sz w:val="10"/>
                            <w:szCs w:val="10"/>
                            <w:lang w:val="en-GB"/>
                          </w:rPr>
                        </w:pPr>
                      </w:p>
                      <w:p w:rsidR="006D2E6C" w:rsidRDefault="006D2E6C" w:rsidP="006D2E6C">
                        <w:pPr>
                          <w:pStyle w:val="Default"/>
                          <w:jc w:val="both"/>
                          <w:rPr>
                            <w:rFonts w:asciiTheme="minorHAnsi" w:hAnsiTheme="minorHAnsi" w:cs="Arial"/>
                            <w:b/>
                            <w:sz w:val="20"/>
                            <w:szCs w:val="20"/>
                          </w:rPr>
                        </w:pPr>
                        <w:r w:rsidRPr="00777224">
                          <w:rPr>
                            <w:rFonts w:asciiTheme="minorHAnsi" w:hAnsiTheme="minorHAnsi" w:cstheme="minorHAnsi"/>
                            <w:b/>
                            <w:sz w:val="20"/>
                            <w:szCs w:val="20"/>
                          </w:rPr>
                          <w:t>M. Tech. (Power Systems), KSOU</w:t>
                        </w:r>
                        <w:r w:rsidRPr="00777224">
                          <w:rPr>
                            <w:rFonts w:asciiTheme="minorHAnsi" w:hAnsiTheme="minorHAnsi" w:cstheme="minorHAnsi"/>
                            <w:sz w:val="20"/>
                            <w:szCs w:val="20"/>
                          </w:rPr>
                          <w:t>, Mysore, India, 2013</w:t>
                        </w:r>
                      </w:p>
                      <w:p w:rsidR="006D2E6C" w:rsidRPr="006D2E6C" w:rsidRDefault="006D2E6C" w:rsidP="006D2E6C">
                        <w:pPr>
                          <w:pStyle w:val="Default"/>
                          <w:jc w:val="center"/>
                          <w:rPr>
                            <w:rFonts w:asciiTheme="minorHAnsi" w:hAnsiTheme="minorHAnsi" w:cs="Arial"/>
                            <w:b/>
                            <w:sz w:val="10"/>
                            <w:szCs w:val="10"/>
                          </w:rPr>
                        </w:pPr>
                      </w:p>
                    </w:tc>
                  </w:tr>
                  <w:tr w:rsidR="006D2E6C" w:rsidTr="00AE49AA">
                    <w:trPr>
                      <w:trHeight w:val="264"/>
                    </w:trPr>
                    <w:tc>
                      <w:tcPr>
                        <w:tcW w:w="1024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rsidR="006D2E6C" w:rsidRPr="006D2E6C" w:rsidRDefault="006D2E6C" w:rsidP="00160163">
                        <w:pPr>
                          <w:pStyle w:val="Default"/>
                          <w:jc w:val="both"/>
                          <w:rPr>
                            <w:rFonts w:asciiTheme="minorHAnsi" w:hAnsiTheme="minorHAnsi" w:cs="Arial"/>
                            <w:b/>
                            <w:sz w:val="10"/>
                            <w:szCs w:val="10"/>
                            <w:lang w:val="en-GB"/>
                          </w:rPr>
                        </w:pPr>
                      </w:p>
                      <w:p w:rsidR="006D2E6C" w:rsidRDefault="006D2E6C" w:rsidP="00160163">
                        <w:pPr>
                          <w:pStyle w:val="Default"/>
                          <w:jc w:val="both"/>
                          <w:rPr>
                            <w:rFonts w:asciiTheme="minorHAnsi" w:hAnsiTheme="minorHAnsi" w:cs="Arial"/>
                            <w:sz w:val="20"/>
                            <w:szCs w:val="20"/>
                            <w:lang w:val="en-GB"/>
                          </w:rPr>
                        </w:pPr>
                        <w:r w:rsidRPr="00777224">
                          <w:rPr>
                            <w:rFonts w:asciiTheme="minorHAnsi" w:hAnsiTheme="minorHAnsi" w:cs="Arial"/>
                            <w:b/>
                            <w:sz w:val="20"/>
                            <w:szCs w:val="20"/>
                            <w:lang w:val="en-GB"/>
                          </w:rPr>
                          <w:t xml:space="preserve">B. Tech. in Electrical and Electronics Engineering, </w:t>
                        </w:r>
                        <w:r w:rsidRPr="00777224">
                          <w:rPr>
                            <w:rFonts w:asciiTheme="minorHAnsi" w:hAnsiTheme="minorHAnsi" w:cs="Arial"/>
                            <w:sz w:val="20"/>
                            <w:szCs w:val="20"/>
                            <w:lang w:val="en-GB"/>
                          </w:rPr>
                          <w:t>All India Institute of Technology and Management, Chennai - India, 2006</w:t>
                        </w:r>
                      </w:p>
                      <w:p w:rsidR="006D2E6C" w:rsidRPr="006D2E6C" w:rsidRDefault="006D2E6C" w:rsidP="00160163">
                        <w:pPr>
                          <w:pStyle w:val="Default"/>
                          <w:jc w:val="both"/>
                          <w:rPr>
                            <w:rFonts w:asciiTheme="minorHAnsi" w:hAnsiTheme="minorHAnsi" w:cs="Arial"/>
                            <w:sz w:val="10"/>
                            <w:szCs w:val="10"/>
                            <w:lang w:val="en-GB"/>
                          </w:rPr>
                        </w:pPr>
                      </w:p>
                    </w:tc>
                  </w:tr>
                  <w:tr w:rsidR="006D2E6C" w:rsidTr="00AE49AA">
                    <w:trPr>
                      <w:trHeight w:val="264"/>
                    </w:trPr>
                    <w:tc>
                      <w:tcPr>
                        <w:tcW w:w="1024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rsidR="006D2E6C" w:rsidRPr="006D2E6C" w:rsidRDefault="006D2E6C" w:rsidP="006D2E6C">
                        <w:pPr>
                          <w:pStyle w:val="Default"/>
                          <w:jc w:val="center"/>
                          <w:rPr>
                            <w:rFonts w:asciiTheme="minorHAnsi" w:hAnsiTheme="minorHAnsi" w:cs="Arial"/>
                            <w:b/>
                            <w:sz w:val="10"/>
                            <w:szCs w:val="10"/>
                            <w:lang w:val="en-GB"/>
                          </w:rPr>
                        </w:pPr>
                      </w:p>
                      <w:p w:rsidR="006D2E6C" w:rsidRDefault="006D2E6C" w:rsidP="006D2E6C">
                        <w:pPr>
                          <w:pStyle w:val="Default"/>
                          <w:jc w:val="both"/>
                          <w:rPr>
                            <w:rFonts w:asciiTheme="minorHAnsi" w:hAnsiTheme="minorHAnsi" w:cs="Arial"/>
                            <w:b/>
                            <w:sz w:val="20"/>
                            <w:szCs w:val="20"/>
                            <w:lang w:val="en-GB"/>
                          </w:rPr>
                        </w:pPr>
                        <w:r w:rsidRPr="00777224">
                          <w:rPr>
                            <w:rFonts w:asciiTheme="minorHAnsi" w:hAnsiTheme="minorHAnsi" w:cs="Arial"/>
                            <w:b/>
                            <w:sz w:val="20"/>
                            <w:szCs w:val="20"/>
                            <w:lang w:val="en-GB"/>
                          </w:rPr>
                          <w:t xml:space="preserve">Diploma in Electrical &amp; Electronics Engineering, </w:t>
                        </w:r>
                        <w:r w:rsidRPr="00777224">
                          <w:rPr>
                            <w:rFonts w:asciiTheme="minorHAnsi" w:hAnsiTheme="minorHAnsi" w:cs="Arial"/>
                            <w:sz w:val="20"/>
                            <w:szCs w:val="20"/>
                            <w:lang w:val="en-GB"/>
                          </w:rPr>
                          <w:t>Board of Technical Education, Chennai, 2002</w:t>
                        </w:r>
                      </w:p>
                      <w:p w:rsidR="006D2E6C" w:rsidRPr="006D2E6C" w:rsidRDefault="006D2E6C" w:rsidP="006D2E6C">
                        <w:pPr>
                          <w:pStyle w:val="Default"/>
                          <w:jc w:val="center"/>
                          <w:rPr>
                            <w:rFonts w:asciiTheme="minorHAnsi" w:hAnsiTheme="minorHAnsi" w:cs="Arial"/>
                            <w:b/>
                            <w:sz w:val="10"/>
                            <w:szCs w:val="10"/>
                            <w:lang w:val="en-GB"/>
                          </w:rPr>
                        </w:pPr>
                      </w:p>
                    </w:tc>
                  </w:tr>
                  <w:tr w:rsidR="006D2E6C" w:rsidTr="00AE49AA">
                    <w:trPr>
                      <w:trHeight w:val="264"/>
                    </w:trPr>
                    <w:tc>
                      <w:tcPr>
                        <w:tcW w:w="1024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rsidR="006D2E6C" w:rsidRPr="006D2E6C" w:rsidRDefault="006D2E6C" w:rsidP="006D2E6C">
                        <w:pPr>
                          <w:pStyle w:val="Default"/>
                          <w:jc w:val="center"/>
                          <w:rPr>
                            <w:rFonts w:asciiTheme="minorHAnsi" w:hAnsiTheme="minorHAnsi"/>
                            <w:b/>
                            <w:sz w:val="10"/>
                            <w:szCs w:val="10"/>
                          </w:rPr>
                        </w:pPr>
                      </w:p>
                      <w:p w:rsidR="006D2E6C" w:rsidRDefault="006D2E6C" w:rsidP="006D2E6C">
                        <w:pPr>
                          <w:pStyle w:val="Default"/>
                          <w:jc w:val="both"/>
                          <w:rPr>
                            <w:rFonts w:asciiTheme="minorHAnsi" w:hAnsiTheme="minorHAnsi" w:cs="Arial"/>
                            <w:b/>
                            <w:sz w:val="20"/>
                            <w:szCs w:val="20"/>
                          </w:rPr>
                        </w:pPr>
                        <w:r w:rsidRPr="006D2E6C">
                          <w:rPr>
                            <w:rFonts w:asciiTheme="minorHAnsi" w:hAnsiTheme="minorHAnsi" w:cs="Arial"/>
                            <w:b/>
                            <w:sz w:val="20"/>
                            <w:szCs w:val="20"/>
                            <w:lang w:val="en-GB"/>
                          </w:rPr>
                          <w:t>LEED</w:t>
                        </w:r>
                        <w:r w:rsidRPr="00777224">
                          <w:rPr>
                            <w:rFonts w:asciiTheme="minorHAnsi" w:hAnsiTheme="minorHAnsi"/>
                            <w:b/>
                            <w:sz w:val="20"/>
                            <w:szCs w:val="20"/>
                          </w:rPr>
                          <w:t xml:space="preserve"> Green Associate, USGBC-Training in ‘Green Building Principles’</w:t>
                        </w:r>
                        <w:r w:rsidR="00BD1B1E">
                          <w:rPr>
                            <w:rFonts w:asciiTheme="minorHAnsi" w:hAnsiTheme="minorHAnsi"/>
                            <w:sz w:val="20"/>
                            <w:szCs w:val="20"/>
                          </w:rPr>
                          <w:t xml:space="preserve">, </w:t>
                        </w:r>
                        <w:r w:rsidR="00BD1B1E" w:rsidRPr="005B288A">
                          <w:rPr>
                            <w:rFonts w:asciiTheme="minorHAnsi" w:hAnsiTheme="minorHAnsi"/>
                            <w:sz w:val="20"/>
                            <w:szCs w:val="20"/>
                          </w:rPr>
                          <w:t>2013</w:t>
                        </w:r>
                      </w:p>
                      <w:p w:rsidR="006D2E6C" w:rsidRPr="006D2E6C" w:rsidRDefault="006D2E6C" w:rsidP="006D2E6C">
                        <w:pPr>
                          <w:pStyle w:val="Default"/>
                          <w:jc w:val="center"/>
                          <w:rPr>
                            <w:rFonts w:asciiTheme="minorHAnsi" w:hAnsiTheme="minorHAnsi" w:cs="Arial"/>
                            <w:b/>
                            <w:sz w:val="10"/>
                            <w:szCs w:val="10"/>
                          </w:rPr>
                        </w:pPr>
                      </w:p>
                    </w:tc>
                  </w:tr>
                  <w:tr w:rsidR="006D2E6C" w:rsidTr="00AE49AA">
                    <w:trPr>
                      <w:trHeight w:val="264"/>
                    </w:trPr>
                    <w:tc>
                      <w:tcPr>
                        <w:tcW w:w="1024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rsidR="006D2E6C" w:rsidRPr="006D2E6C" w:rsidRDefault="006D2E6C" w:rsidP="006D2E6C">
                        <w:pPr>
                          <w:pStyle w:val="Default"/>
                          <w:jc w:val="center"/>
                          <w:rPr>
                            <w:rFonts w:asciiTheme="minorHAnsi" w:hAnsiTheme="minorHAnsi" w:cs="Arial"/>
                            <w:b/>
                            <w:sz w:val="10"/>
                            <w:szCs w:val="10"/>
                            <w:lang w:val="en-GB"/>
                          </w:rPr>
                        </w:pPr>
                      </w:p>
                      <w:p w:rsidR="006D2E6C" w:rsidRDefault="006D2E6C" w:rsidP="006D2E6C">
                        <w:pPr>
                          <w:pStyle w:val="Default"/>
                          <w:jc w:val="both"/>
                          <w:rPr>
                            <w:rFonts w:asciiTheme="minorHAnsi" w:hAnsiTheme="minorHAnsi" w:cs="Arial"/>
                            <w:b/>
                            <w:sz w:val="20"/>
                            <w:szCs w:val="20"/>
                            <w:lang w:val="en-GB"/>
                          </w:rPr>
                        </w:pPr>
                        <w:r w:rsidRPr="006D2E6C">
                          <w:rPr>
                            <w:rFonts w:asciiTheme="minorHAnsi" w:hAnsiTheme="minorHAnsi"/>
                            <w:b/>
                            <w:sz w:val="20"/>
                            <w:szCs w:val="20"/>
                          </w:rPr>
                          <w:t>PMP</w:t>
                        </w:r>
                        <w:r w:rsidRPr="00777224">
                          <w:rPr>
                            <w:rFonts w:asciiTheme="minorHAnsi" w:hAnsiTheme="minorHAnsi" w:cs="Arial"/>
                            <w:sz w:val="20"/>
                            <w:szCs w:val="20"/>
                            <w:lang w:val="en-GB"/>
                          </w:rPr>
                          <w:t xml:space="preserve"> </w:t>
                        </w:r>
                        <w:r w:rsidRPr="00777224">
                          <w:rPr>
                            <w:rFonts w:asciiTheme="minorHAnsi" w:hAnsiTheme="minorHAnsi" w:cs="Arial"/>
                            <w:b/>
                            <w:sz w:val="20"/>
                            <w:szCs w:val="20"/>
                            <w:lang w:val="en-GB"/>
                          </w:rPr>
                          <w:t>Professional Training</w:t>
                        </w:r>
                        <w:r w:rsidR="00BD1B1E">
                          <w:rPr>
                            <w:rFonts w:asciiTheme="minorHAnsi" w:hAnsiTheme="minorHAnsi"/>
                            <w:sz w:val="20"/>
                            <w:szCs w:val="20"/>
                          </w:rPr>
                          <w:t xml:space="preserve">, </w:t>
                        </w:r>
                        <w:r w:rsidR="00BD1B1E" w:rsidRPr="00BD1B1E">
                          <w:rPr>
                            <w:rFonts w:asciiTheme="minorHAnsi" w:hAnsiTheme="minorHAnsi"/>
                            <w:sz w:val="20"/>
                            <w:szCs w:val="20"/>
                          </w:rPr>
                          <w:t xml:space="preserve">2007 </w:t>
                        </w:r>
                        <w:r w:rsidR="00BD1B1E" w:rsidRPr="00BD1B1E">
                          <w:rPr>
                            <w:rFonts w:asciiTheme="minorHAnsi" w:hAnsiTheme="minorHAnsi" w:cs="Arial"/>
                            <w:sz w:val="20"/>
                            <w:szCs w:val="20"/>
                            <w:lang w:val="en-GB"/>
                          </w:rPr>
                          <w:t>&amp; 2015</w:t>
                        </w:r>
                        <w:r w:rsidR="009F31F5">
                          <w:rPr>
                            <w:rFonts w:asciiTheme="minorHAnsi" w:hAnsiTheme="minorHAnsi" w:cs="Arial"/>
                            <w:sz w:val="20"/>
                            <w:szCs w:val="20"/>
                            <w:lang w:val="en-GB"/>
                          </w:rPr>
                          <w:t xml:space="preserve"> </w:t>
                        </w:r>
                      </w:p>
                      <w:p w:rsidR="006D2E6C" w:rsidRPr="006D2E6C" w:rsidRDefault="006D2E6C" w:rsidP="006D2E6C">
                        <w:pPr>
                          <w:pStyle w:val="Default"/>
                          <w:jc w:val="center"/>
                          <w:rPr>
                            <w:rFonts w:asciiTheme="minorHAnsi" w:hAnsiTheme="minorHAnsi" w:cs="Arial"/>
                            <w:b/>
                            <w:sz w:val="10"/>
                            <w:szCs w:val="10"/>
                            <w:lang w:val="en-GB"/>
                          </w:rPr>
                        </w:pPr>
                      </w:p>
                    </w:tc>
                  </w:tr>
                </w:tbl>
                <w:p w:rsidR="003B45F6" w:rsidRPr="000742D7" w:rsidRDefault="003B45F6" w:rsidP="00902E96">
                  <w:pPr>
                    <w:spacing w:after="20"/>
                    <w:jc w:val="both"/>
                    <w:rPr>
                      <w:rFonts w:cs="Calibri"/>
                      <w:iCs/>
                      <w:szCs w:val="20"/>
                    </w:rPr>
                  </w:pPr>
                </w:p>
              </w:tc>
            </w:tr>
            <w:tr w:rsidR="003B45F6" w:rsidRPr="0040332A" w:rsidTr="00AE49AA">
              <w:trPr>
                <w:trHeight w:val="67"/>
              </w:trPr>
              <w:tc>
                <w:tcPr>
                  <w:tcW w:w="7403" w:type="dxa"/>
                </w:tcPr>
                <w:p w:rsidR="003B45F6" w:rsidRPr="00E07982" w:rsidRDefault="003B45F6" w:rsidP="00902E96">
                  <w:pPr>
                    <w:autoSpaceDE w:val="0"/>
                    <w:autoSpaceDN w:val="0"/>
                    <w:adjustRightInd w:val="0"/>
                    <w:jc w:val="both"/>
                    <w:rPr>
                      <w:rFonts w:cstheme="minorHAnsi"/>
                      <w:b/>
                      <w:sz w:val="2"/>
                      <w:szCs w:val="2"/>
                    </w:rPr>
                  </w:pPr>
                </w:p>
              </w:tc>
              <w:tc>
                <w:tcPr>
                  <w:tcW w:w="3064" w:type="dxa"/>
                </w:tcPr>
                <w:p w:rsidR="003B45F6" w:rsidRDefault="003B45F6" w:rsidP="00902E96">
                  <w:pPr>
                    <w:spacing w:after="20"/>
                    <w:rPr>
                      <w:sz w:val="4"/>
                      <w:szCs w:val="4"/>
                    </w:rPr>
                  </w:pPr>
                </w:p>
              </w:tc>
            </w:tr>
          </w:tbl>
          <w:p w:rsidR="003B45F6" w:rsidRPr="006E41A7" w:rsidRDefault="003B45F6" w:rsidP="00902E96">
            <w:pPr>
              <w:rPr>
                <w:rFonts w:cstheme="minorHAnsi"/>
              </w:rPr>
            </w:pPr>
          </w:p>
        </w:tc>
        <w:tc>
          <w:tcPr>
            <w:tcW w:w="212" w:type="dxa"/>
          </w:tcPr>
          <w:p w:rsidR="003B45F6" w:rsidRPr="00E97F4A" w:rsidRDefault="003B45F6" w:rsidP="00902E96">
            <w:pPr>
              <w:spacing w:after="20"/>
              <w:rPr>
                <w:sz w:val="4"/>
                <w:szCs w:val="4"/>
              </w:rPr>
            </w:pPr>
          </w:p>
        </w:tc>
      </w:tr>
    </w:tbl>
    <w:p w:rsidR="003B45F6" w:rsidRDefault="003B45F6" w:rsidP="003B45F6">
      <w:pPr>
        <w:autoSpaceDE w:val="0"/>
        <w:autoSpaceDN w:val="0"/>
        <w:adjustRightInd w:val="0"/>
        <w:jc w:val="both"/>
        <w:rPr>
          <w:rFonts w:cs="Calibri"/>
          <w:bCs/>
          <w:sz w:val="6"/>
          <w:szCs w:val="6"/>
          <w:lang w:eastAsia="en-GB"/>
        </w:rPr>
      </w:pPr>
    </w:p>
    <w:p w:rsidR="003B45F6" w:rsidRDefault="003B45F6" w:rsidP="003B45F6">
      <w:pPr>
        <w:autoSpaceDE w:val="0"/>
        <w:autoSpaceDN w:val="0"/>
        <w:adjustRightInd w:val="0"/>
        <w:jc w:val="both"/>
        <w:rPr>
          <w:rFonts w:cs="Calibri"/>
          <w:bCs/>
          <w:sz w:val="6"/>
          <w:szCs w:val="6"/>
          <w:lang w:eastAsia="en-GB"/>
        </w:rPr>
      </w:pPr>
    </w:p>
    <w:p w:rsidR="003B45F6" w:rsidRDefault="003B45F6" w:rsidP="009301E1">
      <w:pPr>
        <w:shd w:val="clear" w:color="auto" w:fill="D9D9D9"/>
        <w:tabs>
          <w:tab w:val="center" w:pos="5007"/>
          <w:tab w:val="left" w:pos="9000"/>
        </w:tabs>
        <w:spacing w:after="20"/>
        <w:jc w:val="center"/>
        <w:rPr>
          <w:rFonts w:cs="Calibri"/>
          <w:sz w:val="6"/>
          <w:szCs w:val="6"/>
        </w:rPr>
      </w:pPr>
      <w:r w:rsidRPr="00777224">
        <w:rPr>
          <w:rFonts w:asciiTheme="minorHAnsi" w:eastAsia="Calibri" w:hAnsiTheme="minorHAnsi" w:cs="Calibri"/>
          <w:b/>
          <w:smallCaps/>
          <w:color w:val="002060"/>
          <w:spacing w:val="40"/>
          <w:sz w:val="22"/>
          <w:szCs w:val="20"/>
        </w:rPr>
        <w:t>Professional Memberships</w:t>
      </w:r>
    </w:p>
    <w:p w:rsidR="00777224" w:rsidRDefault="00777224" w:rsidP="003B45F6">
      <w:pPr>
        <w:autoSpaceDE w:val="0"/>
        <w:autoSpaceDN w:val="0"/>
        <w:adjustRightInd w:val="0"/>
        <w:jc w:val="both"/>
        <w:rPr>
          <w:rFonts w:cs="Calibri"/>
          <w:bCs/>
          <w:sz w:val="6"/>
          <w:szCs w:val="6"/>
          <w:lang w:eastAsia="en-GB"/>
        </w:rPr>
      </w:pPr>
    </w:p>
    <w:p w:rsidR="003F7BEC" w:rsidRPr="00A4497C" w:rsidRDefault="003F7BEC" w:rsidP="003F7BEC">
      <w:pPr>
        <w:spacing w:after="20"/>
        <w:jc w:val="both"/>
        <w:rPr>
          <w:rFonts w:cs="Calibri"/>
          <w:sz w:val="6"/>
          <w:szCs w:val="6"/>
        </w:rPr>
      </w:pPr>
    </w:p>
    <w:tbl>
      <w:tblPr>
        <w:tblW w:w="0" w:type="auto"/>
        <w:tblLook w:val="04A0"/>
      </w:tblPr>
      <w:tblGrid>
        <w:gridCol w:w="10566"/>
      </w:tblGrid>
      <w:tr w:rsidR="003F7BEC" w:rsidTr="00160163">
        <w:trPr>
          <w:trHeight w:val="252"/>
        </w:trPr>
        <w:tc>
          <w:tcPr>
            <w:tcW w:w="10245" w:type="dxa"/>
          </w:tcPr>
          <w:tbl>
            <w:tblPr>
              <w:tblW w:w="10278" w:type="dxa"/>
              <w:tblInd w:w="72" w:type="dxa"/>
              <w:tblBorders>
                <w:bottom w:val="single" w:sz="4" w:space="0" w:color="17365D" w:themeColor="text2" w:themeShade="BF"/>
                <w:insideH w:val="single" w:sz="4" w:space="0" w:color="17365D" w:themeColor="text2" w:themeShade="BF"/>
                <w:insideV w:val="single" w:sz="4" w:space="0" w:color="17365D" w:themeColor="text2" w:themeShade="BF"/>
              </w:tblBorders>
              <w:shd w:val="clear" w:color="auto" w:fill="D6E1EE"/>
              <w:tblLook w:val="0180"/>
            </w:tblPr>
            <w:tblGrid>
              <w:gridCol w:w="10278"/>
            </w:tblGrid>
            <w:tr w:rsidR="003F7BEC" w:rsidTr="00863B37">
              <w:trPr>
                <w:trHeight w:val="256"/>
              </w:trPr>
              <w:tc>
                <w:tcPr>
                  <w:tcW w:w="1027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rsidR="003F7BEC" w:rsidRPr="006D2E6C" w:rsidRDefault="003F7BEC" w:rsidP="00160163">
                  <w:pPr>
                    <w:pStyle w:val="Default"/>
                    <w:jc w:val="center"/>
                    <w:rPr>
                      <w:rFonts w:asciiTheme="minorHAnsi" w:hAnsiTheme="minorHAnsi" w:cstheme="minorHAnsi"/>
                      <w:b/>
                      <w:sz w:val="10"/>
                      <w:szCs w:val="10"/>
                    </w:rPr>
                  </w:pPr>
                </w:p>
                <w:p w:rsidR="003F7BEC" w:rsidRDefault="002B7D04" w:rsidP="00160163">
                  <w:pPr>
                    <w:pStyle w:val="Default"/>
                    <w:jc w:val="both"/>
                    <w:rPr>
                      <w:rFonts w:asciiTheme="minorHAnsi" w:hAnsiTheme="minorHAnsi" w:cs="Arial"/>
                      <w:b/>
                      <w:sz w:val="20"/>
                      <w:szCs w:val="20"/>
                    </w:rPr>
                  </w:pPr>
                  <w:r>
                    <w:rPr>
                      <w:rFonts w:asciiTheme="minorHAnsi" w:hAnsiTheme="minorHAnsi"/>
                      <w:b/>
                      <w:sz w:val="20"/>
                      <w:szCs w:val="20"/>
                    </w:rPr>
                    <w:t xml:space="preserve">MIET – </w:t>
                  </w:r>
                  <w:r w:rsidR="00FE108D">
                    <w:rPr>
                      <w:rFonts w:asciiTheme="minorHAnsi" w:hAnsiTheme="minorHAnsi"/>
                      <w:b/>
                      <w:sz w:val="20"/>
                      <w:szCs w:val="20"/>
                    </w:rPr>
                    <w:t xml:space="preserve">Member of </w:t>
                  </w:r>
                  <w:r>
                    <w:rPr>
                      <w:rFonts w:asciiTheme="minorHAnsi" w:hAnsiTheme="minorHAnsi"/>
                      <w:b/>
                      <w:sz w:val="20"/>
                      <w:szCs w:val="20"/>
                    </w:rPr>
                    <w:t>The Institution of Engineering and Technology</w:t>
                  </w:r>
                  <w:r w:rsidR="009F31F5">
                    <w:rPr>
                      <w:rFonts w:asciiTheme="minorHAnsi" w:hAnsiTheme="minorHAnsi"/>
                      <w:b/>
                      <w:sz w:val="20"/>
                      <w:szCs w:val="20"/>
                    </w:rPr>
                    <w:t xml:space="preserve"> – Member no: 1100597303</w:t>
                  </w:r>
                </w:p>
                <w:p w:rsidR="003F7BEC" w:rsidRPr="006D2E6C" w:rsidRDefault="003F7BEC" w:rsidP="00160163">
                  <w:pPr>
                    <w:pStyle w:val="Default"/>
                    <w:jc w:val="center"/>
                    <w:rPr>
                      <w:rFonts w:asciiTheme="minorHAnsi" w:hAnsiTheme="minorHAnsi" w:cs="Arial"/>
                      <w:b/>
                      <w:sz w:val="10"/>
                      <w:szCs w:val="10"/>
                    </w:rPr>
                  </w:pPr>
                </w:p>
              </w:tc>
            </w:tr>
            <w:tr w:rsidR="002B7D04" w:rsidTr="00863B37">
              <w:trPr>
                <w:trHeight w:val="256"/>
              </w:trPr>
              <w:tc>
                <w:tcPr>
                  <w:tcW w:w="1027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rsidR="002B7D04" w:rsidRPr="006D2E6C" w:rsidRDefault="002B7D04" w:rsidP="002B7D04">
                  <w:pPr>
                    <w:pStyle w:val="Default"/>
                    <w:jc w:val="center"/>
                    <w:rPr>
                      <w:rFonts w:asciiTheme="minorHAnsi" w:hAnsiTheme="minorHAnsi" w:cstheme="minorHAnsi"/>
                      <w:b/>
                      <w:sz w:val="10"/>
                      <w:szCs w:val="10"/>
                    </w:rPr>
                  </w:pPr>
                </w:p>
                <w:p w:rsidR="002B7D04" w:rsidRDefault="002B7D04" w:rsidP="002B7D04">
                  <w:pPr>
                    <w:pStyle w:val="Default"/>
                    <w:jc w:val="both"/>
                    <w:rPr>
                      <w:rFonts w:asciiTheme="minorHAnsi" w:hAnsiTheme="minorHAnsi" w:cs="Arial"/>
                      <w:b/>
                      <w:sz w:val="20"/>
                      <w:szCs w:val="20"/>
                    </w:rPr>
                  </w:pPr>
                  <w:r w:rsidRPr="005B288A">
                    <w:rPr>
                      <w:rFonts w:asciiTheme="minorHAnsi" w:hAnsiTheme="minorHAnsi"/>
                      <w:b/>
                      <w:sz w:val="20"/>
                      <w:szCs w:val="20"/>
                    </w:rPr>
                    <w:t xml:space="preserve">Member of </w:t>
                  </w:r>
                  <w:r>
                    <w:rPr>
                      <w:rFonts w:asciiTheme="minorHAnsi" w:hAnsiTheme="minorHAnsi"/>
                      <w:b/>
                      <w:sz w:val="20"/>
                      <w:szCs w:val="20"/>
                    </w:rPr>
                    <w:t>Project Management Institute</w:t>
                  </w:r>
                  <w:r w:rsidR="00FE108D">
                    <w:rPr>
                      <w:rFonts w:asciiTheme="minorHAnsi" w:hAnsiTheme="minorHAnsi"/>
                      <w:b/>
                      <w:sz w:val="20"/>
                      <w:szCs w:val="20"/>
                    </w:rPr>
                    <w:t xml:space="preserve"> (PMI)</w:t>
                  </w:r>
                  <w:r w:rsidR="009F31F5">
                    <w:rPr>
                      <w:rFonts w:asciiTheme="minorHAnsi" w:hAnsiTheme="minorHAnsi"/>
                      <w:b/>
                      <w:sz w:val="20"/>
                      <w:szCs w:val="20"/>
                    </w:rPr>
                    <w:t xml:space="preserve"> </w:t>
                  </w:r>
                  <w:r w:rsidR="009F31F5" w:rsidRPr="009F31F5">
                    <w:rPr>
                      <w:rFonts w:asciiTheme="minorHAnsi" w:hAnsiTheme="minorHAnsi"/>
                      <w:b/>
                      <w:sz w:val="20"/>
                      <w:szCs w:val="20"/>
                    </w:rPr>
                    <w:t>– PMI ID: 1184360</w:t>
                  </w:r>
                </w:p>
                <w:p w:rsidR="002B7D04" w:rsidRPr="006D2E6C" w:rsidRDefault="002B7D04" w:rsidP="00160163">
                  <w:pPr>
                    <w:pStyle w:val="Default"/>
                    <w:jc w:val="center"/>
                    <w:rPr>
                      <w:rFonts w:asciiTheme="minorHAnsi" w:hAnsiTheme="minorHAnsi" w:cstheme="minorHAnsi"/>
                      <w:b/>
                      <w:sz w:val="10"/>
                      <w:szCs w:val="10"/>
                    </w:rPr>
                  </w:pPr>
                </w:p>
              </w:tc>
            </w:tr>
            <w:tr w:rsidR="002B7D04" w:rsidTr="00863B37">
              <w:trPr>
                <w:trHeight w:val="256"/>
              </w:trPr>
              <w:tc>
                <w:tcPr>
                  <w:tcW w:w="1027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rsidR="002B7D04" w:rsidRPr="006D2E6C" w:rsidRDefault="002B7D04" w:rsidP="002B7D04">
                  <w:pPr>
                    <w:pStyle w:val="Default"/>
                    <w:jc w:val="center"/>
                    <w:rPr>
                      <w:rFonts w:asciiTheme="minorHAnsi" w:hAnsiTheme="minorHAnsi" w:cstheme="minorHAnsi"/>
                      <w:b/>
                      <w:sz w:val="10"/>
                      <w:szCs w:val="10"/>
                    </w:rPr>
                  </w:pPr>
                </w:p>
                <w:p w:rsidR="002B7D04" w:rsidRDefault="002B7D04" w:rsidP="002B7D04">
                  <w:pPr>
                    <w:pStyle w:val="Default"/>
                    <w:jc w:val="both"/>
                    <w:rPr>
                      <w:rFonts w:asciiTheme="minorHAnsi" w:hAnsiTheme="minorHAnsi" w:cs="Arial"/>
                      <w:b/>
                      <w:sz w:val="20"/>
                      <w:szCs w:val="20"/>
                    </w:rPr>
                  </w:pPr>
                  <w:r w:rsidRPr="005B288A">
                    <w:rPr>
                      <w:rFonts w:asciiTheme="minorHAnsi" w:hAnsiTheme="minorHAnsi"/>
                      <w:b/>
                      <w:sz w:val="20"/>
                      <w:szCs w:val="20"/>
                    </w:rPr>
                    <w:t>Associate Member of Insti</w:t>
                  </w:r>
                  <w:r>
                    <w:rPr>
                      <w:rFonts w:asciiTheme="minorHAnsi" w:hAnsiTheme="minorHAnsi"/>
                      <w:b/>
                      <w:sz w:val="20"/>
                      <w:szCs w:val="20"/>
                    </w:rPr>
                    <w:t>tution of Engineer, India (IEI)</w:t>
                  </w:r>
                  <w:r w:rsidRPr="009F31F5">
                    <w:rPr>
                      <w:rFonts w:asciiTheme="minorHAnsi" w:hAnsiTheme="minorHAnsi"/>
                      <w:b/>
                      <w:sz w:val="20"/>
                      <w:szCs w:val="20"/>
                    </w:rPr>
                    <w:t>, 2007</w:t>
                  </w:r>
                  <w:r w:rsidR="009F31F5" w:rsidRPr="009F31F5">
                    <w:rPr>
                      <w:rFonts w:asciiTheme="minorHAnsi" w:hAnsiTheme="minorHAnsi"/>
                      <w:b/>
                      <w:sz w:val="20"/>
                      <w:szCs w:val="20"/>
                    </w:rPr>
                    <w:t xml:space="preserve"> – AMIE No: M133857-3</w:t>
                  </w:r>
                </w:p>
                <w:p w:rsidR="002B7D04" w:rsidRPr="006D2E6C" w:rsidRDefault="002B7D04" w:rsidP="002B7D04">
                  <w:pPr>
                    <w:pStyle w:val="Default"/>
                    <w:jc w:val="center"/>
                    <w:rPr>
                      <w:rFonts w:asciiTheme="minorHAnsi" w:hAnsiTheme="minorHAnsi" w:cstheme="minorHAnsi"/>
                      <w:b/>
                      <w:sz w:val="10"/>
                      <w:szCs w:val="10"/>
                    </w:rPr>
                  </w:pPr>
                </w:p>
              </w:tc>
            </w:tr>
            <w:tr w:rsidR="003F7BEC" w:rsidTr="00863B37">
              <w:trPr>
                <w:trHeight w:val="256"/>
              </w:trPr>
              <w:tc>
                <w:tcPr>
                  <w:tcW w:w="10278" w:type="dxa"/>
                  <w:tcBorders>
                    <w:top w:val="single" w:sz="4" w:space="0" w:color="808080" w:themeColor="background1" w:themeShade="80"/>
                    <w:bottom w:val="single" w:sz="4" w:space="0" w:color="808080" w:themeColor="background1" w:themeShade="80"/>
                  </w:tcBorders>
                  <w:shd w:val="clear" w:color="auto" w:fill="F2F2F2" w:themeFill="background1" w:themeFillShade="F2"/>
                </w:tcPr>
                <w:p w:rsidR="003F7BEC" w:rsidRPr="006D2E6C" w:rsidRDefault="003F7BEC" w:rsidP="00160163">
                  <w:pPr>
                    <w:pStyle w:val="Default"/>
                    <w:jc w:val="both"/>
                    <w:rPr>
                      <w:rFonts w:asciiTheme="minorHAnsi" w:hAnsiTheme="minorHAnsi" w:cs="Arial"/>
                      <w:b/>
                      <w:sz w:val="10"/>
                      <w:szCs w:val="10"/>
                      <w:lang w:val="en-GB"/>
                    </w:rPr>
                  </w:pPr>
                </w:p>
                <w:p w:rsidR="003F7BEC" w:rsidRDefault="003F7BEC" w:rsidP="003F7BEC">
                  <w:pPr>
                    <w:pStyle w:val="Default"/>
                    <w:jc w:val="both"/>
                    <w:rPr>
                      <w:rFonts w:asciiTheme="minorHAnsi" w:hAnsiTheme="minorHAnsi" w:cs="Arial"/>
                      <w:sz w:val="20"/>
                      <w:szCs w:val="20"/>
                      <w:lang w:val="en-GB"/>
                    </w:rPr>
                  </w:pPr>
                  <w:r w:rsidRPr="005B288A">
                    <w:rPr>
                      <w:rFonts w:asciiTheme="minorHAnsi" w:hAnsiTheme="minorHAnsi" w:cs="Arial"/>
                      <w:b/>
                      <w:sz w:val="20"/>
                      <w:szCs w:val="20"/>
                      <w:lang w:val="en-GB"/>
                    </w:rPr>
                    <w:t>EXCOM of KEEN4-B</w:t>
                  </w:r>
                  <w:r>
                    <w:rPr>
                      <w:rFonts w:asciiTheme="minorHAnsi" w:hAnsiTheme="minorHAnsi" w:cs="Arial"/>
                      <w:b/>
                      <w:sz w:val="20"/>
                      <w:szCs w:val="20"/>
                      <w:lang w:val="en-GB"/>
                    </w:rPr>
                    <w:t>ahrain (Kerala Engineers Forum)</w:t>
                  </w:r>
                  <w:r w:rsidRPr="005B288A">
                    <w:rPr>
                      <w:rFonts w:asciiTheme="minorHAnsi" w:hAnsiTheme="minorHAnsi" w:cs="Arial"/>
                      <w:sz w:val="20"/>
                      <w:szCs w:val="20"/>
                      <w:lang w:val="en-GB"/>
                    </w:rPr>
                    <w:t>,</w:t>
                  </w:r>
                  <w:r>
                    <w:rPr>
                      <w:rFonts w:asciiTheme="minorHAnsi" w:hAnsiTheme="minorHAnsi" w:cs="Arial"/>
                      <w:b/>
                      <w:sz w:val="20"/>
                      <w:szCs w:val="20"/>
                      <w:lang w:val="en-GB"/>
                    </w:rPr>
                    <w:t xml:space="preserve"> </w:t>
                  </w:r>
                  <w:r w:rsidRPr="005B288A">
                    <w:rPr>
                      <w:rFonts w:asciiTheme="minorHAnsi" w:hAnsiTheme="minorHAnsi" w:cs="Arial"/>
                      <w:sz w:val="20"/>
                      <w:szCs w:val="20"/>
                      <w:lang w:val="en-GB"/>
                    </w:rPr>
                    <w:t>2012</w:t>
                  </w:r>
                </w:p>
                <w:p w:rsidR="003F7BEC" w:rsidRPr="006D2E6C" w:rsidRDefault="003F7BEC" w:rsidP="00160163">
                  <w:pPr>
                    <w:pStyle w:val="Default"/>
                    <w:jc w:val="both"/>
                    <w:rPr>
                      <w:rFonts w:asciiTheme="minorHAnsi" w:hAnsiTheme="minorHAnsi" w:cs="Arial"/>
                      <w:sz w:val="10"/>
                      <w:szCs w:val="10"/>
                      <w:lang w:val="en-GB"/>
                    </w:rPr>
                  </w:pPr>
                </w:p>
              </w:tc>
            </w:tr>
          </w:tbl>
          <w:p w:rsidR="003F7BEC" w:rsidRPr="000742D7" w:rsidRDefault="003F7BEC" w:rsidP="00160163">
            <w:pPr>
              <w:spacing w:after="20"/>
              <w:jc w:val="both"/>
              <w:rPr>
                <w:rFonts w:cs="Calibri"/>
                <w:iCs/>
                <w:szCs w:val="20"/>
              </w:rPr>
            </w:pPr>
          </w:p>
        </w:tc>
      </w:tr>
      <w:tr w:rsidR="002B7D04" w:rsidTr="00160163">
        <w:trPr>
          <w:trHeight w:val="252"/>
        </w:trPr>
        <w:tc>
          <w:tcPr>
            <w:tcW w:w="10245" w:type="dxa"/>
          </w:tcPr>
          <w:p w:rsidR="002B7D04" w:rsidRPr="006D2E6C" w:rsidRDefault="002B7D04" w:rsidP="00160163">
            <w:pPr>
              <w:pStyle w:val="Default"/>
              <w:jc w:val="center"/>
              <w:rPr>
                <w:rFonts w:asciiTheme="minorHAnsi" w:hAnsiTheme="minorHAnsi" w:cstheme="minorHAnsi"/>
                <w:b/>
                <w:sz w:val="10"/>
                <w:szCs w:val="10"/>
              </w:rPr>
            </w:pPr>
          </w:p>
        </w:tc>
      </w:tr>
    </w:tbl>
    <w:p w:rsidR="003F7BEC" w:rsidRDefault="003F7BEC" w:rsidP="003B45F6">
      <w:pPr>
        <w:autoSpaceDE w:val="0"/>
        <w:autoSpaceDN w:val="0"/>
        <w:adjustRightInd w:val="0"/>
        <w:jc w:val="both"/>
        <w:rPr>
          <w:rFonts w:cs="Calibri"/>
          <w:bCs/>
          <w:sz w:val="6"/>
          <w:szCs w:val="6"/>
          <w:lang w:eastAsia="en-GB"/>
        </w:rPr>
      </w:pPr>
    </w:p>
    <w:p w:rsidR="003B45F6" w:rsidRDefault="003B45F6" w:rsidP="003B45F6">
      <w:pPr>
        <w:autoSpaceDE w:val="0"/>
        <w:autoSpaceDN w:val="0"/>
        <w:adjustRightInd w:val="0"/>
        <w:jc w:val="both"/>
        <w:rPr>
          <w:rFonts w:cs="Calibri"/>
          <w:bCs/>
          <w:sz w:val="6"/>
          <w:szCs w:val="6"/>
          <w:lang w:eastAsia="en-GB"/>
        </w:rPr>
      </w:pPr>
    </w:p>
    <w:p w:rsidR="009301E1" w:rsidRPr="00E02533" w:rsidRDefault="009301E1" w:rsidP="009301E1">
      <w:pPr>
        <w:tabs>
          <w:tab w:val="left" w:pos="1803"/>
        </w:tabs>
        <w:spacing w:after="20"/>
        <w:jc w:val="both"/>
        <w:rPr>
          <w:rFonts w:eastAsia="Calibri" w:cs="Calibri"/>
          <w:b/>
          <w:smallCaps/>
          <w:color w:val="002060"/>
          <w:spacing w:val="40"/>
          <w:sz w:val="14"/>
          <w:szCs w:val="20"/>
        </w:rPr>
      </w:pPr>
    </w:p>
    <w:p w:rsidR="009301E1" w:rsidRPr="009301E1" w:rsidRDefault="009301E1" w:rsidP="009301E1">
      <w:pPr>
        <w:shd w:val="clear" w:color="auto" w:fill="D9D9D9"/>
        <w:tabs>
          <w:tab w:val="center" w:pos="5007"/>
          <w:tab w:val="left" w:pos="9000"/>
        </w:tabs>
        <w:spacing w:after="20"/>
        <w:jc w:val="center"/>
        <w:rPr>
          <w:rFonts w:asciiTheme="minorHAnsi" w:eastAsia="Calibri" w:hAnsiTheme="minorHAnsi" w:cs="Calibri"/>
          <w:b/>
          <w:smallCaps/>
          <w:color w:val="002060"/>
          <w:spacing w:val="40"/>
          <w:sz w:val="22"/>
          <w:szCs w:val="20"/>
        </w:rPr>
      </w:pPr>
      <w:r w:rsidRPr="009301E1">
        <w:rPr>
          <w:rFonts w:asciiTheme="minorHAnsi" w:eastAsia="Calibri" w:hAnsiTheme="minorHAnsi" w:cs="Calibri"/>
          <w:b/>
          <w:smallCaps/>
          <w:color w:val="002060"/>
          <w:spacing w:val="40"/>
          <w:sz w:val="22"/>
          <w:szCs w:val="20"/>
        </w:rPr>
        <w:t>Additional Information</w:t>
      </w:r>
    </w:p>
    <w:p w:rsidR="009301E1" w:rsidRPr="009301E1" w:rsidRDefault="009301E1" w:rsidP="009301E1">
      <w:pPr>
        <w:rPr>
          <w:rFonts w:asciiTheme="minorHAnsi" w:hAnsiTheme="minorHAnsi" w:cs="Calibri"/>
          <w:sz w:val="6"/>
          <w:szCs w:val="6"/>
        </w:rPr>
      </w:pPr>
    </w:p>
    <w:p w:rsidR="009301E1" w:rsidRDefault="009301E1" w:rsidP="009301E1">
      <w:pPr>
        <w:rPr>
          <w:rFonts w:cs="Calibri"/>
          <w:sz w:val="2"/>
          <w:szCs w:val="2"/>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1890"/>
        <w:gridCol w:w="8370"/>
      </w:tblGrid>
      <w:tr w:rsidR="009301E1" w:rsidTr="00902E96">
        <w:tc>
          <w:tcPr>
            <w:tcW w:w="1890" w:type="dxa"/>
            <w:shd w:val="clear" w:color="auto" w:fill="F2F2F2" w:themeFill="background1" w:themeFillShade="F2"/>
          </w:tcPr>
          <w:p w:rsidR="009301E1" w:rsidRPr="009301E1" w:rsidRDefault="009301E1" w:rsidP="00902E96">
            <w:pPr>
              <w:spacing w:after="20" w:line="276" w:lineRule="auto"/>
              <w:jc w:val="both"/>
              <w:rPr>
                <w:rFonts w:asciiTheme="minorHAnsi" w:hAnsiTheme="minorHAnsi" w:cs="Arial"/>
                <w:b/>
                <w:bCs/>
                <w:sz w:val="20"/>
                <w:szCs w:val="20"/>
              </w:rPr>
            </w:pPr>
            <w:r w:rsidRPr="009301E1">
              <w:rPr>
                <w:rFonts w:asciiTheme="minorHAnsi" w:hAnsiTheme="minorHAnsi" w:cs="Arial"/>
                <w:b/>
                <w:bCs/>
                <w:sz w:val="20"/>
                <w:szCs w:val="20"/>
              </w:rPr>
              <w:t>Passport Status</w:t>
            </w:r>
          </w:p>
        </w:tc>
        <w:tc>
          <w:tcPr>
            <w:tcW w:w="8370" w:type="dxa"/>
            <w:shd w:val="clear" w:color="auto" w:fill="F2F2F2" w:themeFill="background1" w:themeFillShade="F2"/>
          </w:tcPr>
          <w:p w:rsidR="009301E1" w:rsidRPr="009301E1" w:rsidRDefault="009301E1" w:rsidP="000F2BDD">
            <w:pPr>
              <w:spacing w:after="20" w:line="276" w:lineRule="auto"/>
              <w:ind w:left="360"/>
              <w:jc w:val="both"/>
              <w:rPr>
                <w:rFonts w:asciiTheme="minorHAnsi" w:hAnsiTheme="minorHAnsi" w:cs="Arial"/>
                <w:bCs/>
                <w:sz w:val="20"/>
                <w:szCs w:val="20"/>
              </w:rPr>
            </w:pPr>
            <w:r w:rsidRPr="009301E1">
              <w:rPr>
                <w:rFonts w:asciiTheme="minorHAnsi" w:hAnsiTheme="minorHAnsi" w:cs="Arial"/>
                <w:bCs/>
                <w:sz w:val="20"/>
                <w:szCs w:val="20"/>
              </w:rPr>
              <w:t xml:space="preserve"> valid up to 22nd March, 2021</w:t>
            </w:r>
          </w:p>
        </w:tc>
      </w:tr>
      <w:tr w:rsidR="009301E1" w:rsidTr="00902E96">
        <w:tc>
          <w:tcPr>
            <w:tcW w:w="1890" w:type="dxa"/>
            <w:shd w:val="clear" w:color="auto" w:fill="F2F2F2" w:themeFill="background1" w:themeFillShade="F2"/>
          </w:tcPr>
          <w:p w:rsidR="009301E1" w:rsidRPr="009301E1" w:rsidRDefault="009301E1" w:rsidP="00902E96">
            <w:pPr>
              <w:spacing w:after="20" w:line="276" w:lineRule="auto"/>
              <w:jc w:val="both"/>
              <w:rPr>
                <w:rFonts w:asciiTheme="minorHAnsi" w:hAnsiTheme="minorHAnsi" w:cs="Arial"/>
                <w:b/>
                <w:bCs/>
                <w:sz w:val="20"/>
                <w:szCs w:val="20"/>
              </w:rPr>
            </w:pPr>
            <w:r w:rsidRPr="009301E1">
              <w:rPr>
                <w:rFonts w:asciiTheme="minorHAnsi" w:hAnsiTheme="minorHAnsi" w:cs="Arial"/>
                <w:b/>
                <w:bCs/>
                <w:sz w:val="20"/>
                <w:szCs w:val="20"/>
              </w:rPr>
              <w:t>Driving License</w:t>
            </w:r>
            <w:r w:rsidRPr="009301E1">
              <w:rPr>
                <w:rFonts w:asciiTheme="minorHAnsi" w:hAnsiTheme="minorHAnsi" w:cs="Arial"/>
                <w:b/>
                <w:bCs/>
                <w:sz w:val="20"/>
                <w:szCs w:val="20"/>
              </w:rPr>
              <w:tab/>
            </w:r>
          </w:p>
        </w:tc>
        <w:tc>
          <w:tcPr>
            <w:tcW w:w="8370" w:type="dxa"/>
            <w:shd w:val="clear" w:color="auto" w:fill="F2F2F2" w:themeFill="background1" w:themeFillShade="F2"/>
          </w:tcPr>
          <w:p w:rsidR="009301E1" w:rsidRPr="009301E1" w:rsidRDefault="009301E1" w:rsidP="009301E1">
            <w:pPr>
              <w:numPr>
                <w:ilvl w:val="0"/>
                <w:numId w:val="22"/>
              </w:numPr>
              <w:spacing w:after="20" w:line="276" w:lineRule="auto"/>
              <w:jc w:val="both"/>
              <w:rPr>
                <w:rFonts w:asciiTheme="minorHAnsi" w:hAnsiTheme="minorHAnsi" w:cs="Arial"/>
                <w:bCs/>
                <w:sz w:val="20"/>
                <w:szCs w:val="20"/>
              </w:rPr>
            </w:pPr>
            <w:r w:rsidRPr="009301E1">
              <w:rPr>
                <w:rFonts w:asciiTheme="minorHAnsi" w:hAnsiTheme="minorHAnsi" w:cs="Arial"/>
                <w:bCs/>
                <w:sz w:val="20"/>
                <w:szCs w:val="20"/>
              </w:rPr>
              <w:t>GCC &amp; Indian Driving License</w:t>
            </w:r>
          </w:p>
        </w:tc>
      </w:tr>
      <w:tr w:rsidR="009301E1" w:rsidTr="00902E96">
        <w:tc>
          <w:tcPr>
            <w:tcW w:w="1890" w:type="dxa"/>
            <w:shd w:val="clear" w:color="auto" w:fill="F2F2F2" w:themeFill="background1" w:themeFillShade="F2"/>
          </w:tcPr>
          <w:p w:rsidR="009301E1" w:rsidRPr="009301E1" w:rsidRDefault="009301E1" w:rsidP="00902E96">
            <w:pPr>
              <w:spacing w:after="20" w:line="276" w:lineRule="auto"/>
              <w:jc w:val="both"/>
              <w:rPr>
                <w:rFonts w:asciiTheme="minorHAnsi" w:hAnsiTheme="minorHAnsi" w:cs="Arial"/>
                <w:b/>
                <w:bCs/>
                <w:sz w:val="20"/>
                <w:szCs w:val="20"/>
              </w:rPr>
            </w:pPr>
            <w:r w:rsidRPr="009301E1">
              <w:rPr>
                <w:rFonts w:asciiTheme="minorHAnsi" w:hAnsiTheme="minorHAnsi" w:cs="Arial"/>
                <w:b/>
                <w:bCs/>
                <w:sz w:val="20"/>
                <w:szCs w:val="20"/>
              </w:rPr>
              <w:t>Date of Birth</w:t>
            </w:r>
          </w:p>
          <w:p w:rsidR="009301E1" w:rsidRPr="009301E1" w:rsidRDefault="009301E1" w:rsidP="00902E96">
            <w:pPr>
              <w:spacing w:after="20" w:line="276" w:lineRule="auto"/>
              <w:jc w:val="both"/>
              <w:rPr>
                <w:rFonts w:asciiTheme="minorHAnsi" w:hAnsiTheme="minorHAnsi" w:cs="Arial"/>
                <w:b/>
                <w:bCs/>
                <w:sz w:val="20"/>
                <w:szCs w:val="20"/>
              </w:rPr>
            </w:pPr>
            <w:r w:rsidRPr="009301E1">
              <w:rPr>
                <w:rFonts w:asciiTheme="minorHAnsi" w:hAnsiTheme="minorHAnsi" w:cs="Arial"/>
                <w:b/>
                <w:bCs/>
                <w:sz w:val="20"/>
                <w:szCs w:val="20"/>
              </w:rPr>
              <w:t>Languages</w:t>
            </w:r>
          </w:p>
        </w:tc>
        <w:tc>
          <w:tcPr>
            <w:tcW w:w="8370" w:type="dxa"/>
            <w:shd w:val="clear" w:color="auto" w:fill="F2F2F2" w:themeFill="background1" w:themeFillShade="F2"/>
          </w:tcPr>
          <w:p w:rsidR="009301E1" w:rsidRPr="009301E1" w:rsidRDefault="009301E1" w:rsidP="009301E1">
            <w:pPr>
              <w:numPr>
                <w:ilvl w:val="0"/>
                <w:numId w:val="22"/>
              </w:numPr>
              <w:spacing w:after="20" w:line="276" w:lineRule="auto"/>
              <w:jc w:val="both"/>
              <w:rPr>
                <w:rFonts w:asciiTheme="minorHAnsi" w:hAnsiTheme="minorHAnsi" w:cs="Arial"/>
                <w:bCs/>
                <w:sz w:val="20"/>
                <w:szCs w:val="20"/>
              </w:rPr>
            </w:pPr>
            <w:r w:rsidRPr="009301E1">
              <w:rPr>
                <w:rFonts w:asciiTheme="minorHAnsi" w:hAnsiTheme="minorHAnsi" w:cs="Arial"/>
                <w:bCs/>
                <w:sz w:val="20"/>
                <w:szCs w:val="20"/>
              </w:rPr>
              <w:t>28</w:t>
            </w:r>
            <w:r w:rsidRPr="009301E1">
              <w:rPr>
                <w:rFonts w:asciiTheme="minorHAnsi" w:hAnsiTheme="minorHAnsi" w:cs="Arial"/>
                <w:bCs/>
                <w:sz w:val="20"/>
                <w:szCs w:val="20"/>
                <w:vertAlign w:val="superscript"/>
              </w:rPr>
              <w:t>th</w:t>
            </w:r>
            <w:r w:rsidRPr="009301E1">
              <w:rPr>
                <w:rFonts w:asciiTheme="minorHAnsi" w:hAnsiTheme="minorHAnsi" w:cs="Arial"/>
                <w:bCs/>
                <w:sz w:val="20"/>
                <w:szCs w:val="20"/>
              </w:rPr>
              <w:t xml:space="preserve"> March 1984</w:t>
            </w:r>
          </w:p>
          <w:p w:rsidR="009301E1" w:rsidRPr="009301E1" w:rsidRDefault="009301E1" w:rsidP="009301E1">
            <w:pPr>
              <w:numPr>
                <w:ilvl w:val="0"/>
                <w:numId w:val="22"/>
              </w:numPr>
              <w:spacing w:after="20" w:line="276" w:lineRule="auto"/>
              <w:jc w:val="both"/>
              <w:rPr>
                <w:rFonts w:asciiTheme="minorHAnsi" w:hAnsiTheme="minorHAnsi" w:cs="Arial"/>
                <w:bCs/>
                <w:sz w:val="20"/>
                <w:szCs w:val="20"/>
              </w:rPr>
            </w:pPr>
            <w:r w:rsidRPr="009301E1">
              <w:rPr>
                <w:rFonts w:asciiTheme="minorHAnsi" w:hAnsiTheme="minorHAnsi" w:cs="Arial"/>
                <w:bCs/>
                <w:sz w:val="20"/>
                <w:szCs w:val="20"/>
              </w:rPr>
              <w:t>English, Hindi, Malayalam &amp; Tamil</w:t>
            </w:r>
          </w:p>
        </w:tc>
      </w:tr>
      <w:tr w:rsidR="009301E1" w:rsidTr="00902E96">
        <w:tc>
          <w:tcPr>
            <w:tcW w:w="1890" w:type="dxa"/>
            <w:shd w:val="clear" w:color="auto" w:fill="F2F2F2" w:themeFill="background1" w:themeFillShade="F2"/>
          </w:tcPr>
          <w:p w:rsidR="009301E1" w:rsidRPr="009301E1" w:rsidRDefault="009301E1" w:rsidP="00902E96">
            <w:pPr>
              <w:spacing w:after="20" w:line="276" w:lineRule="auto"/>
              <w:jc w:val="both"/>
              <w:rPr>
                <w:rFonts w:asciiTheme="minorHAnsi" w:hAnsiTheme="minorHAnsi" w:cs="Arial"/>
                <w:b/>
                <w:bCs/>
                <w:sz w:val="20"/>
                <w:szCs w:val="20"/>
              </w:rPr>
            </w:pPr>
            <w:r w:rsidRPr="009301E1">
              <w:rPr>
                <w:rFonts w:asciiTheme="minorHAnsi" w:hAnsiTheme="minorHAnsi" w:cs="Arial"/>
                <w:b/>
                <w:bCs/>
                <w:sz w:val="20"/>
                <w:szCs w:val="20"/>
              </w:rPr>
              <w:t>References</w:t>
            </w:r>
          </w:p>
        </w:tc>
        <w:tc>
          <w:tcPr>
            <w:tcW w:w="8370" w:type="dxa"/>
            <w:shd w:val="clear" w:color="auto" w:fill="F2F2F2" w:themeFill="background1" w:themeFillShade="F2"/>
          </w:tcPr>
          <w:p w:rsidR="009301E1" w:rsidRPr="009301E1" w:rsidRDefault="009301E1" w:rsidP="009301E1">
            <w:pPr>
              <w:numPr>
                <w:ilvl w:val="0"/>
                <w:numId w:val="22"/>
              </w:numPr>
              <w:spacing w:after="20" w:line="276" w:lineRule="auto"/>
              <w:jc w:val="both"/>
              <w:rPr>
                <w:rFonts w:asciiTheme="minorHAnsi" w:hAnsiTheme="minorHAnsi" w:cs="Arial"/>
                <w:bCs/>
                <w:sz w:val="20"/>
                <w:szCs w:val="20"/>
              </w:rPr>
            </w:pPr>
            <w:r w:rsidRPr="009301E1">
              <w:rPr>
                <w:rFonts w:asciiTheme="minorHAnsi" w:hAnsiTheme="minorHAnsi" w:cs="Arial"/>
                <w:bCs/>
                <w:sz w:val="20"/>
                <w:szCs w:val="20"/>
              </w:rPr>
              <w:t>Available upon request</w:t>
            </w:r>
          </w:p>
        </w:tc>
      </w:tr>
    </w:tbl>
    <w:p w:rsidR="00022AD5" w:rsidRDefault="00022AD5" w:rsidP="006B5561">
      <w:pPr>
        <w:spacing w:before="20"/>
        <w:ind w:left="360"/>
        <w:jc w:val="both"/>
        <w:rPr>
          <w:rFonts w:ascii="Verdana" w:hAnsi="Verdana"/>
          <w:sz w:val="16"/>
          <w:szCs w:val="16"/>
          <w:lang w:val="en-US"/>
        </w:rPr>
      </w:pPr>
    </w:p>
    <w:p w:rsidR="006B5561" w:rsidRDefault="006B5561"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2B7D04" w:rsidRDefault="002B7D04"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6B5561">
      <w:pPr>
        <w:spacing w:before="20"/>
        <w:ind w:left="360"/>
        <w:jc w:val="both"/>
        <w:rPr>
          <w:rFonts w:ascii="Verdana" w:hAnsi="Verdana"/>
          <w:sz w:val="16"/>
          <w:szCs w:val="16"/>
          <w:lang w:val="en-US"/>
        </w:rPr>
      </w:pPr>
    </w:p>
    <w:p w:rsidR="009C21C5" w:rsidRDefault="009C21C5" w:rsidP="009C21C5">
      <w:pPr>
        <w:tabs>
          <w:tab w:val="left" w:pos="1803"/>
        </w:tabs>
        <w:spacing w:after="20"/>
        <w:jc w:val="both"/>
        <w:rPr>
          <w:rFonts w:eastAsia="Calibri" w:cs="Calibri"/>
          <w:b/>
          <w:smallCaps/>
          <w:color w:val="002060"/>
          <w:spacing w:val="40"/>
          <w:sz w:val="14"/>
          <w:szCs w:val="20"/>
        </w:rPr>
      </w:pPr>
    </w:p>
    <w:p w:rsidR="009C21C5" w:rsidRPr="00E02533" w:rsidRDefault="009C21C5" w:rsidP="009C21C5">
      <w:pPr>
        <w:tabs>
          <w:tab w:val="left" w:pos="1803"/>
        </w:tabs>
        <w:spacing w:after="20"/>
        <w:jc w:val="both"/>
        <w:rPr>
          <w:rFonts w:eastAsia="Calibri" w:cs="Calibri"/>
          <w:b/>
          <w:smallCaps/>
          <w:color w:val="002060"/>
          <w:spacing w:val="40"/>
          <w:sz w:val="14"/>
          <w:szCs w:val="20"/>
        </w:rPr>
      </w:pPr>
    </w:p>
    <w:p w:rsidR="009C21C5" w:rsidRPr="000F1F37" w:rsidRDefault="009C21C5" w:rsidP="009C21C5">
      <w:pPr>
        <w:shd w:val="clear" w:color="auto" w:fill="D9D9D9"/>
        <w:spacing w:after="20"/>
        <w:jc w:val="center"/>
        <w:rPr>
          <w:rFonts w:eastAsia="Calibri" w:cs="Calibri"/>
          <w:b/>
          <w:smallCaps/>
          <w:color w:val="002060"/>
          <w:spacing w:val="40"/>
          <w:sz w:val="22"/>
          <w:szCs w:val="20"/>
        </w:rPr>
      </w:pPr>
      <w:r>
        <w:rPr>
          <w:rFonts w:cs="Calibri"/>
          <w:sz w:val="2"/>
          <w:szCs w:val="2"/>
        </w:rPr>
        <w:t xml:space="preserve">                               </w:t>
      </w:r>
      <w:r w:rsidRPr="009C21C5">
        <w:rPr>
          <w:rFonts w:asciiTheme="minorHAnsi" w:eastAsia="Calibri" w:hAnsiTheme="minorHAnsi" w:cs="Calibri"/>
          <w:b/>
          <w:smallCaps/>
          <w:color w:val="002060"/>
          <w:spacing w:val="40"/>
          <w:sz w:val="22"/>
          <w:szCs w:val="20"/>
        </w:rPr>
        <w:t>Annexure</w:t>
      </w:r>
    </w:p>
    <w:p w:rsidR="009C21C5" w:rsidRDefault="009C21C5" w:rsidP="009C21C5">
      <w:pPr>
        <w:rPr>
          <w:rFonts w:cs="Calibri"/>
          <w:sz w:val="2"/>
          <w:szCs w:val="2"/>
        </w:rPr>
      </w:pPr>
    </w:p>
    <w:p w:rsidR="00B8290D" w:rsidRDefault="00B8290D" w:rsidP="009C21C5">
      <w:pPr>
        <w:tabs>
          <w:tab w:val="left" w:pos="1233"/>
        </w:tabs>
        <w:ind w:left="2160" w:hanging="2160"/>
        <w:jc w:val="center"/>
        <w:rPr>
          <w:rFonts w:asciiTheme="minorHAnsi" w:hAnsiTheme="minorHAnsi"/>
          <w:b/>
          <w:bCs/>
          <w:i/>
        </w:rPr>
      </w:pPr>
    </w:p>
    <w:p w:rsidR="009C21C5" w:rsidRPr="00A719F9" w:rsidRDefault="009C21C5" w:rsidP="009C21C5">
      <w:pPr>
        <w:tabs>
          <w:tab w:val="left" w:pos="1233"/>
        </w:tabs>
        <w:ind w:left="2160" w:hanging="2160"/>
        <w:jc w:val="center"/>
        <w:rPr>
          <w:rFonts w:asciiTheme="minorHAnsi" w:hAnsiTheme="minorHAnsi"/>
          <w:b/>
          <w:bCs/>
          <w:i/>
        </w:rPr>
      </w:pPr>
      <w:r w:rsidRPr="00A719F9">
        <w:rPr>
          <w:rFonts w:asciiTheme="minorHAnsi" w:hAnsiTheme="minorHAnsi"/>
          <w:b/>
          <w:bCs/>
          <w:i/>
        </w:rPr>
        <w:lastRenderedPageBreak/>
        <w:t>At Parsons International, Doha, Qatar</w:t>
      </w:r>
    </w:p>
    <w:p w:rsidR="00B8290D" w:rsidRDefault="00B8290D" w:rsidP="009C21C5">
      <w:pPr>
        <w:tabs>
          <w:tab w:val="left" w:pos="1233"/>
        </w:tabs>
        <w:ind w:left="2160" w:hanging="2160"/>
        <w:jc w:val="both"/>
        <w:rPr>
          <w:rFonts w:asciiTheme="minorHAnsi" w:hAnsiTheme="minorHAnsi"/>
          <w:bCs/>
          <w:sz w:val="20"/>
          <w:szCs w:val="20"/>
        </w:rPr>
      </w:pPr>
    </w:p>
    <w:p w:rsidR="00BF46C1" w:rsidRDefault="00BF46C1" w:rsidP="00BF46C1">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Project</w:t>
      </w:r>
      <w:r>
        <w:rPr>
          <w:rFonts w:asciiTheme="minorHAnsi" w:hAnsiTheme="minorHAnsi"/>
          <w:bCs/>
          <w:sz w:val="20"/>
          <w:szCs w:val="20"/>
        </w:rPr>
        <w:t>s</w:t>
      </w:r>
      <w:r w:rsidRPr="009C21C5">
        <w:rPr>
          <w:rFonts w:asciiTheme="minorHAnsi" w:hAnsiTheme="minorHAnsi"/>
          <w:bCs/>
          <w:sz w:val="20"/>
          <w:szCs w:val="20"/>
        </w:rPr>
        <w:t>:</w:t>
      </w:r>
      <w:r w:rsidRPr="009C21C5">
        <w:rPr>
          <w:rFonts w:asciiTheme="minorHAnsi" w:hAnsiTheme="minorHAnsi"/>
          <w:bCs/>
          <w:sz w:val="20"/>
          <w:szCs w:val="20"/>
        </w:rPr>
        <w:tab/>
      </w:r>
      <w:r w:rsidRPr="009C21C5">
        <w:rPr>
          <w:rFonts w:asciiTheme="minorHAnsi" w:hAnsiTheme="minorHAnsi"/>
          <w:bCs/>
          <w:sz w:val="20"/>
          <w:szCs w:val="20"/>
        </w:rPr>
        <w:tab/>
      </w:r>
      <w:r w:rsidRPr="00BF46C1">
        <w:rPr>
          <w:rFonts w:asciiTheme="minorHAnsi" w:hAnsiTheme="minorHAnsi"/>
          <w:b/>
          <w:bCs/>
          <w:sz w:val="20"/>
          <w:szCs w:val="20"/>
        </w:rPr>
        <w:t>GEC</w:t>
      </w:r>
      <w:r>
        <w:rPr>
          <w:rFonts w:asciiTheme="minorHAnsi" w:hAnsiTheme="minorHAnsi"/>
          <w:bCs/>
          <w:sz w:val="20"/>
          <w:szCs w:val="20"/>
        </w:rPr>
        <w:t xml:space="preserve"> - Doha South Area 4 in the following projects:</w:t>
      </w:r>
    </w:p>
    <w:p w:rsidR="00BF46C1" w:rsidRPr="008A5C33" w:rsidRDefault="00BF46C1" w:rsidP="00BF46C1">
      <w:pPr>
        <w:pStyle w:val="ListParagraph"/>
        <w:numPr>
          <w:ilvl w:val="0"/>
          <w:numId w:val="21"/>
        </w:numPr>
        <w:tabs>
          <w:tab w:val="left" w:pos="1233"/>
        </w:tabs>
        <w:spacing w:before="0"/>
        <w:jc w:val="both"/>
        <w:rPr>
          <w:rFonts w:asciiTheme="minorHAnsi" w:hAnsiTheme="minorHAnsi"/>
          <w:bCs/>
          <w:sz w:val="20"/>
          <w:szCs w:val="20"/>
        </w:rPr>
      </w:pPr>
      <w:r w:rsidRPr="008A5C33">
        <w:rPr>
          <w:rFonts w:asciiTheme="minorHAnsi" w:hAnsiTheme="minorHAnsi"/>
          <w:bCs/>
          <w:sz w:val="20"/>
          <w:szCs w:val="20"/>
        </w:rPr>
        <w:t>DS 007 P01, P02, P03 - West of AL Meshaf,</w:t>
      </w:r>
    </w:p>
    <w:p w:rsidR="00BF46C1" w:rsidRPr="008A5C33" w:rsidRDefault="00BF46C1" w:rsidP="00BF46C1">
      <w:pPr>
        <w:pStyle w:val="ListParagraph"/>
        <w:numPr>
          <w:ilvl w:val="0"/>
          <w:numId w:val="21"/>
        </w:numPr>
        <w:tabs>
          <w:tab w:val="left" w:pos="1233"/>
        </w:tabs>
        <w:spacing w:before="0"/>
        <w:jc w:val="both"/>
        <w:rPr>
          <w:rFonts w:asciiTheme="minorHAnsi" w:hAnsiTheme="minorHAnsi"/>
          <w:bCs/>
          <w:sz w:val="20"/>
          <w:szCs w:val="20"/>
        </w:rPr>
      </w:pPr>
      <w:r w:rsidRPr="008A5C33">
        <w:rPr>
          <w:rFonts w:asciiTheme="minorHAnsi" w:hAnsiTheme="minorHAnsi"/>
          <w:bCs/>
          <w:sz w:val="20"/>
          <w:szCs w:val="20"/>
        </w:rPr>
        <w:t>DS 016 P01, P02, P03 - Wakhrah West MMUP</w:t>
      </w:r>
    </w:p>
    <w:p w:rsidR="00BF46C1" w:rsidRPr="008A5C33" w:rsidRDefault="00BF46C1" w:rsidP="00BF46C1">
      <w:pPr>
        <w:pStyle w:val="ListParagraph"/>
        <w:numPr>
          <w:ilvl w:val="0"/>
          <w:numId w:val="21"/>
        </w:numPr>
        <w:tabs>
          <w:tab w:val="left" w:pos="1233"/>
        </w:tabs>
        <w:spacing w:before="0"/>
        <w:jc w:val="both"/>
        <w:rPr>
          <w:rFonts w:asciiTheme="minorHAnsi" w:hAnsiTheme="minorHAnsi"/>
          <w:bCs/>
          <w:sz w:val="20"/>
          <w:szCs w:val="20"/>
        </w:rPr>
      </w:pPr>
      <w:r w:rsidRPr="008A5C33">
        <w:rPr>
          <w:rFonts w:asciiTheme="minorHAnsi" w:hAnsiTheme="minorHAnsi"/>
          <w:bCs/>
          <w:sz w:val="20"/>
          <w:szCs w:val="20"/>
        </w:rPr>
        <w:t>DS 101 – Al Aziziya</w:t>
      </w:r>
    </w:p>
    <w:p w:rsidR="00BF46C1" w:rsidRPr="008A5C33" w:rsidRDefault="00BF46C1" w:rsidP="00BF46C1">
      <w:pPr>
        <w:pStyle w:val="ListParagraph"/>
        <w:numPr>
          <w:ilvl w:val="0"/>
          <w:numId w:val="21"/>
        </w:numPr>
        <w:tabs>
          <w:tab w:val="left" w:pos="1233"/>
        </w:tabs>
        <w:spacing w:before="0"/>
        <w:jc w:val="both"/>
        <w:rPr>
          <w:rFonts w:asciiTheme="minorHAnsi" w:hAnsiTheme="minorHAnsi"/>
          <w:bCs/>
          <w:sz w:val="20"/>
          <w:szCs w:val="20"/>
        </w:rPr>
      </w:pPr>
      <w:r w:rsidRPr="008A5C33">
        <w:rPr>
          <w:rFonts w:asciiTheme="minorHAnsi" w:hAnsiTheme="minorHAnsi"/>
          <w:bCs/>
          <w:sz w:val="20"/>
          <w:szCs w:val="20"/>
        </w:rPr>
        <w:t>DS 131 – Government Residential division project in north of Al Wukair</w:t>
      </w:r>
    </w:p>
    <w:p w:rsidR="00BF46C1" w:rsidRPr="008A5C33" w:rsidRDefault="00BF46C1" w:rsidP="00BF46C1">
      <w:pPr>
        <w:pStyle w:val="ListParagraph"/>
        <w:numPr>
          <w:ilvl w:val="0"/>
          <w:numId w:val="21"/>
        </w:numPr>
        <w:tabs>
          <w:tab w:val="left" w:pos="1233"/>
        </w:tabs>
        <w:spacing w:before="0"/>
        <w:jc w:val="both"/>
        <w:rPr>
          <w:rFonts w:asciiTheme="minorHAnsi" w:hAnsiTheme="minorHAnsi"/>
          <w:bCs/>
          <w:sz w:val="20"/>
          <w:szCs w:val="20"/>
        </w:rPr>
      </w:pPr>
      <w:r w:rsidRPr="008A5C33">
        <w:rPr>
          <w:rFonts w:asciiTheme="minorHAnsi" w:hAnsiTheme="minorHAnsi"/>
          <w:bCs/>
          <w:sz w:val="20"/>
          <w:szCs w:val="20"/>
        </w:rPr>
        <w:t>DS 132 – Roads and Infrastructure in Ain Khalid (Zone 56)</w:t>
      </w:r>
    </w:p>
    <w:p w:rsidR="00BF46C1" w:rsidRPr="008A5C33" w:rsidRDefault="00BF46C1" w:rsidP="00BF46C1">
      <w:pPr>
        <w:pStyle w:val="ListParagraph"/>
        <w:numPr>
          <w:ilvl w:val="0"/>
          <w:numId w:val="21"/>
        </w:numPr>
        <w:tabs>
          <w:tab w:val="left" w:pos="1233"/>
        </w:tabs>
        <w:spacing w:before="0"/>
        <w:jc w:val="both"/>
        <w:rPr>
          <w:rFonts w:asciiTheme="minorHAnsi" w:hAnsiTheme="minorHAnsi"/>
          <w:bCs/>
          <w:sz w:val="20"/>
          <w:szCs w:val="20"/>
        </w:rPr>
      </w:pPr>
      <w:r w:rsidRPr="008A5C33">
        <w:rPr>
          <w:rFonts w:asciiTheme="minorHAnsi" w:hAnsiTheme="minorHAnsi"/>
          <w:bCs/>
          <w:sz w:val="20"/>
          <w:szCs w:val="20"/>
        </w:rPr>
        <w:t>DS 133 – Roads and Infrastructure in Wakrah North</w:t>
      </w:r>
    </w:p>
    <w:p w:rsidR="00BF46C1" w:rsidRPr="008A5C33" w:rsidRDefault="00BF46C1" w:rsidP="00BF46C1">
      <w:pPr>
        <w:pStyle w:val="ListParagraph"/>
        <w:numPr>
          <w:ilvl w:val="0"/>
          <w:numId w:val="21"/>
        </w:numPr>
        <w:tabs>
          <w:tab w:val="left" w:pos="1233"/>
        </w:tabs>
        <w:spacing w:before="0"/>
        <w:jc w:val="both"/>
        <w:rPr>
          <w:rFonts w:asciiTheme="minorHAnsi" w:hAnsiTheme="minorHAnsi"/>
          <w:bCs/>
          <w:sz w:val="20"/>
          <w:szCs w:val="20"/>
        </w:rPr>
      </w:pPr>
      <w:r w:rsidRPr="008A5C33">
        <w:rPr>
          <w:rFonts w:asciiTheme="minorHAnsi" w:hAnsiTheme="minorHAnsi"/>
          <w:bCs/>
          <w:sz w:val="20"/>
          <w:szCs w:val="20"/>
        </w:rPr>
        <w:t>Ds 134 -  Roads and Infrastructure in Maamoura</w:t>
      </w:r>
    </w:p>
    <w:p w:rsidR="00BF46C1" w:rsidRPr="008A5C33" w:rsidRDefault="00BF46C1" w:rsidP="00BF46C1">
      <w:pPr>
        <w:pStyle w:val="ListParagraph"/>
        <w:numPr>
          <w:ilvl w:val="0"/>
          <w:numId w:val="21"/>
        </w:numPr>
        <w:tabs>
          <w:tab w:val="left" w:pos="1233"/>
        </w:tabs>
        <w:spacing w:before="0"/>
        <w:jc w:val="both"/>
        <w:rPr>
          <w:rFonts w:asciiTheme="minorHAnsi" w:hAnsiTheme="minorHAnsi"/>
          <w:bCs/>
          <w:sz w:val="20"/>
          <w:szCs w:val="20"/>
        </w:rPr>
      </w:pPr>
      <w:r w:rsidRPr="008A5C33">
        <w:rPr>
          <w:rFonts w:asciiTheme="minorHAnsi" w:hAnsiTheme="minorHAnsi"/>
          <w:bCs/>
          <w:sz w:val="20"/>
          <w:szCs w:val="20"/>
        </w:rPr>
        <w:t>DS 136 P04, P05, P06, P07 – Development of Commercial RD to Wakrah Main Road</w:t>
      </w:r>
    </w:p>
    <w:p w:rsidR="00BF46C1" w:rsidRPr="008A5C33" w:rsidRDefault="00BF46C1" w:rsidP="00BF46C1">
      <w:pPr>
        <w:pStyle w:val="ListParagraph"/>
        <w:numPr>
          <w:ilvl w:val="0"/>
          <w:numId w:val="21"/>
        </w:numPr>
        <w:tabs>
          <w:tab w:val="left" w:pos="1233"/>
        </w:tabs>
        <w:spacing w:before="0"/>
        <w:jc w:val="both"/>
        <w:rPr>
          <w:rFonts w:asciiTheme="minorHAnsi" w:hAnsiTheme="minorHAnsi"/>
          <w:bCs/>
          <w:sz w:val="20"/>
          <w:szCs w:val="20"/>
        </w:rPr>
      </w:pPr>
      <w:r w:rsidRPr="008A5C33">
        <w:rPr>
          <w:rFonts w:asciiTheme="minorHAnsi" w:hAnsiTheme="minorHAnsi"/>
          <w:bCs/>
          <w:sz w:val="20"/>
          <w:szCs w:val="20"/>
        </w:rPr>
        <w:t>DS 140 – Semaisma</w:t>
      </w:r>
    </w:p>
    <w:p w:rsidR="00BF46C1" w:rsidRPr="008A5C33" w:rsidRDefault="00BF46C1" w:rsidP="00BF46C1">
      <w:pPr>
        <w:pStyle w:val="ListParagraph"/>
        <w:numPr>
          <w:ilvl w:val="0"/>
          <w:numId w:val="21"/>
        </w:numPr>
        <w:tabs>
          <w:tab w:val="left" w:pos="1233"/>
        </w:tabs>
        <w:spacing w:before="0"/>
        <w:jc w:val="both"/>
        <w:rPr>
          <w:rFonts w:asciiTheme="minorHAnsi" w:hAnsiTheme="minorHAnsi"/>
          <w:bCs/>
          <w:sz w:val="20"/>
          <w:szCs w:val="20"/>
        </w:rPr>
      </w:pPr>
      <w:r w:rsidRPr="008A5C33">
        <w:rPr>
          <w:rFonts w:asciiTheme="minorHAnsi" w:hAnsiTheme="minorHAnsi"/>
          <w:bCs/>
          <w:sz w:val="20"/>
          <w:szCs w:val="20"/>
        </w:rPr>
        <w:t>DS 141 – Al Kheesa</w:t>
      </w:r>
    </w:p>
    <w:p w:rsidR="00BF46C1" w:rsidRPr="008A5C33" w:rsidRDefault="00BF46C1" w:rsidP="00BF46C1">
      <w:pPr>
        <w:pStyle w:val="ListParagraph"/>
        <w:numPr>
          <w:ilvl w:val="0"/>
          <w:numId w:val="21"/>
        </w:numPr>
        <w:tabs>
          <w:tab w:val="left" w:pos="1233"/>
        </w:tabs>
        <w:spacing w:before="0"/>
        <w:jc w:val="both"/>
        <w:rPr>
          <w:rFonts w:asciiTheme="minorHAnsi" w:hAnsiTheme="minorHAnsi"/>
          <w:bCs/>
          <w:sz w:val="20"/>
          <w:szCs w:val="20"/>
        </w:rPr>
      </w:pPr>
      <w:r w:rsidRPr="008A5C33">
        <w:rPr>
          <w:rFonts w:asciiTheme="minorHAnsi" w:hAnsiTheme="minorHAnsi"/>
          <w:bCs/>
          <w:sz w:val="20"/>
          <w:szCs w:val="20"/>
        </w:rPr>
        <w:t>DS 142 – Al Sheehaniya</w:t>
      </w:r>
    </w:p>
    <w:p w:rsidR="00BF46C1" w:rsidRPr="008A5C33" w:rsidRDefault="00BF46C1" w:rsidP="00BF46C1">
      <w:pPr>
        <w:pStyle w:val="ListParagraph"/>
        <w:numPr>
          <w:ilvl w:val="0"/>
          <w:numId w:val="21"/>
        </w:numPr>
        <w:tabs>
          <w:tab w:val="left" w:pos="1233"/>
        </w:tabs>
        <w:spacing w:before="0"/>
        <w:jc w:val="both"/>
        <w:rPr>
          <w:rFonts w:asciiTheme="minorHAnsi" w:hAnsiTheme="minorHAnsi"/>
          <w:bCs/>
          <w:sz w:val="20"/>
          <w:szCs w:val="20"/>
        </w:rPr>
      </w:pPr>
      <w:r w:rsidRPr="008A5C33">
        <w:rPr>
          <w:rFonts w:asciiTheme="minorHAnsi" w:hAnsiTheme="minorHAnsi"/>
          <w:bCs/>
          <w:sz w:val="20"/>
          <w:szCs w:val="20"/>
        </w:rPr>
        <w:t>DS 143 – West of Umm Slal Ali</w:t>
      </w:r>
    </w:p>
    <w:p w:rsidR="00BF46C1" w:rsidRPr="008A5C33" w:rsidRDefault="00BF46C1" w:rsidP="00BF46C1">
      <w:pPr>
        <w:pStyle w:val="ListParagraph"/>
        <w:numPr>
          <w:ilvl w:val="0"/>
          <w:numId w:val="21"/>
        </w:numPr>
        <w:tabs>
          <w:tab w:val="left" w:pos="1233"/>
        </w:tabs>
        <w:spacing w:before="0"/>
        <w:jc w:val="both"/>
        <w:rPr>
          <w:rFonts w:ascii="Franklin Gothic Book" w:hAnsi="Franklin Gothic Book"/>
          <w:bCs/>
        </w:rPr>
      </w:pPr>
      <w:r w:rsidRPr="008A5C33">
        <w:rPr>
          <w:rFonts w:asciiTheme="minorHAnsi" w:hAnsiTheme="minorHAnsi"/>
          <w:bCs/>
          <w:sz w:val="20"/>
          <w:szCs w:val="20"/>
        </w:rPr>
        <w:t>DS 144 – Wadi Al Banat</w:t>
      </w:r>
    </w:p>
    <w:p w:rsidR="00BF46C1" w:rsidRPr="009C21C5" w:rsidRDefault="00BF46C1" w:rsidP="00BF46C1">
      <w:pPr>
        <w:rPr>
          <w:rFonts w:asciiTheme="minorHAnsi" w:hAnsiTheme="minorHAnsi"/>
          <w:bCs/>
          <w:sz w:val="20"/>
          <w:szCs w:val="20"/>
        </w:rPr>
      </w:pPr>
      <w:r w:rsidRPr="009C21C5">
        <w:rPr>
          <w:rFonts w:asciiTheme="minorHAnsi" w:hAnsiTheme="minorHAnsi"/>
          <w:bCs/>
          <w:sz w:val="20"/>
          <w:szCs w:val="20"/>
        </w:rPr>
        <w:t xml:space="preserve">Project Description: </w:t>
      </w:r>
      <w:r w:rsidRPr="009C21C5">
        <w:rPr>
          <w:rFonts w:asciiTheme="minorHAnsi" w:hAnsiTheme="minorHAnsi"/>
          <w:bCs/>
          <w:sz w:val="20"/>
          <w:szCs w:val="20"/>
        </w:rPr>
        <w:tab/>
      </w:r>
      <w:r>
        <w:rPr>
          <w:rFonts w:asciiTheme="minorHAnsi" w:hAnsiTheme="minorHAnsi"/>
          <w:bCs/>
          <w:sz w:val="20"/>
          <w:szCs w:val="20"/>
        </w:rPr>
        <w:t>General Engineering Consultancy Services for Local Roads &amp; Drainage Programme</w:t>
      </w:r>
    </w:p>
    <w:p w:rsidR="00BF46C1" w:rsidRPr="009C21C5" w:rsidRDefault="00BF46C1" w:rsidP="00BF46C1">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Period:</w:t>
      </w:r>
      <w:r w:rsidRPr="009C21C5">
        <w:rPr>
          <w:rFonts w:asciiTheme="minorHAnsi" w:hAnsiTheme="minorHAnsi"/>
          <w:bCs/>
          <w:sz w:val="20"/>
          <w:szCs w:val="20"/>
        </w:rPr>
        <w:tab/>
      </w:r>
      <w:r w:rsidRPr="009C21C5">
        <w:rPr>
          <w:rFonts w:asciiTheme="minorHAnsi" w:hAnsiTheme="minorHAnsi"/>
          <w:bCs/>
          <w:sz w:val="20"/>
          <w:szCs w:val="20"/>
        </w:rPr>
        <w:tab/>
        <w:t>Since Jan</w:t>
      </w:r>
      <w:r>
        <w:rPr>
          <w:rFonts w:asciiTheme="minorHAnsi" w:hAnsiTheme="minorHAnsi"/>
          <w:sz w:val="20"/>
          <w:szCs w:val="20"/>
        </w:rPr>
        <w:t>uary 2017</w:t>
      </w:r>
    </w:p>
    <w:p w:rsidR="00BF46C1" w:rsidRPr="008A5C33" w:rsidRDefault="00BF46C1" w:rsidP="00BF46C1">
      <w:pPr>
        <w:rPr>
          <w:rFonts w:asciiTheme="minorHAnsi" w:hAnsiTheme="minorHAnsi"/>
          <w:sz w:val="20"/>
          <w:szCs w:val="20"/>
        </w:rPr>
      </w:pPr>
      <w:r w:rsidRPr="009C21C5">
        <w:rPr>
          <w:rFonts w:asciiTheme="minorHAnsi" w:hAnsiTheme="minorHAnsi"/>
          <w:bCs/>
          <w:sz w:val="20"/>
          <w:szCs w:val="20"/>
        </w:rPr>
        <w:t>Responsibilities:</w:t>
      </w:r>
      <w:r w:rsidRPr="008A5C33">
        <w:rPr>
          <w:rFonts w:ascii="Franklin Gothic Book" w:hAnsi="Franklin Gothic Book"/>
          <w:bCs/>
          <w:sz w:val="22"/>
          <w:szCs w:val="22"/>
        </w:rPr>
        <w:t xml:space="preserve"> </w:t>
      </w:r>
    </w:p>
    <w:p w:rsidR="00BF46C1" w:rsidRPr="008A5C33" w:rsidRDefault="00BF46C1" w:rsidP="00BF46C1">
      <w:pPr>
        <w:numPr>
          <w:ilvl w:val="0"/>
          <w:numId w:val="23"/>
        </w:numPr>
        <w:rPr>
          <w:rFonts w:asciiTheme="minorHAnsi" w:hAnsiTheme="minorHAnsi"/>
          <w:sz w:val="20"/>
          <w:szCs w:val="20"/>
        </w:rPr>
      </w:pPr>
      <w:r w:rsidRPr="008A5C33">
        <w:rPr>
          <w:rFonts w:asciiTheme="minorHAnsi" w:hAnsiTheme="minorHAnsi"/>
          <w:sz w:val="20"/>
          <w:szCs w:val="20"/>
        </w:rPr>
        <w:t>Design of EHV/HV, MV and LV networks</w:t>
      </w:r>
    </w:p>
    <w:p w:rsidR="00BF46C1" w:rsidRPr="008A5C33" w:rsidRDefault="00BF46C1" w:rsidP="00BF46C1">
      <w:pPr>
        <w:numPr>
          <w:ilvl w:val="0"/>
          <w:numId w:val="23"/>
        </w:numPr>
        <w:rPr>
          <w:rFonts w:asciiTheme="minorHAnsi" w:hAnsiTheme="minorHAnsi"/>
          <w:sz w:val="20"/>
          <w:szCs w:val="20"/>
        </w:rPr>
      </w:pPr>
      <w:r w:rsidRPr="008A5C33">
        <w:rPr>
          <w:rFonts w:asciiTheme="minorHAnsi" w:hAnsiTheme="minorHAnsi"/>
          <w:sz w:val="20"/>
          <w:szCs w:val="20"/>
        </w:rPr>
        <w:t>Coordination with stakeholders (KME, PMC,..)</w:t>
      </w:r>
    </w:p>
    <w:p w:rsidR="00BF46C1" w:rsidRPr="008A5C33" w:rsidRDefault="00BF46C1" w:rsidP="00BF46C1">
      <w:pPr>
        <w:numPr>
          <w:ilvl w:val="0"/>
          <w:numId w:val="23"/>
        </w:numPr>
        <w:rPr>
          <w:rFonts w:asciiTheme="minorHAnsi" w:hAnsiTheme="minorHAnsi"/>
          <w:sz w:val="20"/>
          <w:szCs w:val="20"/>
        </w:rPr>
      </w:pPr>
      <w:r w:rsidRPr="008A5C33">
        <w:rPr>
          <w:rFonts w:asciiTheme="minorHAnsi" w:hAnsiTheme="minorHAnsi"/>
          <w:sz w:val="20"/>
          <w:szCs w:val="20"/>
        </w:rPr>
        <w:t>Attending coordination meetings</w:t>
      </w:r>
    </w:p>
    <w:p w:rsidR="00BF46C1" w:rsidRPr="008A5C33" w:rsidRDefault="00BF46C1" w:rsidP="00BF46C1">
      <w:pPr>
        <w:numPr>
          <w:ilvl w:val="0"/>
          <w:numId w:val="23"/>
        </w:numPr>
        <w:rPr>
          <w:rFonts w:asciiTheme="minorHAnsi" w:hAnsiTheme="minorHAnsi"/>
          <w:sz w:val="20"/>
          <w:szCs w:val="20"/>
        </w:rPr>
      </w:pPr>
      <w:r w:rsidRPr="008A5C33">
        <w:rPr>
          <w:rFonts w:asciiTheme="minorHAnsi" w:hAnsiTheme="minorHAnsi"/>
          <w:sz w:val="20"/>
          <w:szCs w:val="20"/>
        </w:rPr>
        <w:t>Reviewing RFI, material submittals</w:t>
      </w:r>
    </w:p>
    <w:p w:rsidR="00BF46C1" w:rsidRPr="008A5C33" w:rsidRDefault="00BF46C1" w:rsidP="00BF46C1">
      <w:pPr>
        <w:numPr>
          <w:ilvl w:val="0"/>
          <w:numId w:val="23"/>
        </w:numPr>
        <w:rPr>
          <w:rFonts w:asciiTheme="minorHAnsi" w:hAnsiTheme="minorHAnsi"/>
          <w:sz w:val="20"/>
          <w:szCs w:val="20"/>
        </w:rPr>
      </w:pPr>
      <w:r w:rsidRPr="008A5C33">
        <w:rPr>
          <w:rFonts w:asciiTheme="minorHAnsi" w:hAnsiTheme="minorHAnsi"/>
          <w:sz w:val="20"/>
          <w:szCs w:val="20"/>
        </w:rPr>
        <w:t>Preparation of technical specifications and reports</w:t>
      </w:r>
    </w:p>
    <w:p w:rsidR="00BF46C1" w:rsidRPr="008A5C33" w:rsidRDefault="00BF46C1" w:rsidP="00BF46C1">
      <w:pPr>
        <w:numPr>
          <w:ilvl w:val="0"/>
          <w:numId w:val="23"/>
        </w:numPr>
        <w:rPr>
          <w:rFonts w:asciiTheme="minorHAnsi" w:hAnsiTheme="minorHAnsi"/>
          <w:sz w:val="20"/>
          <w:szCs w:val="20"/>
        </w:rPr>
      </w:pPr>
      <w:r w:rsidRPr="008A5C33">
        <w:rPr>
          <w:rFonts w:asciiTheme="minorHAnsi" w:hAnsiTheme="minorHAnsi"/>
          <w:sz w:val="20"/>
          <w:szCs w:val="20"/>
        </w:rPr>
        <w:t>Reviewing  BOQ according the design and requirements</w:t>
      </w:r>
    </w:p>
    <w:p w:rsidR="00BF46C1" w:rsidRDefault="00BF46C1" w:rsidP="00BF46C1">
      <w:pPr>
        <w:tabs>
          <w:tab w:val="left" w:pos="1233"/>
        </w:tabs>
        <w:jc w:val="both"/>
        <w:rPr>
          <w:rFonts w:asciiTheme="minorHAnsi" w:hAnsiTheme="minorHAnsi"/>
          <w:bCs/>
          <w:sz w:val="20"/>
          <w:szCs w:val="20"/>
        </w:rPr>
      </w:pP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Project:</w:t>
      </w: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b/>
          <w:sz w:val="20"/>
          <w:szCs w:val="20"/>
        </w:rPr>
        <w:t>New Orbital Highway</w:t>
      </w:r>
      <w:r w:rsidRPr="009C21C5">
        <w:rPr>
          <w:rFonts w:asciiTheme="minorHAnsi" w:hAnsiTheme="minorHAnsi"/>
          <w:bCs/>
          <w:sz w:val="20"/>
          <w:szCs w:val="20"/>
        </w:rPr>
        <w:t xml:space="preserve"> – Contract 2 (</w:t>
      </w:r>
      <w:r w:rsidRPr="00B8290D">
        <w:rPr>
          <w:rFonts w:asciiTheme="minorHAnsi" w:hAnsiTheme="minorHAnsi"/>
          <w:b/>
          <w:sz w:val="20"/>
          <w:szCs w:val="20"/>
        </w:rPr>
        <w:t>NOH2</w:t>
      </w:r>
      <w:r w:rsidRPr="009C21C5">
        <w:rPr>
          <w:rFonts w:asciiTheme="minorHAnsi" w:hAnsiTheme="minorHAnsi"/>
          <w:bCs/>
          <w:sz w:val="20"/>
          <w:szCs w:val="20"/>
        </w:rPr>
        <w:t>)</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 xml:space="preserve">Project Description: </w:t>
      </w:r>
      <w:r w:rsidRPr="009C21C5">
        <w:rPr>
          <w:rFonts w:asciiTheme="minorHAnsi" w:hAnsiTheme="minorHAnsi"/>
          <w:bCs/>
          <w:sz w:val="20"/>
          <w:szCs w:val="20"/>
        </w:rPr>
        <w:tab/>
        <w:t xml:space="preserve">41 KM of 7+7 lanes carriageway and truck route </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Period:</w:t>
      </w:r>
      <w:r w:rsidRPr="009C21C5">
        <w:rPr>
          <w:rFonts w:asciiTheme="minorHAnsi" w:hAnsiTheme="minorHAnsi"/>
          <w:bCs/>
          <w:sz w:val="20"/>
          <w:szCs w:val="20"/>
        </w:rPr>
        <w:tab/>
      </w:r>
      <w:r w:rsidRPr="009C21C5">
        <w:rPr>
          <w:rFonts w:asciiTheme="minorHAnsi" w:hAnsiTheme="minorHAnsi"/>
          <w:bCs/>
          <w:sz w:val="20"/>
          <w:szCs w:val="20"/>
        </w:rPr>
        <w:tab/>
        <w:t>Since Jan</w:t>
      </w:r>
      <w:r w:rsidRPr="009C21C5">
        <w:rPr>
          <w:rFonts w:asciiTheme="minorHAnsi" w:hAnsiTheme="minorHAnsi"/>
          <w:sz w:val="20"/>
          <w:szCs w:val="20"/>
        </w:rPr>
        <w:t>uary 2016</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Responsibilities:</w:t>
      </w:r>
    </w:p>
    <w:p w:rsidR="009C21C5" w:rsidRPr="009C21C5" w:rsidRDefault="009C21C5" w:rsidP="009C21C5">
      <w:pPr>
        <w:numPr>
          <w:ilvl w:val="0"/>
          <w:numId w:val="23"/>
        </w:numPr>
        <w:rPr>
          <w:rFonts w:asciiTheme="minorHAnsi" w:hAnsiTheme="minorHAnsi"/>
          <w:sz w:val="20"/>
          <w:szCs w:val="20"/>
        </w:rPr>
      </w:pPr>
      <w:r w:rsidRPr="009C21C5">
        <w:rPr>
          <w:rFonts w:asciiTheme="minorHAnsi" w:hAnsiTheme="minorHAnsi"/>
          <w:sz w:val="20"/>
          <w:szCs w:val="20"/>
        </w:rPr>
        <w:t>Design reviewer of EHV networks, MV networks and LV networks</w:t>
      </w:r>
    </w:p>
    <w:p w:rsidR="009C21C5" w:rsidRDefault="009C21C5" w:rsidP="009C21C5">
      <w:pPr>
        <w:numPr>
          <w:ilvl w:val="0"/>
          <w:numId w:val="23"/>
        </w:numPr>
        <w:rPr>
          <w:rFonts w:asciiTheme="minorHAnsi" w:hAnsiTheme="minorHAnsi"/>
          <w:bCs/>
          <w:sz w:val="20"/>
          <w:szCs w:val="20"/>
        </w:rPr>
      </w:pPr>
      <w:r w:rsidRPr="009C21C5">
        <w:rPr>
          <w:rFonts w:asciiTheme="minorHAnsi" w:hAnsiTheme="minorHAnsi"/>
          <w:sz w:val="20"/>
          <w:szCs w:val="20"/>
        </w:rPr>
        <w:t>Design reviewer of Street lighting and structural (tunnel, underpass, ramp, braid</w:t>
      </w:r>
      <w:r w:rsidRPr="009C21C5">
        <w:rPr>
          <w:rFonts w:asciiTheme="minorHAnsi" w:hAnsiTheme="minorHAnsi"/>
          <w:bCs/>
          <w:sz w:val="20"/>
          <w:szCs w:val="20"/>
        </w:rPr>
        <w:t>) lighting</w:t>
      </w:r>
    </w:p>
    <w:p w:rsidR="005C36C7" w:rsidRDefault="005C36C7" w:rsidP="005C36C7">
      <w:pPr>
        <w:rPr>
          <w:rFonts w:asciiTheme="minorHAnsi" w:hAnsiTheme="minorHAnsi"/>
          <w:bCs/>
          <w:sz w:val="20"/>
          <w:szCs w:val="20"/>
        </w:rPr>
      </w:pP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Project</w:t>
      </w:r>
      <w:r w:rsidR="00B8290D">
        <w:rPr>
          <w:rFonts w:asciiTheme="minorHAnsi" w:hAnsiTheme="minorHAnsi"/>
          <w:bCs/>
          <w:sz w:val="20"/>
          <w:szCs w:val="20"/>
        </w:rPr>
        <w:t>s</w:t>
      </w:r>
      <w:r w:rsidRPr="009C21C5">
        <w:rPr>
          <w:rFonts w:asciiTheme="minorHAnsi" w:hAnsiTheme="minorHAnsi"/>
          <w:bCs/>
          <w:sz w:val="20"/>
          <w:szCs w:val="20"/>
        </w:rPr>
        <w:t>:</w:t>
      </w:r>
      <w:r w:rsidRPr="009C21C5">
        <w:rPr>
          <w:rFonts w:asciiTheme="minorHAnsi" w:hAnsiTheme="minorHAnsi"/>
          <w:bCs/>
          <w:sz w:val="20"/>
          <w:szCs w:val="20"/>
        </w:rPr>
        <w:tab/>
      </w:r>
      <w:r w:rsidRPr="009C21C5">
        <w:rPr>
          <w:rFonts w:asciiTheme="minorHAnsi" w:hAnsiTheme="minorHAnsi"/>
          <w:bCs/>
          <w:sz w:val="20"/>
          <w:szCs w:val="20"/>
        </w:rPr>
        <w:tab/>
      </w:r>
      <w:r w:rsidRPr="00BF46C1">
        <w:rPr>
          <w:rFonts w:asciiTheme="minorHAnsi" w:hAnsiTheme="minorHAnsi"/>
          <w:b/>
          <w:bCs/>
          <w:sz w:val="20"/>
          <w:szCs w:val="20"/>
        </w:rPr>
        <w:t>Doha Expressway Programme</w:t>
      </w:r>
      <w:r w:rsidRPr="009C21C5">
        <w:rPr>
          <w:rFonts w:asciiTheme="minorHAnsi" w:hAnsiTheme="minorHAnsi"/>
          <w:bCs/>
          <w:sz w:val="20"/>
          <w:szCs w:val="20"/>
        </w:rPr>
        <w:t xml:space="preserve"> in the following projects:</w:t>
      </w:r>
    </w:p>
    <w:p w:rsidR="009C21C5" w:rsidRPr="009C21C5" w:rsidRDefault="009C21C5" w:rsidP="009C21C5">
      <w:pPr>
        <w:pStyle w:val="ListParagraph"/>
        <w:numPr>
          <w:ilvl w:val="0"/>
          <w:numId w:val="21"/>
        </w:numPr>
        <w:tabs>
          <w:tab w:val="left" w:pos="1233"/>
        </w:tabs>
        <w:spacing w:before="0"/>
        <w:jc w:val="both"/>
        <w:rPr>
          <w:rFonts w:asciiTheme="minorHAnsi" w:hAnsiTheme="minorHAnsi"/>
          <w:bCs/>
          <w:sz w:val="20"/>
          <w:szCs w:val="20"/>
        </w:rPr>
      </w:pPr>
      <w:r w:rsidRPr="009C21C5">
        <w:rPr>
          <w:rFonts w:asciiTheme="minorHAnsi" w:hAnsiTheme="minorHAnsi"/>
          <w:bCs/>
          <w:sz w:val="20"/>
          <w:szCs w:val="20"/>
        </w:rPr>
        <w:t>Group 2 Project 09 and Project 27</w:t>
      </w:r>
    </w:p>
    <w:p w:rsidR="009C21C5" w:rsidRPr="009C21C5" w:rsidRDefault="009C21C5" w:rsidP="009C21C5">
      <w:pPr>
        <w:pStyle w:val="ListParagraph"/>
        <w:numPr>
          <w:ilvl w:val="0"/>
          <w:numId w:val="21"/>
        </w:numPr>
        <w:tabs>
          <w:tab w:val="left" w:pos="1233"/>
        </w:tabs>
        <w:jc w:val="both"/>
        <w:rPr>
          <w:rFonts w:asciiTheme="minorHAnsi" w:hAnsiTheme="minorHAnsi"/>
          <w:bCs/>
          <w:sz w:val="20"/>
          <w:szCs w:val="20"/>
        </w:rPr>
      </w:pPr>
      <w:r w:rsidRPr="009C21C5">
        <w:rPr>
          <w:rFonts w:asciiTheme="minorHAnsi" w:hAnsiTheme="minorHAnsi"/>
          <w:bCs/>
          <w:sz w:val="20"/>
          <w:szCs w:val="20"/>
        </w:rPr>
        <w:t>Group 9 Project 28 (Contract 2 and Contract 3)</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Project Description:</w:t>
      </w:r>
      <w:r w:rsidRPr="009C21C5">
        <w:rPr>
          <w:rFonts w:asciiTheme="minorHAnsi" w:hAnsiTheme="minorHAnsi"/>
          <w:bCs/>
          <w:sz w:val="20"/>
          <w:szCs w:val="20"/>
        </w:rPr>
        <w:tab/>
        <w:t>Major roads in the center of Doha, Qatar</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Period:</w:t>
      </w:r>
      <w:r w:rsidRPr="009C21C5">
        <w:rPr>
          <w:rFonts w:asciiTheme="minorHAnsi" w:hAnsiTheme="minorHAnsi"/>
          <w:bCs/>
          <w:sz w:val="20"/>
          <w:szCs w:val="20"/>
        </w:rPr>
        <w:tab/>
      </w:r>
      <w:r w:rsidRPr="009C21C5">
        <w:rPr>
          <w:rFonts w:asciiTheme="minorHAnsi" w:hAnsiTheme="minorHAnsi"/>
          <w:bCs/>
          <w:sz w:val="20"/>
          <w:szCs w:val="20"/>
        </w:rPr>
        <w:tab/>
        <w:t xml:space="preserve">Since </w:t>
      </w:r>
      <w:r w:rsidRPr="009C21C5">
        <w:rPr>
          <w:rFonts w:asciiTheme="minorHAnsi" w:hAnsiTheme="minorHAnsi"/>
          <w:sz w:val="20"/>
          <w:szCs w:val="20"/>
        </w:rPr>
        <w:t>November 2014</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Key Result Areas:</w:t>
      </w:r>
    </w:p>
    <w:p w:rsidR="009C21C5" w:rsidRPr="009C21C5" w:rsidRDefault="009C21C5" w:rsidP="009C21C5">
      <w:pPr>
        <w:numPr>
          <w:ilvl w:val="0"/>
          <w:numId w:val="23"/>
        </w:numPr>
        <w:rPr>
          <w:rFonts w:asciiTheme="minorHAnsi" w:hAnsiTheme="minorHAnsi"/>
          <w:sz w:val="20"/>
          <w:szCs w:val="20"/>
        </w:rPr>
      </w:pPr>
      <w:r w:rsidRPr="009C21C5">
        <w:rPr>
          <w:rFonts w:asciiTheme="minorHAnsi" w:hAnsiTheme="minorHAnsi"/>
          <w:sz w:val="20"/>
          <w:szCs w:val="20"/>
        </w:rPr>
        <w:t>Preparation of particular specifications</w:t>
      </w:r>
    </w:p>
    <w:p w:rsidR="009C21C5" w:rsidRPr="009C21C5" w:rsidRDefault="009C21C5" w:rsidP="009C21C5">
      <w:pPr>
        <w:numPr>
          <w:ilvl w:val="0"/>
          <w:numId w:val="23"/>
        </w:numPr>
        <w:rPr>
          <w:rFonts w:asciiTheme="minorHAnsi" w:hAnsiTheme="minorHAnsi"/>
          <w:sz w:val="20"/>
          <w:szCs w:val="20"/>
        </w:rPr>
      </w:pPr>
      <w:r w:rsidRPr="009C21C5">
        <w:rPr>
          <w:rFonts w:asciiTheme="minorHAnsi" w:hAnsiTheme="minorHAnsi"/>
          <w:sz w:val="20"/>
          <w:szCs w:val="20"/>
        </w:rPr>
        <w:t>Land appropriation for substations and Right of way Mitigation study</w:t>
      </w:r>
    </w:p>
    <w:p w:rsidR="009C21C5" w:rsidRPr="009C21C5" w:rsidRDefault="009C21C5" w:rsidP="009C21C5">
      <w:pPr>
        <w:numPr>
          <w:ilvl w:val="0"/>
          <w:numId w:val="23"/>
        </w:numPr>
        <w:rPr>
          <w:rFonts w:asciiTheme="minorHAnsi" w:hAnsiTheme="minorHAnsi"/>
          <w:sz w:val="20"/>
          <w:szCs w:val="20"/>
        </w:rPr>
      </w:pPr>
      <w:r w:rsidRPr="009C21C5">
        <w:rPr>
          <w:rFonts w:asciiTheme="minorHAnsi" w:hAnsiTheme="minorHAnsi"/>
          <w:sz w:val="20"/>
          <w:szCs w:val="20"/>
        </w:rPr>
        <w:t>Developing cable arrangement options for constraint corridors (cable stacking, Cable gallery, Cable tunnel)</w:t>
      </w:r>
    </w:p>
    <w:p w:rsidR="009C21C5" w:rsidRPr="009C21C5" w:rsidRDefault="009C21C5" w:rsidP="009C21C5">
      <w:pPr>
        <w:numPr>
          <w:ilvl w:val="0"/>
          <w:numId w:val="23"/>
        </w:numPr>
        <w:rPr>
          <w:rFonts w:asciiTheme="minorHAnsi" w:hAnsiTheme="minorHAnsi"/>
          <w:sz w:val="20"/>
          <w:szCs w:val="20"/>
        </w:rPr>
      </w:pPr>
      <w:r w:rsidRPr="009C21C5">
        <w:rPr>
          <w:rFonts w:asciiTheme="minorHAnsi" w:hAnsiTheme="minorHAnsi"/>
          <w:sz w:val="20"/>
          <w:szCs w:val="20"/>
        </w:rPr>
        <w:t>Preparing and conducting presentation, workshop to clients and to agencies</w:t>
      </w:r>
    </w:p>
    <w:p w:rsidR="009C21C5" w:rsidRPr="009C21C5" w:rsidRDefault="009C21C5" w:rsidP="009C21C5">
      <w:pPr>
        <w:numPr>
          <w:ilvl w:val="0"/>
          <w:numId w:val="23"/>
        </w:numPr>
        <w:rPr>
          <w:rFonts w:asciiTheme="minorHAnsi" w:hAnsiTheme="minorHAnsi"/>
          <w:sz w:val="20"/>
          <w:szCs w:val="20"/>
        </w:rPr>
      </w:pPr>
      <w:r w:rsidRPr="009C21C5">
        <w:rPr>
          <w:rFonts w:asciiTheme="minorHAnsi" w:hAnsiTheme="minorHAnsi"/>
          <w:sz w:val="20"/>
          <w:szCs w:val="20"/>
        </w:rPr>
        <w:t>Design guidelines and review for the required lighting and electrical networks</w:t>
      </w:r>
    </w:p>
    <w:p w:rsidR="009C21C5" w:rsidRPr="009C21C5" w:rsidRDefault="009C21C5" w:rsidP="009C21C5">
      <w:pPr>
        <w:numPr>
          <w:ilvl w:val="0"/>
          <w:numId w:val="23"/>
        </w:numPr>
        <w:rPr>
          <w:rFonts w:asciiTheme="minorHAnsi" w:hAnsiTheme="minorHAnsi"/>
          <w:sz w:val="20"/>
          <w:szCs w:val="20"/>
        </w:rPr>
      </w:pPr>
      <w:r w:rsidRPr="009C21C5">
        <w:rPr>
          <w:rFonts w:asciiTheme="minorHAnsi" w:hAnsiTheme="minorHAnsi"/>
          <w:sz w:val="20"/>
          <w:szCs w:val="20"/>
        </w:rPr>
        <w:t>Review of lighting calculations (street lighting calculations, underpass lighting calcs, cable tunnel lighting cals, parking area lighting cals, utility buildings lighting calcs, outdoor area lighting calcs) Street lighting and tunnel lighting design as per BS-5489 Parts 1 and 2 and CIE 140 and CIE and CIE 88 and IESNA, IESNA RP-8-00</w:t>
      </w:r>
    </w:p>
    <w:p w:rsidR="009C21C5" w:rsidRPr="009C21C5" w:rsidRDefault="009C21C5" w:rsidP="009C21C5">
      <w:pPr>
        <w:numPr>
          <w:ilvl w:val="0"/>
          <w:numId w:val="23"/>
        </w:numPr>
        <w:rPr>
          <w:rFonts w:asciiTheme="minorHAnsi" w:hAnsiTheme="minorHAnsi"/>
          <w:sz w:val="20"/>
          <w:szCs w:val="20"/>
        </w:rPr>
      </w:pPr>
      <w:r w:rsidRPr="009C21C5">
        <w:rPr>
          <w:rFonts w:asciiTheme="minorHAnsi" w:hAnsiTheme="minorHAnsi"/>
          <w:sz w:val="20"/>
          <w:szCs w:val="20"/>
        </w:rPr>
        <w:t>Coordination meetings with the local authorities and the client consultants (PMC) for the street lighting network design approvals.</w:t>
      </w:r>
    </w:p>
    <w:p w:rsidR="009C21C5" w:rsidRPr="009C21C5" w:rsidRDefault="009C21C5" w:rsidP="009C21C5">
      <w:pPr>
        <w:numPr>
          <w:ilvl w:val="0"/>
          <w:numId w:val="23"/>
        </w:numPr>
        <w:rPr>
          <w:rFonts w:asciiTheme="minorHAnsi" w:hAnsiTheme="minorHAnsi"/>
          <w:sz w:val="20"/>
          <w:szCs w:val="20"/>
        </w:rPr>
      </w:pPr>
      <w:r w:rsidRPr="009C21C5">
        <w:rPr>
          <w:rFonts w:asciiTheme="minorHAnsi" w:hAnsiTheme="minorHAnsi"/>
          <w:sz w:val="20"/>
          <w:szCs w:val="20"/>
        </w:rPr>
        <w:t>Preparation of technical reports</w:t>
      </w:r>
    </w:p>
    <w:p w:rsidR="009C21C5" w:rsidRPr="009C21C5" w:rsidRDefault="009C21C5" w:rsidP="009C21C5">
      <w:pPr>
        <w:numPr>
          <w:ilvl w:val="0"/>
          <w:numId w:val="23"/>
        </w:numPr>
        <w:rPr>
          <w:rFonts w:asciiTheme="minorHAnsi" w:hAnsiTheme="minorHAnsi"/>
          <w:sz w:val="20"/>
          <w:szCs w:val="20"/>
        </w:rPr>
      </w:pPr>
      <w:r w:rsidRPr="009C21C5">
        <w:rPr>
          <w:rFonts w:asciiTheme="minorHAnsi" w:hAnsiTheme="minorHAnsi"/>
          <w:sz w:val="20"/>
          <w:szCs w:val="20"/>
        </w:rPr>
        <w:t>Responding to Comment response from PMC and respective agencies</w:t>
      </w:r>
    </w:p>
    <w:p w:rsidR="009C21C5" w:rsidRPr="009C21C5" w:rsidRDefault="009C21C5" w:rsidP="009C21C5">
      <w:pPr>
        <w:numPr>
          <w:ilvl w:val="0"/>
          <w:numId w:val="23"/>
        </w:numPr>
        <w:rPr>
          <w:rFonts w:asciiTheme="minorHAnsi" w:hAnsiTheme="minorHAnsi"/>
          <w:sz w:val="20"/>
          <w:szCs w:val="20"/>
        </w:rPr>
      </w:pPr>
      <w:r w:rsidRPr="009C21C5">
        <w:rPr>
          <w:rFonts w:asciiTheme="minorHAnsi" w:hAnsiTheme="minorHAnsi"/>
          <w:sz w:val="20"/>
          <w:szCs w:val="20"/>
        </w:rPr>
        <w:t>Coordination with roadway, structural and utilities</w:t>
      </w:r>
    </w:p>
    <w:p w:rsidR="009C21C5" w:rsidRDefault="009C21C5" w:rsidP="009C21C5">
      <w:pPr>
        <w:numPr>
          <w:ilvl w:val="0"/>
          <w:numId w:val="23"/>
        </w:numPr>
        <w:rPr>
          <w:rFonts w:asciiTheme="minorHAnsi" w:hAnsiTheme="minorHAnsi"/>
          <w:sz w:val="20"/>
          <w:szCs w:val="20"/>
        </w:rPr>
      </w:pPr>
      <w:r w:rsidRPr="009C21C5">
        <w:rPr>
          <w:rFonts w:asciiTheme="minorHAnsi" w:hAnsiTheme="minorHAnsi"/>
          <w:sz w:val="20"/>
          <w:szCs w:val="20"/>
        </w:rPr>
        <w:t>Performing calculations – Ampacity, short circuit, Voltage drop, Load flow analysis</w:t>
      </w:r>
    </w:p>
    <w:p w:rsidR="00BF46C1" w:rsidRDefault="00BF46C1" w:rsidP="00BF46C1">
      <w:pPr>
        <w:rPr>
          <w:rFonts w:asciiTheme="minorHAnsi" w:hAnsiTheme="minorHAnsi"/>
          <w:sz w:val="20"/>
          <w:szCs w:val="20"/>
        </w:rPr>
      </w:pPr>
    </w:p>
    <w:p w:rsidR="00BF46C1" w:rsidRDefault="00BF46C1" w:rsidP="00BF46C1">
      <w:pPr>
        <w:rPr>
          <w:rFonts w:asciiTheme="minorHAnsi" w:hAnsiTheme="minorHAnsi"/>
          <w:sz w:val="20"/>
          <w:szCs w:val="20"/>
        </w:rPr>
      </w:pPr>
    </w:p>
    <w:p w:rsidR="00BF46C1" w:rsidRPr="009C21C5" w:rsidRDefault="00BF46C1" w:rsidP="00BF46C1">
      <w:pPr>
        <w:rPr>
          <w:rFonts w:asciiTheme="minorHAnsi" w:hAnsiTheme="minorHAnsi"/>
          <w:sz w:val="20"/>
          <w:szCs w:val="20"/>
        </w:rPr>
      </w:pPr>
    </w:p>
    <w:p w:rsidR="009C21C5" w:rsidRPr="009C21C5" w:rsidRDefault="009C21C5" w:rsidP="009C21C5">
      <w:pPr>
        <w:tabs>
          <w:tab w:val="left" w:pos="1233"/>
        </w:tabs>
        <w:ind w:left="2160" w:hanging="2160"/>
        <w:jc w:val="center"/>
        <w:rPr>
          <w:rFonts w:asciiTheme="minorHAnsi" w:hAnsiTheme="minorHAnsi"/>
          <w:b/>
          <w:bCs/>
          <w:i/>
          <w:sz w:val="20"/>
          <w:szCs w:val="20"/>
        </w:rPr>
      </w:pPr>
    </w:p>
    <w:p w:rsidR="009C21C5" w:rsidRPr="00A719F9" w:rsidRDefault="009C21C5" w:rsidP="009C21C5">
      <w:pPr>
        <w:tabs>
          <w:tab w:val="left" w:pos="1233"/>
        </w:tabs>
        <w:ind w:left="2160" w:hanging="2160"/>
        <w:jc w:val="center"/>
        <w:rPr>
          <w:rFonts w:asciiTheme="minorHAnsi" w:hAnsiTheme="minorHAnsi"/>
          <w:b/>
          <w:bCs/>
          <w:i/>
        </w:rPr>
      </w:pPr>
      <w:r w:rsidRPr="00A719F9">
        <w:rPr>
          <w:rFonts w:asciiTheme="minorHAnsi" w:hAnsiTheme="minorHAnsi"/>
          <w:b/>
          <w:bCs/>
          <w:i/>
        </w:rPr>
        <w:t>At Abdullah A.M.Al-Khodari Sons Co., Khobhar, Saudi Arabia</w:t>
      </w:r>
    </w:p>
    <w:p w:rsidR="00B8290D" w:rsidRDefault="00B8290D" w:rsidP="009C21C5">
      <w:pPr>
        <w:tabs>
          <w:tab w:val="left" w:pos="1233"/>
        </w:tabs>
        <w:ind w:left="2160" w:hanging="2160"/>
        <w:jc w:val="both"/>
        <w:rPr>
          <w:rFonts w:asciiTheme="minorHAnsi" w:hAnsiTheme="minorHAnsi"/>
          <w:bCs/>
          <w:sz w:val="20"/>
          <w:szCs w:val="20"/>
        </w:rPr>
      </w:pP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Project:</w:t>
      </w: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b/>
          <w:bCs/>
          <w:sz w:val="20"/>
          <w:szCs w:val="20"/>
        </w:rPr>
        <w:t xml:space="preserve">Taibah University </w:t>
      </w:r>
      <w:r w:rsidRPr="009C21C5">
        <w:rPr>
          <w:rFonts w:asciiTheme="minorHAnsi" w:hAnsiTheme="minorHAnsi"/>
          <w:sz w:val="20"/>
          <w:szCs w:val="20"/>
        </w:rPr>
        <w:t>at Madinah, Kingdom of Saudi Arabia</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lastRenderedPageBreak/>
        <w:t>Description:</w:t>
      </w:r>
      <w:r w:rsidRPr="009C21C5">
        <w:rPr>
          <w:rFonts w:asciiTheme="minorHAnsi" w:hAnsiTheme="minorHAnsi"/>
          <w:bCs/>
          <w:sz w:val="20"/>
          <w:szCs w:val="20"/>
        </w:rPr>
        <w:tab/>
      </w:r>
      <w:r w:rsidRPr="009C21C5">
        <w:rPr>
          <w:rFonts w:asciiTheme="minorHAnsi" w:hAnsiTheme="minorHAnsi"/>
          <w:bCs/>
          <w:sz w:val="20"/>
          <w:szCs w:val="20"/>
        </w:rPr>
        <w:tab/>
        <w:t>project is based on B603 &amp; B403 Deanship Supportive Building.</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Period:</w:t>
      </w:r>
      <w:r w:rsidRPr="009C21C5">
        <w:rPr>
          <w:rFonts w:asciiTheme="minorHAnsi" w:hAnsiTheme="minorHAnsi"/>
          <w:bCs/>
          <w:sz w:val="20"/>
          <w:szCs w:val="20"/>
        </w:rPr>
        <w:tab/>
      </w:r>
      <w:r w:rsidRPr="009C21C5">
        <w:rPr>
          <w:rFonts w:asciiTheme="minorHAnsi" w:hAnsiTheme="minorHAnsi"/>
          <w:bCs/>
          <w:sz w:val="20"/>
          <w:szCs w:val="20"/>
        </w:rPr>
        <w:tab/>
        <w:t>Sep’12-</w:t>
      </w:r>
      <w:r w:rsidR="00235A54">
        <w:rPr>
          <w:rFonts w:asciiTheme="minorHAnsi" w:hAnsiTheme="minorHAnsi"/>
          <w:bCs/>
          <w:sz w:val="20"/>
          <w:szCs w:val="20"/>
        </w:rPr>
        <w:t>May</w:t>
      </w:r>
      <w:r w:rsidRPr="009C21C5">
        <w:rPr>
          <w:rFonts w:asciiTheme="minorHAnsi" w:hAnsiTheme="minorHAnsi"/>
          <w:bCs/>
          <w:sz w:val="20"/>
          <w:szCs w:val="20"/>
        </w:rPr>
        <w:t>’14</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Key Result Area:</w:t>
      </w:r>
    </w:p>
    <w:p w:rsidR="009C21C5" w:rsidRPr="009C21C5" w:rsidRDefault="009C21C5" w:rsidP="009C21C5">
      <w:pPr>
        <w:numPr>
          <w:ilvl w:val="0"/>
          <w:numId w:val="23"/>
        </w:numPr>
        <w:rPr>
          <w:rFonts w:asciiTheme="minorHAnsi" w:hAnsiTheme="minorHAnsi"/>
          <w:sz w:val="20"/>
          <w:szCs w:val="20"/>
        </w:rPr>
      </w:pPr>
      <w:r w:rsidRPr="009C21C5">
        <w:rPr>
          <w:rFonts w:asciiTheme="minorHAnsi" w:hAnsiTheme="minorHAnsi"/>
          <w:sz w:val="20"/>
          <w:szCs w:val="20"/>
        </w:rPr>
        <w:t>Actively involved in MEP contracting including Power distribution, lighting, power, containment, access control, audio, video, BMS, fire alarm, master clock system, ICT, IPCCTV, lighting control system, parking management, public addressable&amp; IPTV</w:t>
      </w:r>
    </w:p>
    <w:p w:rsidR="009C21C5" w:rsidRPr="009C21C5" w:rsidRDefault="009C21C5" w:rsidP="009C21C5">
      <w:pPr>
        <w:rPr>
          <w:rFonts w:asciiTheme="minorHAnsi" w:hAnsiTheme="minorHAnsi"/>
          <w:sz w:val="20"/>
          <w:szCs w:val="20"/>
        </w:rPr>
      </w:pPr>
    </w:p>
    <w:p w:rsidR="009C21C5" w:rsidRPr="004D1DAE" w:rsidRDefault="00A719F9" w:rsidP="00A719F9">
      <w:pPr>
        <w:tabs>
          <w:tab w:val="left" w:pos="1233"/>
        </w:tabs>
        <w:ind w:left="2160" w:hanging="2160"/>
        <w:jc w:val="both"/>
        <w:rPr>
          <w:rFonts w:asciiTheme="minorHAnsi" w:hAnsiTheme="minorHAnsi"/>
          <w:bCs/>
          <w:sz w:val="20"/>
          <w:szCs w:val="20"/>
        </w:rPr>
      </w:pPr>
      <w:r>
        <w:rPr>
          <w:rFonts w:asciiTheme="minorHAnsi" w:hAnsiTheme="minorHAnsi"/>
          <w:bCs/>
          <w:sz w:val="20"/>
          <w:szCs w:val="20"/>
        </w:rPr>
        <w:t>Project</w:t>
      </w:r>
      <w:r w:rsidR="009C21C5" w:rsidRPr="009C21C5">
        <w:rPr>
          <w:rFonts w:asciiTheme="minorHAnsi" w:hAnsiTheme="minorHAnsi"/>
          <w:bCs/>
          <w:sz w:val="20"/>
          <w:szCs w:val="20"/>
        </w:rPr>
        <w:t>:</w:t>
      </w:r>
      <w:r w:rsidR="009C21C5" w:rsidRPr="009C21C5">
        <w:rPr>
          <w:rFonts w:asciiTheme="minorHAnsi" w:hAnsiTheme="minorHAnsi"/>
          <w:bCs/>
          <w:sz w:val="20"/>
          <w:szCs w:val="20"/>
        </w:rPr>
        <w:tab/>
      </w:r>
      <w:r w:rsidR="009C21C5" w:rsidRPr="009C21C5">
        <w:rPr>
          <w:rFonts w:asciiTheme="minorHAnsi" w:hAnsiTheme="minorHAnsi"/>
          <w:bCs/>
          <w:sz w:val="20"/>
          <w:szCs w:val="20"/>
        </w:rPr>
        <w:tab/>
      </w:r>
      <w:r w:rsidR="009C21C5" w:rsidRPr="004D1DAE">
        <w:rPr>
          <w:rFonts w:asciiTheme="minorHAnsi" w:hAnsiTheme="minorHAnsi"/>
          <w:b/>
          <w:bCs/>
          <w:sz w:val="20"/>
          <w:szCs w:val="20"/>
        </w:rPr>
        <w:t xml:space="preserve">Abqaiq Hospital </w:t>
      </w:r>
      <w:r w:rsidR="009C21C5" w:rsidRPr="004D1DAE">
        <w:rPr>
          <w:rFonts w:asciiTheme="minorHAnsi" w:hAnsiTheme="minorHAnsi"/>
          <w:sz w:val="20"/>
          <w:szCs w:val="20"/>
        </w:rPr>
        <w:t>at Abqaiq, Kingdom of Saudi Arabia</w:t>
      </w:r>
    </w:p>
    <w:p w:rsidR="009C21C5" w:rsidRPr="004D1DAE" w:rsidRDefault="009C21C5" w:rsidP="009C21C5">
      <w:pPr>
        <w:tabs>
          <w:tab w:val="left" w:pos="1233"/>
        </w:tabs>
        <w:ind w:left="2160" w:hanging="2160"/>
        <w:jc w:val="both"/>
        <w:rPr>
          <w:rFonts w:asciiTheme="minorHAnsi" w:hAnsiTheme="minorHAnsi"/>
          <w:bCs/>
          <w:sz w:val="20"/>
          <w:szCs w:val="20"/>
        </w:rPr>
      </w:pPr>
      <w:r w:rsidRPr="004D1DAE">
        <w:rPr>
          <w:rFonts w:asciiTheme="minorHAnsi" w:hAnsiTheme="minorHAnsi"/>
          <w:bCs/>
          <w:sz w:val="20"/>
          <w:szCs w:val="20"/>
        </w:rPr>
        <w:t>Description:</w:t>
      </w:r>
      <w:r w:rsidRPr="004D1DAE">
        <w:rPr>
          <w:rFonts w:asciiTheme="minorHAnsi" w:hAnsiTheme="minorHAnsi"/>
          <w:bCs/>
          <w:sz w:val="20"/>
          <w:szCs w:val="20"/>
        </w:rPr>
        <w:tab/>
      </w:r>
      <w:r w:rsidRPr="004D1DAE">
        <w:rPr>
          <w:rFonts w:asciiTheme="minorHAnsi" w:hAnsiTheme="minorHAnsi"/>
          <w:bCs/>
          <w:sz w:val="20"/>
          <w:szCs w:val="20"/>
        </w:rPr>
        <w:tab/>
        <w:t>General Hospital - 100 Beds</w:t>
      </w:r>
    </w:p>
    <w:p w:rsidR="009C21C5" w:rsidRPr="004D1DAE" w:rsidRDefault="009C21C5" w:rsidP="009C21C5">
      <w:pPr>
        <w:tabs>
          <w:tab w:val="left" w:pos="1233"/>
        </w:tabs>
        <w:ind w:left="2160" w:hanging="2160"/>
        <w:jc w:val="both"/>
        <w:rPr>
          <w:rFonts w:asciiTheme="minorHAnsi" w:hAnsiTheme="minorHAnsi"/>
          <w:bCs/>
          <w:sz w:val="20"/>
          <w:szCs w:val="20"/>
        </w:rPr>
      </w:pPr>
      <w:r w:rsidRPr="004D1DAE">
        <w:rPr>
          <w:rFonts w:asciiTheme="minorHAnsi" w:hAnsiTheme="minorHAnsi"/>
          <w:bCs/>
          <w:sz w:val="20"/>
          <w:szCs w:val="20"/>
        </w:rPr>
        <w:t>Period:</w:t>
      </w:r>
      <w:r w:rsidRPr="004D1DAE">
        <w:rPr>
          <w:rFonts w:asciiTheme="minorHAnsi" w:hAnsiTheme="minorHAnsi"/>
          <w:bCs/>
          <w:sz w:val="20"/>
          <w:szCs w:val="20"/>
        </w:rPr>
        <w:tab/>
      </w:r>
      <w:r w:rsidRPr="004D1DAE">
        <w:rPr>
          <w:rFonts w:asciiTheme="minorHAnsi" w:hAnsiTheme="minorHAnsi"/>
          <w:bCs/>
          <w:sz w:val="20"/>
          <w:szCs w:val="20"/>
        </w:rPr>
        <w:tab/>
        <w:t>Jun’13-</w:t>
      </w:r>
      <w:r w:rsidR="00235A54">
        <w:rPr>
          <w:rFonts w:asciiTheme="minorHAnsi" w:hAnsiTheme="minorHAnsi"/>
          <w:bCs/>
          <w:sz w:val="20"/>
          <w:szCs w:val="20"/>
        </w:rPr>
        <w:t>May</w:t>
      </w:r>
      <w:r w:rsidRPr="004D1DAE">
        <w:rPr>
          <w:rFonts w:asciiTheme="minorHAnsi" w:hAnsiTheme="minorHAnsi"/>
          <w:bCs/>
          <w:sz w:val="20"/>
          <w:szCs w:val="20"/>
        </w:rPr>
        <w:t>’14</w:t>
      </w:r>
    </w:p>
    <w:p w:rsidR="009C21C5" w:rsidRPr="004D1DAE" w:rsidRDefault="009C21C5" w:rsidP="009C21C5">
      <w:pPr>
        <w:tabs>
          <w:tab w:val="left" w:pos="1233"/>
        </w:tabs>
        <w:ind w:left="2160" w:hanging="2160"/>
        <w:jc w:val="both"/>
        <w:rPr>
          <w:rFonts w:asciiTheme="minorHAnsi" w:hAnsiTheme="minorHAnsi"/>
          <w:bCs/>
          <w:sz w:val="20"/>
          <w:szCs w:val="20"/>
        </w:rPr>
      </w:pPr>
    </w:p>
    <w:p w:rsidR="009C21C5" w:rsidRPr="004D1DAE" w:rsidRDefault="009C21C5" w:rsidP="009C21C5">
      <w:pPr>
        <w:tabs>
          <w:tab w:val="left" w:pos="1233"/>
        </w:tabs>
        <w:ind w:left="2160" w:hanging="2160"/>
        <w:jc w:val="both"/>
        <w:rPr>
          <w:rFonts w:asciiTheme="minorHAnsi" w:hAnsiTheme="minorHAnsi"/>
          <w:bCs/>
          <w:sz w:val="20"/>
          <w:szCs w:val="20"/>
        </w:rPr>
      </w:pPr>
      <w:r w:rsidRPr="004D1DAE">
        <w:rPr>
          <w:rFonts w:asciiTheme="minorHAnsi" w:hAnsiTheme="minorHAnsi"/>
          <w:bCs/>
          <w:sz w:val="20"/>
          <w:szCs w:val="20"/>
        </w:rPr>
        <w:t>Key Result Areas:</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 xml:space="preserve">Checked, reviewed &amp; submitted the design as per NEC &amp; SASO norms </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Involved in detailing of all medical &amp; clean areas.</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Implemented the amicable zone wise power utilization / distribution</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Finalizing of extra low voltage systems includes nurse call system, ICT, ibms, fire alarm system, Security services, evacuation systems</w:t>
      </w:r>
    </w:p>
    <w:p w:rsidR="009C21C5" w:rsidRPr="004D1DAE" w:rsidRDefault="009C21C5" w:rsidP="009C21C5">
      <w:pPr>
        <w:tabs>
          <w:tab w:val="left" w:pos="1233"/>
        </w:tabs>
        <w:ind w:left="2160" w:hanging="2160"/>
        <w:jc w:val="both"/>
        <w:rPr>
          <w:rFonts w:asciiTheme="minorHAnsi" w:hAnsiTheme="minorHAnsi"/>
          <w:bCs/>
          <w:sz w:val="20"/>
          <w:szCs w:val="20"/>
        </w:rPr>
      </w:pPr>
    </w:p>
    <w:p w:rsidR="009C21C5" w:rsidRPr="004D1DAE" w:rsidRDefault="009C21C5" w:rsidP="009C21C5">
      <w:pPr>
        <w:tabs>
          <w:tab w:val="left" w:pos="1233"/>
        </w:tabs>
        <w:ind w:left="2160" w:hanging="2160"/>
        <w:jc w:val="center"/>
        <w:rPr>
          <w:rFonts w:asciiTheme="minorHAnsi" w:hAnsiTheme="minorHAnsi"/>
          <w:b/>
          <w:bCs/>
          <w:i/>
        </w:rPr>
      </w:pPr>
      <w:r w:rsidRPr="004D1DAE">
        <w:rPr>
          <w:rFonts w:asciiTheme="minorHAnsi" w:hAnsiTheme="minorHAnsi"/>
          <w:b/>
          <w:bCs/>
          <w:i/>
        </w:rPr>
        <w:t>At Tilke &amp; Partners W.L.L., Bahrain</w:t>
      </w:r>
    </w:p>
    <w:p w:rsidR="009C21C5" w:rsidRPr="004D1DAE" w:rsidRDefault="009C21C5" w:rsidP="009C21C5">
      <w:pPr>
        <w:tabs>
          <w:tab w:val="left" w:pos="1233"/>
        </w:tabs>
        <w:ind w:left="2160" w:hanging="2160"/>
        <w:jc w:val="both"/>
        <w:rPr>
          <w:rFonts w:asciiTheme="minorHAnsi" w:hAnsiTheme="minorHAnsi"/>
          <w:bCs/>
          <w:sz w:val="20"/>
          <w:szCs w:val="20"/>
        </w:rPr>
      </w:pPr>
    </w:p>
    <w:p w:rsidR="009C21C5" w:rsidRPr="004D1DAE" w:rsidRDefault="009C21C5" w:rsidP="009C21C5">
      <w:pPr>
        <w:tabs>
          <w:tab w:val="left" w:pos="1233"/>
        </w:tabs>
        <w:ind w:left="2160" w:hanging="2160"/>
        <w:jc w:val="both"/>
        <w:rPr>
          <w:rFonts w:asciiTheme="minorHAnsi" w:hAnsiTheme="minorHAnsi"/>
          <w:bCs/>
          <w:sz w:val="20"/>
          <w:szCs w:val="20"/>
        </w:rPr>
      </w:pPr>
      <w:r w:rsidRPr="004D1DAE">
        <w:rPr>
          <w:rFonts w:asciiTheme="minorHAnsi" w:hAnsiTheme="minorHAnsi"/>
          <w:bCs/>
          <w:sz w:val="20"/>
          <w:szCs w:val="20"/>
        </w:rPr>
        <w:t>Project:</w:t>
      </w:r>
      <w:r w:rsidRPr="004D1DAE">
        <w:rPr>
          <w:rFonts w:asciiTheme="minorHAnsi" w:hAnsiTheme="minorHAnsi"/>
          <w:bCs/>
          <w:sz w:val="20"/>
          <w:szCs w:val="20"/>
        </w:rPr>
        <w:tab/>
      </w:r>
      <w:r w:rsidRPr="004D1DAE">
        <w:rPr>
          <w:rFonts w:asciiTheme="minorHAnsi" w:hAnsiTheme="minorHAnsi"/>
          <w:bCs/>
          <w:sz w:val="20"/>
          <w:szCs w:val="20"/>
        </w:rPr>
        <w:tab/>
      </w:r>
      <w:r w:rsidRPr="004D1DAE">
        <w:rPr>
          <w:rFonts w:asciiTheme="minorHAnsi" w:hAnsiTheme="minorHAnsi"/>
          <w:b/>
          <w:bCs/>
          <w:sz w:val="20"/>
          <w:szCs w:val="20"/>
        </w:rPr>
        <w:t>Sheikh Khalifa Medical City (Awarded Best Sustainable Development by Cityscape Abu Dhabi 2012)</w:t>
      </w:r>
    </w:p>
    <w:p w:rsidR="009C21C5" w:rsidRPr="009C21C5" w:rsidRDefault="009C21C5" w:rsidP="009C21C5">
      <w:pPr>
        <w:tabs>
          <w:tab w:val="left" w:pos="1233"/>
        </w:tabs>
        <w:ind w:left="2160" w:hanging="2160"/>
        <w:jc w:val="both"/>
        <w:rPr>
          <w:rFonts w:asciiTheme="minorHAnsi" w:hAnsiTheme="minorHAnsi"/>
          <w:bCs/>
          <w:sz w:val="20"/>
          <w:szCs w:val="20"/>
        </w:rPr>
      </w:pPr>
      <w:r w:rsidRPr="004D1DAE">
        <w:rPr>
          <w:rFonts w:asciiTheme="minorHAnsi" w:hAnsiTheme="minorHAnsi"/>
          <w:bCs/>
          <w:sz w:val="20"/>
          <w:szCs w:val="20"/>
        </w:rPr>
        <w:t>Project Description:</w:t>
      </w:r>
      <w:r w:rsidRPr="004D1DAE">
        <w:rPr>
          <w:rFonts w:asciiTheme="minorHAnsi" w:hAnsiTheme="minorHAnsi"/>
          <w:bCs/>
          <w:sz w:val="20"/>
          <w:szCs w:val="20"/>
        </w:rPr>
        <w:tab/>
        <w:t>The Sheikh Khalifa Medical City was a 246,250 square meter 838-bed medical complex in the heart of Abu Dhabi. It was conceived as “3 Hospitals Under 1 Roof” (medical complex was combined a General Hospital, Level 1 Trauma Center, Tertiary Women's &amp; Pediatric Hospitals)</w:t>
      </w:r>
      <w:r w:rsidRPr="009C21C5">
        <w:rPr>
          <w:rFonts w:asciiTheme="minorHAnsi" w:hAnsiTheme="minorHAnsi"/>
          <w:bCs/>
          <w:sz w:val="20"/>
          <w:szCs w:val="20"/>
        </w:rPr>
        <w:t xml:space="preserve"> </w:t>
      </w:r>
    </w:p>
    <w:p w:rsidR="00B8290D" w:rsidRDefault="00B8290D" w:rsidP="009C21C5">
      <w:pPr>
        <w:tabs>
          <w:tab w:val="left" w:pos="1233"/>
        </w:tabs>
        <w:ind w:left="2160" w:hanging="2160"/>
        <w:jc w:val="both"/>
        <w:rPr>
          <w:rFonts w:asciiTheme="minorHAnsi" w:hAnsiTheme="minorHAnsi"/>
          <w:bCs/>
          <w:sz w:val="20"/>
          <w:szCs w:val="20"/>
        </w:rPr>
      </w:pPr>
    </w:p>
    <w:p w:rsidR="009C21C5" w:rsidRPr="004D1DAE"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Project:</w:t>
      </w:r>
      <w:r w:rsidRPr="009C21C5">
        <w:rPr>
          <w:rFonts w:asciiTheme="minorHAnsi" w:hAnsiTheme="minorHAnsi"/>
          <w:bCs/>
          <w:sz w:val="20"/>
          <w:szCs w:val="20"/>
        </w:rPr>
        <w:tab/>
      </w:r>
      <w:r w:rsidRPr="009C21C5">
        <w:rPr>
          <w:rFonts w:asciiTheme="minorHAnsi" w:hAnsiTheme="minorHAnsi"/>
          <w:bCs/>
          <w:sz w:val="20"/>
          <w:szCs w:val="20"/>
        </w:rPr>
        <w:tab/>
      </w:r>
      <w:r w:rsidRPr="004D1DAE">
        <w:rPr>
          <w:rFonts w:asciiTheme="minorHAnsi" w:hAnsiTheme="minorHAnsi"/>
          <w:b/>
          <w:sz w:val="20"/>
          <w:szCs w:val="20"/>
        </w:rPr>
        <w:t xml:space="preserve">Rehabilitation </w:t>
      </w:r>
      <w:r w:rsidR="00B8290D" w:rsidRPr="004D1DAE">
        <w:rPr>
          <w:rFonts w:asciiTheme="minorHAnsi" w:hAnsiTheme="minorHAnsi"/>
          <w:b/>
          <w:sz w:val="20"/>
          <w:szCs w:val="20"/>
        </w:rPr>
        <w:t>centre</w:t>
      </w:r>
      <w:r w:rsidRPr="004D1DAE">
        <w:rPr>
          <w:rFonts w:asciiTheme="minorHAnsi" w:hAnsiTheme="minorHAnsi"/>
          <w:b/>
          <w:sz w:val="20"/>
          <w:szCs w:val="20"/>
        </w:rPr>
        <w:t xml:space="preserve"> – 100 Beds</w:t>
      </w:r>
      <w:r w:rsidRPr="004D1DAE">
        <w:rPr>
          <w:rFonts w:asciiTheme="minorHAnsi" w:hAnsiTheme="minorHAnsi"/>
          <w:bCs/>
          <w:sz w:val="20"/>
          <w:szCs w:val="20"/>
        </w:rPr>
        <w:t xml:space="preserve"> </w:t>
      </w:r>
    </w:p>
    <w:p w:rsidR="009C21C5" w:rsidRPr="004D1DAE" w:rsidRDefault="009C21C5" w:rsidP="009C21C5">
      <w:pPr>
        <w:tabs>
          <w:tab w:val="left" w:pos="1233"/>
        </w:tabs>
        <w:ind w:left="2160" w:hanging="2160"/>
        <w:jc w:val="both"/>
        <w:rPr>
          <w:rFonts w:asciiTheme="minorHAnsi" w:hAnsiTheme="minorHAnsi"/>
          <w:bCs/>
          <w:sz w:val="20"/>
          <w:szCs w:val="20"/>
        </w:rPr>
      </w:pPr>
      <w:r w:rsidRPr="004D1DAE">
        <w:rPr>
          <w:rFonts w:asciiTheme="minorHAnsi" w:hAnsiTheme="minorHAnsi"/>
          <w:bCs/>
          <w:sz w:val="20"/>
          <w:szCs w:val="20"/>
        </w:rPr>
        <w:t>Key Result Areas:</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Identified &amp; finalized electrical loads based on health care risk category (clinical and non-clinical) as per HTM power densities from concept stage.</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 xml:space="preserve">Designed primary source, secondary source and tertiary sources as per HTM 06-01 </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Designed main LV Distribution Schemes, Main Panels, Sub-Main Panels &amp;Motor Control Centre</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Estimated the ratings &amp; quantity of major electrical equipment (Transformers, Diesel Rotary /Dynamic UPS, Diesel Generator, Static UPS, Battery &amp; IPS).</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Developed the detail design for medical rooms including OT - operation theaters (C5), Imaging rooms (C4 and C3) by ADB software, also as per BS7671 section 710 medical locations.</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Coordinated with MEP, Architectural &amp; Structural for conductor routings, shaft sizing, openings, containment layouts and space management for electrical rooms</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Involved in estimation of medical equipment loads &amp; provided conditioned power via Isolated Power Supply for clinical risk category 5 areas.</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Design of fire zones for life safety design as per the civil defense requirements.</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Designed the redundant provision for secondary &amp; tertiary power supply; conducted electrical design calculations (Panel Schedules, Cable Schedules, Tray, Short Circuit &amp;Voltage Drop)</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Developed Central Battery System to meet the local civil defense requirements (ADCD) &amp; respective DIN/ VDE 0108, BS5266, NFPA, HTM &amp; ICEL standards.</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Preparation of technical specifications comprises HTM 06-01 and HTM 06-02</w:t>
      </w:r>
    </w:p>
    <w:p w:rsidR="009C21C5" w:rsidRPr="004D1DAE" w:rsidRDefault="009C21C5" w:rsidP="009C21C5">
      <w:pPr>
        <w:numPr>
          <w:ilvl w:val="0"/>
          <w:numId w:val="24"/>
        </w:numPr>
        <w:rPr>
          <w:rFonts w:asciiTheme="minorHAnsi" w:hAnsiTheme="minorHAnsi"/>
          <w:sz w:val="20"/>
          <w:szCs w:val="20"/>
        </w:rPr>
      </w:pPr>
      <w:r w:rsidRPr="004D1DAE">
        <w:rPr>
          <w:rFonts w:asciiTheme="minorHAnsi" w:hAnsiTheme="minorHAnsi"/>
          <w:sz w:val="20"/>
          <w:szCs w:val="20"/>
        </w:rPr>
        <w:t>Design of Busbars, auto and static operations of Normal power, generator power and DUPS (Hitec) pure sinusoidal power</w:t>
      </w:r>
    </w:p>
    <w:p w:rsidR="009C21C5" w:rsidRPr="009C21C5" w:rsidRDefault="009C21C5" w:rsidP="009C21C5">
      <w:pPr>
        <w:tabs>
          <w:tab w:val="left" w:pos="1233"/>
        </w:tabs>
        <w:rPr>
          <w:rFonts w:asciiTheme="minorHAnsi" w:hAnsiTheme="minorHAnsi"/>
          <w:b/>
          <w:bCs/>
          <w:i/>
          <w:sz w:val="20"/>
          <w:szCs w:val="20"/>
        </w:rPr>
      </w:pPr>
    </w:p>
    <w:p w:rsidR="009C21C5" w:rsidRPr="009C21C5" w:rsidRDefault="009C21C5" w:rsidP="009C21C5">
      <w:pPr>
        <w:tabs>
          <w:tab w:val="left" w:pos="1233"/>
        </w:tabs>
        <w:rPr>
          <w:rFonts w:asciiTheme="minorHAnsi" w:hAnsiTheme="minorHAnsi"/>
          <w:b/>
          <w:bCs/>
          <w:i/>
          <w:sz w:val="20"/>
          <w:szCs w:val="20"/>
        </w:rPr>
      </w:pPr>
    </w:p>
    <w:p w:rsidR="009C21C5" w:rsidRPr="00A719F9" w:rsidRDefault="009C21C5" w:rsidP="009C21C5">
      <w:pPr>
        <w:tabs>
          <w:tab w:val="left" w:pos="1233"/>
        </w:tabs>
        <w:ind w:left="2160" w:hanging="2160"/>
        <w:jc w:val="center"/>
        <w:rPr>
          <w:rFonts w:asciiTheme="minorHAnsi" w:hAnsiTheme="minorHAnsi"/>
          <w:b/>
          <w:bCs/>
          <w:i/>
        </w:rPr>
      </w:pPr>
      <w:r w:rsidRPr="00A719F9">
        <w:rPr>
          <w:rFonts w:asciiTheme="minorHAnsi" w:hAnsiTheme="minorHAnsi"/>
          <w:b/>
          <w:bCs/>
          <w:i/>
        </w:rPr>
        <w:t>At Mohammed Salahuddin Consulting Engineers &amp; Bureau (MSCEB)</w:t>
      </w:r>
    </w:p>
    <w:p w:rsidR="009C21C5" w:rsidRPr="009C21C5" w:rsidRDefault="009C21C5" w:rsidP="009C21C5">
      <w:pPr>
        <w:tabs>
          <w:tab w:val="left" w:pos="1233"/>
        </w:tabs>
        <w:ind w:left="2160" w:hanging="2160"/>
        <w:jc w:val="both"/>
        <w:rPr>
          <w:rFonts w:asciiTheme="minorHAnsi" w:hAnsiTheme="minorHAnsi"/>
          <w:bCs/>
          <w:sz w:val="20"/>
          <w:szCs w:val="20"/>
        </w:rPr>
      </w:pP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Project:</w:t>
      </w: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b/>
          <w:bCs/>
          <w:sz w:val="20"/>
          <w:szCs w:val="20"/>
        </w:rPr>
        <w:t>Raffles City Bahrain</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Period:</w:t>
      </w: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sz w:val="20"/>
          <w:szCs w:val="20"/>
        </w:rPr>
        <w:t>May’07-Feb’08</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Project Description:</w:t>
      </w:r>
      <w:r w:rsidRPr="009C21C5">
        <w:rPr>
          <w:rFonts w:asciiTheme="minorHAnsi" w:hAnsiTheme="minorHAnsi"/>
          <w:bCs/>
          <w:sz w:val="20"/>
          <w:szCs w:val="20"/>
        </w:rPr>
        <w:tab/>
        <w:t>It was considered as an integrated development that spanned 288,000 square meters of high-end residential, serviced residences &amp;retail space. Maximum Demand load of 32 MVA distributions from 4 No. 11 KV secondary sub-stations having 27 No. of 1500 KVA Transformers &amp; Emergency DG Sets.</w:t>
      </w:r>
    </w:p>
    <w:p w:rsidR="009C21C5" w:rsidRPr="009C21C5" w:rsidRDefault="009C21C5" w:rsidP="009C21C5">
      <w:pPr>
        <w:tabs>
          <w:tab w:val="left" w:pos="1233"/>
        </w:tabs>
        <w:ind w:left="2160" w:hanging="2160"/>
        <w:jc w:val="both"/>
        <w:rPr>
          <w:rFonts w:asciiTheme="minorHAnsi" w:hAnsiTheme="minorHAnsi"/>
          <w:bCs/>
          <w:sz w:val="20"/>
          <w:szCs w:val="20"/>
        </w:rPr>
      </w:pP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Project:</w:t>
      </w: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b/>
          <w:bCs/>
          <w:sz w:val="20"/>
          <w:szCs w:val="20"/>
        </w:rPr>
        <w:t>Riffa Views</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Period:</w:t>
      </w: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sz w:val="20"/>
          <w:szCs w:val="20"/>
        </w:rPr>
        <w:t>May’07-Apr’08</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Project Description:</w:t>
      </w:r>
      <w:r w:rsidRPr="009C21C5">
        <w:rPr>
          <w:rFonts w:asciiTheme="minorHAnsi" w:hAnsiTheme="minorHAnsi"/>
          <w:bCs/>
          <w:sz w:val="20"/>
          <w:szCs w:val="20"/>
        </w:rPr>
        <w:tab/>
        <w:t>Project involved 3 unique residential estates such as Lagoons, Oasis &amp;Park (Mace was the project Management Consultant).</w:t>
      </w:r>
    </w:p>
    <w:p w:rsidR="009C21C5" w:rsidRPr="009C21C5" w:rsidRDefault="009C21C5" w:rsidP="009C21C5">
      <w:pPr>
        <w:tabs>
          <w:tab w:val="left" w:pos="1233"/>
        </w:tabs>
        <w:ind w:left="2160" w:hanging="2160"/>
        <w:jc w:val="both"/>
        <w:rPr>
          <w:rFonts w:asciiTheme="minorHAnsi" w:hAnsiTheme="minorHAnsi"/>
          <w:bCs/>
          <w:sz w:val="20"/>
          <w:szCs w:val="20"/>
        </w:rPr>
      </w:pPr>
    </w:p>
    <w:p w:rsidR="009C21C5" w:rsidRPr="009C21C5" w:rsidRDefault="009C21C5" w:rsidP="009C21C5">
      <w:pPr>
        <w:tabs>
          <w:tab w:val="left" w:pos="1233"/>
        </w:tabs>
        <w:ind w:left="2160" w:hanging="2160"/>
        <w:jc w:val="both"/>
        <w:rPr>
          <w:rFonts w:asciiTheme="minorHAnsi" w:hAnsiTheme="minorHAnsi"/>
          <w:b/>
          <w:bCs/>
          <w:sz w:val="20"/>
          <w:szCs w:val="20"/>
        </w:rPr>
      </w:pPr>
      <w:r w:rsidRPr="009C21C5">
        <w:rPr>
          <w:rFonts w:asciiTheme="minorHAnsi" w:hAnsiTheme="minorHAnsi"/>
          <w:bCs/>
          <w:sz w:val="20"/>
          <w:szCs w:val="20"/>
        </w:rPr>
        <w:t>Project:</w:t>
      </w: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b/>
          <w:bCs/>
          <w:sz w:val="20"/>
          <w:szCs w:val="20"/>
        </w:rPr>
        <w:t>Souk-Al-Arabia</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lastRenderedPageBreak/>
        <w:t>Period:</w:t>
      </w: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sz w:val="20"/>
          <w:szCs w:val="20"/>
        </w:rPr>
        <w:t>Mar’09-Aug’09</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Project Description:</w:t>
      </w:r>
      <w:r w:rsidRPr="009C21C5">
        <w:rPr>
          <w:rFonts w:asciiTheme="minorHAnsi" w:hAnsiTheme="minorHAnsi"/>
          <w:bCs/>
          <w:sz w:val="20"/>
          <w:szCs w:val="20"/>
        </w:rPr>
        <w:tab/>
        <w:t>It involved an Arabian Gulf Traditional Mall of approximate 1,41,263 sq.mtr including 15 Storied Serviced Apartments, 2 Nos. of 12 storied apartments for Sale , Retail Shops, F &amp; B units, Restaurant &amp;  Basement Car Parking for Mian Property Management at Bahrain.</w:t>
      </w:r>
    </w:p>
    <w:p w:rsidR="009C21C5" w:rsidRPr="009C21C5" w:rsidRDefault="009C21C5" w:rsidP="009C21C5">
      <w:pPr>
        <w:tabs>
          <w:tab w:val="left" w:pos="1233"/>
        </w:tabs>
        <w:ind w:left="2160" w:hanging="2160"/>
        <w:jc w:val="both"/>
        <w:rPr>
          <w:rFonts w:asciiTheme="minorHAnsi" w:hAnsiTheme="minorHAnsi"/>
          <w:bCs/>
          <w:sz w:val="20"/>
          <w:szCs w:val="20"/>
        </w:rPr>
      </w:pP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Projects:</w:t>
      </w: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b/>
          <w:bCs/>
          <w:sz w:val="20"/>
          <w:szCs w:val="20"/>
        </w:rPr>
        <w:t>Park Inn Hotel</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b/>
          <w:bCs/>
          <w:sz w:val="20"/>
          <w:szCs w:val="20"/>
        </w:rPr>
        <w:t>Diyar Al Muharraq</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
          <w:bCs/>
          <w:sz w:val="20"/>
          <w:szCs w:val="20"/>
        </w:rPr>
        <w:tab/>
      </w:r>
      <w:r w:rsidRPr="009C21C5">
        <w:rPr>
          <w:rFonts w:asciiTheme="minorHAnsi" w:hAnsiTheme="minorHAnsi"/>
          <w:b/>
          <w:bCs/>
          <w:sz w:val="20"/>
          <w:szCs w:val="20"/>
        </w:rPr>
        <w:tab/>
        <w:t>Falcon Center in Royal Court Palace, Bahrain</w:t>
      </w:r>
    </w:p>
    <w:p w:rsidR="009C21C5" w:rsidRPr="009C21C5" w:rsidRDefault="009C21C5" w:rsidP="009C21C5">
      <w:pPr>
        <w:tabs>
          <w:tab w:val="left" w:pos="1233"/>
        </w:tabs>
        <w:jc w:val="both"/>
        <w:rPr>
          <w:rFonts w:asciiTheme="minorHAnsi" w:hAnsiTheme="minorHAnsi"/>
          <w:bCs/>
          <w:sz w:val="20"/>
          <w:szCs w:val="20"/>
        </w:rPr>
      </w:pPr>
      <w:r w:rsidRPr="009C21C5">
        <w:rPr>
          <w:rFonts w:asciiTheme="minorHAnsi" w:hAnsiTheme="minorHAnsi"/>
          <w:bCs/>
          <w:sz w:val="20"/>
          <w:szCs w:val="20"/>
        </w:rPr>
        <w:t>Key Result Areas: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Conducted a brief study on the project including the requirements from client side / local authority rules / cost estimation / cost saving / energy saving &amp; advanced technologies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Decided for the required inputs from the infrastructure, recommended for substations &amp; confirmed the number of transformers to be required</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Finalized the size of transformers, equipment, and cables &amp; layouts; submitted the same to the local authority &amp; got approval from them</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Developed electrical design calculations of load &amp;maximum demand, transformer sizing, diesel generator sizing, short circuit, voltage drop, capacitor sizing, cable sizing, earthling, lighting, UPS/ inverter and battery sizing</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Distributed the schemes to be prepared by schematics &amp; carried out typical layouts as per architectural &amp; structural layouts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Managed the shaft requirements of cables &amp; busbars routings, dealt with space requirements of electrical rooms and informed the same to Architects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Managed all kinds of ELV services like telephone, data, fire alarm, security, voice evacuation &amp; BMS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Liaised with Specialist Consultants from the market, finalized the advanced systems &amp; incorporated in the project</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Designed the lightning protection by Conversional &amp; Early Warning Methods and handled the earthings by Individual as well Mesh Method</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Developed lighting, small power, earthing &amp; miscellaneous layouts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 xml:space="preserve">Created equipment layouts like substation, plant rooms and other detail layouts including sectional details </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Reviewed &amp; approved the shop drawings/material submissions as per standards (BS, IEE, IEEE, NFPA, NEC &amp;IEC)</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Checked the manufacturer’s recommendations and ensured that the installations instructions were followed &amp; approved for erection and installation</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Attended all Technical/Co-ordination/Progress/ Safety Meetings / Safety Walk / HSE Meetings as Safety Engineer Representative with consultant</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Checked the Non-Compliance Reports for the site activities including MEP &amp;safety issues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Witnessed the test &amp;commissioning (like Volts, Amps, controls, Isolation, Insulation, Continuity, Polarity, Tripping, Earthing &amp; Earth Fault Loop Impedance)</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Checked the measured parameters and adequately entered in the commissioning report (Multimeter, Megger’s, Polarity Tester &amp;Loop Impedance Tester)</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Involved in snagging, de-snagging and approving the as built drawings and O&amp; M manuals; handed over the project to Client’s Representative and performed the project presentation</w:t>
      </w:r>
    </w:p>
    <w:p w:rsidR="009C21C5" w:rsidRPr="009C21C5" w:rsidRDefault="009C21C5" w:rsidP="009C21C5">
      <w:pPr>
        <w:tabs>
          <w:tab w:val="left" w:pos="1233"/>
        </w:tabs>
        <w:ind w:left="2160" w:hanging="2160"/>
        <w:jc w:val="both"/>
        <w:rPr>
          <w:rFonts w:asciiTheme="minorHAnsi" w:hAnsiTheme="minorHAnsi"/>
          <w:bCs/>
          <w:sz w:val="20"/>
          <w:szCs w:val="20"/>
        </w:rPr>
      </w:pPr>
    </w:p>
    <w:p w:rsidR="009C21C5" w:rsidRPr="00A719F9" w:rsidRDefault="009C21C5" w:rsidP="009C21C5">
      <w:pPr>
        <w:tabs>
          <w:tab w:val="left" w:pos="1233"/>
        </w:tabs>
        <w:ind w:left="2160" w:hanging="2160"/>
        <w:jc w:val="center"/>
        <w:rPr>
          <w:rFonts w:asciiTheme="minorHAnsi" w:hAnsiTheme="minorHAnsi"/>
          <w:b/>
          <w:bCs/>
          <w:i/>
        </w:rPr>
      </w:pPr>
      <w:r w:rsidRPr="00A719F9">
        <w:rPr>
          <w:rFonts w:asciiTheme="minorHAnsi" w:hAnsiTheme="minorHAnsi"/>
          <w:b/>
          <w:bCs/>
          <w:i/>
        </w:rPr>
        <w:t>Other Projects at Qatar</w:t>
      </w:r>
    </w:p>
    <w:p w:rsidR="009C21C5" w:rsidRPr="009C21C5" w:rsidRDefault="009C21C5" w:rsidP="009C21C5">
      <w:pPr>
        <w:tabs>
          <w:tab w:val="left" w:pos="1233"/>
        </w:tabs>
        <w:ind w:left="2160" w:hanging="2160"/>
        <w:jc w:val="both"/>
        <w:rPr>
          <w:rFonts w:asciiTheme="minorHAnsi" w:hAnsiTheme="minorHAnsi"/>
          <w:bCs/>
          <w:sz w:val="20"/>
          <w:szCs w:val="20"/>
        </w:rPr>
      </w:pPr>
    </w:p>
    <w:p w:rsidR="009C21C5" w:rsidRPr="009C21C5" w:rsidRDefault="00B8290D" w:rsidP="00B8290D">
      <w:pPr>
        <w:tabs>
          <w:tab w:val="left" w:pos="1233"/>
        </w:tabs>
        <w:ind w:left="2160" w:hanging="2160"/>
        <w:jc w:val="both"/>
        <w:rPr>
          <w:rFonts w:asciiTheme="minorHAnsi" w:hAnsiTheme="minorHAnsi"/>
          <w:b/>
          <w:bCs/>
          <w:sz w:val="20"/>
          <w:szCs w:val="20"/>
        </w:rPr>
      </w:pPr>
      <w:r>
        <w:rPr>
          <w:rFonts w:asciiTheme="minorHAnsi" w:hAnsiTheme="minorHAnsi"/>
          <w:bCs/>
          <w:sz w:val="20"/>
          <w:szCs w:val="20"/>
        </w:rPr>
        <w:t>Project</w:t>
      </w:r>
      <w:r w:rsidR="009C21C5" w:rsidRPr="009C21C5">
        <w:rPr>
          <w:rFonts w:asciiTheme="minorHAnsi" w:hAnsiTheme="minorHAnsi"/>
          <w:bCs/>
          <w:sz w:val="20"/>
          <w:szCs w:val="20"/>
        </w:rPr>
        <w:t>:</w:t>
      </w:r>
      <w:r w:rsidR="009C21C5" w:rsidRPr="009C21C5">
        <w:rPr>
          <w:rFonts w:asciiTheme="minorHAnsi" w:hAnsiTheme="minorHAnsi"/>
          <w:bCs/>
          <w:sz w:val="20"/>
          <w:szCs w:val="20"/>
        </w:rPr>
        <w:tab/>
      </w:r>
      <w:r w:rsidR="009C21C5" w:rsidRPr="009C21C5">
        <w:rPr>
          <w:rFonts w:asciiTheme="minorHAnsi" w:hAnsiTheme="minorHAnsi"/>
          <w:bCs/>
          <w:sz w:val="20"/>
          <w:szCs w:val="20"/>
        </w:rPr>
        <w:tab/>
      </w:r>
      <w:r w:rsidR="009C21C5" w:rsidRPr="009C21C5">
        <w:rPr>
          <w:rFonts w:asciiTheme="minorHAnsi" w:hAnsiTheme="minorHAnsi"/>
          <w:b/>
          <w:bCs/>
          <w:sz w:val="20"/>
          <w:szCs w:val="20"/>
        </w:rPr>
        <w:t xml:space="preserve">Emergency Loading Area for Qatar Petroleum (MPPL) </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Period:</w:t>
      </w: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sz w:val="20"/>
          <w:szCs w:val="20"/>
        </w:rPr>
        <w:t>Apr’08-Mar’09</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 xml:space="preserve">Description: </w:t>
      </w:r>
      <w:r w:rsidRPr="009C21C5">
        <w:rPr>
          <w:rFonts w:asciiTheme="minorHAnsi" w:hAnsiTheme="minorHAnsi"/>
          <w:bCs/>
          <w:sz w:val="20"/>
          <w:szCs w:val="20"/>
        </w:rPr>
        <w:tab/>
      </w:r>
      <w:r w:rsidRPr="009C21C5">
        <w:rPr>
          <w:rFonts w:asciiTheme="minorHAnsi" w:hAnsiTheme="minorHAnsi"/>
          <w:bCs/>
          <w:sz w:val="20"/>
          <w:szCs w:val="20"/>
        </w:rPr>
        <w:tab/>
        <w:t xml:space="preserve">Electrical Supervision consultant </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Key Result Areas: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Planned the implementation of Transformers, Ring Main Units, Change Over Switches, Interlocks, Generators, HV / MV (LV) Switchgears, Motor Control Centers, UPS / Invertors, Capacitor Banks, Cable Trays, Bus-Ducts, Pole Lights, Light Fittings, Exit Signs, Power Outlets, Connection Units, Isolators, Motors, Fans and Cable Laying – joining – CAD Welding – Glanding&amp; Termination of  HV / MV / LV / Control Cables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Involved in route selection &amp; gathered environmental data for basic data determination; tested the procedures for Inclusion In Work Method Statements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Looked after various engineering activities like Grounding &amp; Shielding Design, High Voltage Cable Selection, Sheath Voltage, Calculation, Surge Arrestor Sizing, CT Sizing, AC &amp; DC Auxiliary System Design, Battery &amp; Charger Capacity, Equipment Terminal Force, Short Circuit Force Calculation, Sag / Tension Calculation, Bus Bar Sizing, Input for Gantry &amp; Equipment Support Structure Design, Equipment Sizing, EHV Switchgear Selection, Layout, Trenching and Tray &amp; Support System</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 xml:space="preserve">Conducted the insulation coordination / power system studies and harmonic analysis </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Handled the control scheme, scheme modification, interface engineering cable termination schedule and relay setting / coordination</w:t>
      </w:r>
    </w:p>
    <w:p w:rsidR="009C21C5" w:rsidRPr="009C21C5" w:rsidRDefault="009C21C5" w:rsidP="009C21C5">
      <w:pPr>
        <w:tabs>
          <w:tab w:val="left" w:pos="1233"/>
        </w:tabs>
        <w:jc w:val="both"/>
        <w:rPr>
          <w:rFonts w:asciiTheme="minorHAnsi" w:hAnsiTheme="minorHAnsi"/>
          <w:bCs/>
          <w:sz w:val="20"/>
          <w:szCs w:val="20"/>
        </w:rPr>
      </w:pP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Title:</w:t>
      </w: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b/>
          <w:bCs/>
          <w:sz w:val="20"/>
          <w:szCs w:val="20"/>
        </w:rPr>
        <w:t>New Arrival Terminals for Qatar Airways–International Airport</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Period:</w:t>
      </w: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sz w:val="20"/>
          <w:szCs w:val="20"/>
        </w:rPr>
        <w:t>June’08-Nov’09</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 xml:space="preserve">Description: </w:t>
      </w: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sz w:val="20"/>
          <w:szCs w:val="20"/>
        </w:rPr>
        <w:t xml:space="preserve">Review </w:t>
      </w:r>
      <w:r w:rsidRPr="009C21C5">
        <w:rPr>
          <w:rFonts w:asciiTheme="minorHAnsi" w:hAnsiTheme="minorHAnsi"/>
          <w:bCs/>
          <w:sz w:val="20"/>
          <w:szCs w:val="20"/>
        </w:rPr>
        <w:t>of electrical design and documentations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lastRenderedPageBreak/>
        <w:t>Developed tender documents, contract procedures &amp; technical specification for evaluation of bids &amp; preparation of BOQ; performed the preliminary &amp; final design for witnessing the factory testing of insulation &amp;fittings</w:t>
      </w:r>
    </w:p>
    <w:p w:rsidR="009C21C5" w:rsidRPr="009C21C5" w:rsidRDefault="009C21C5" w:rsidP="009C21C5">
      <w:pPr>
        <w:tabs>
          <w:tab w:val="left" w:pos="1233"/>
        </w:tabs>
        <w:ind w:left="2160" w:hanging="2160"/>
        <w:jc w:val="center"/>
        <w:rPr>
          <w:rFonts w:asciiTheme="minorHAnsi" w:hAnsiTheme="minorHAnsi"/>
          <w:b/>
          <w:bCs/>
          <w:i/>
          <w:sz w:val="20"/>
          <w:szCs w:val="20"/>
        </w:rPr>
      </w:pPr>
    </w:p>
    <w:p w:rsidR="009C21C5" w:rsidRPr="00A719F9" w:rsidRDefault="009C21C5" w:rsidP="009C21C5">
      <w:pPr>
        <w:tabs>
          <w:tab w:val="left" w:pos="1233"/>
        </w:tabs>
        <w:ind w:left="2160" w:hanging="2160"/>
        <w:jc w:val="center"/>
        <w:rPr>
          <w:rFonts w:asciiTheme="minorHAnsi" w:hAnsiTheme="minorHAnsi"/>
          <w:b/>
          <w:bCs/>
          <w:i/>
        </w:rPr>
      </w:pPr>
      <w:r w:rsidRPr="00A719F9">
        <w:rPr>
          <w:rFonts w:asciiTheme="minorHAnsi" w:hAnsiTheme="minorHAnsi"/>
          <w:b/>
          <w:bCs/>
          <w:i/>
        </w:rPr>
        <w:t>At BK Gulf L.L.C. (Dutco Balfour Beatty Group), Dubai, U.A.E.</w:t>
      </w:r>
    </w:p>
    <w:p w:rsidR="00B8290D" w:rsidRDefault="00B8290D" w:rsidP="009C21C5">
      <w:pPr>
        <w:tabs>
          <w:tab w:val="left" w:pos="1233"/>
        </w:tabs>
        <w:ind w:left="2160" w:hanging="2160"/>
        <w:jc w:val="both"/>
        <w:rPr>
          <w:rFonts w:asciiTheme="minorHAnsi" w:hAnsiTheme="minorHAnsi"/>
          <w:bCs/>
          <w:sz w:val="20"/>
          <w:szCs w:val="20"/>
        </w:rPr>
      </w:pPr>
    </w:p>
    <w:p w:rsidR="009C21C5" w:rsidRPr="009C21C5" w:rsidRDefault="00B8290D" w:rsidP="00B8290D">
      <w:pPr>
        <w:tabs>
          <w:tab w:val="left" w:pos="1233"/>
        </w:tabs>
        <w:ind w:left="2160" w:hanging="2160"/>
        <w:jc w:val="both"/>
        <w:rPr>
          <w:rFonts w:asciiTheme="minorHAnsi" w:hAnsiTheme="minorHAnsi"/>
          <w:bCs/>
          <w:sz w:val="20"/>
          <w:szCs w:val="20"/>
        </w:rPr>
      </w:pPr>
      <w:r>
        <w:rPr>
          <w:rFonts w:asciiTheme="minorHAnsi" w:hAnsiTheme="minorHAnsi"/>
          <w:bCs/>
          <w:sz w:val="20"/>
          <w:szCs w:val="20"/>
        </w:rPr>
        <w:t>Project</w:t>
      </w:r>
      <w:r w:rsidR="009C21C5" w:rsidRPr="009C21C5">
        <w:rPr>
          <w:rFonts w:asciiTheme="minorHAnsi" w:hAnsiTheme="minorHAnsi"/>
          <w:bCs/>
          <w:sz w:val="20"/>
          <w:szCs w:val="20"/>
        </w:rPr>
        <w:t>:</w:t>
      </w:r>
      <w:r w:rsidR="009C21C5" w:rsidRPr="009C21C5">
        <w:rPr>
          <w:rFonts w:asciiTheme="minorHAnsi" w:hAnsiTheme="minorHAnsi"/>
          <w:bCs/>
          <w:sz w:val="20"/>
          <w:szCs w:val="20"/>
        </w:rPr>
        <w:tab/>
      </w:r>
      <w:r w:rsidR="009C21C5" w:rsidRPr="009C21C5">
        <w:rPr>
          <w:rFonts w:asciiTheme="minorHAnsi" w:hAnsiTheme="minorHAnsi"/>
          <w:bCs/>
          <w:sz w:val="20"/>
          <w:szCs w:val="20"/>
        </w:rPr>
        <w:tab/>
      </w:r>
      <w:r w:rsidR="009C21C5" w:rsidRPr="009C21C5">
        <w:rPr>
          <w:rFonts w:asciiTheme="minorHAnsi" w:hAnsiTheme="minorHAnsi"/>
          <w:b/>
          <w:bCs/>
          <w:sz w:val="20"/>
          <w:szCs w:val="20"/>
        </w:rPr>
        <w:t>The Index Tower</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Period:</w:t>
      </w: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sz w:val="20"/>
          <w:szCs w:val="20"/>
        </w:rPr>
        <w:t>Apr’0</w:t>
      </w:r>
      <w:r w:rsidR="00C47520">
        <w:rPr>
          <w:rFonts w:asciiTheme="minorHAnsi" w:hAnsiTheme="minorHAnsi"/>
          <w:sz w:val="20"/>
          <w:szCs w:val="20"/>
        </w:rPr>
        <w:t>6</w:t>
      </w:r>
      <w:r w:rsidRPr="009C21C5">
        <w:rPr>
          <w:rFonts w:asciiTheme="minorHAnsi" w:hAnsiTheme="minorHAnsi"/>
          <w:sz w:val="20"/>
          <w:szCs w:val="20"/>
        </w:rPr>
        <w:t>-May’07</w:t>
      </w:r>
    </w:p>
    <w:p w:rsidR="009C21C5" w:rsidRPr="009C21C5" w:rsidRDefault="009C21C5" w:rsidP="009C21C5">
      <w:pPr>
        <w:tabs>
          <w:tab w:val="left" w:pos="1233"/>
        </w:tabs>
        <w:ind w:left="2160" w:hanging="2160"/>
        <w:jc w:val="both"/>
        <w:rPr>
          <w:rFonts w:asciiTheme="minorHAnsi" w:hAnsiTheme="minorHAnsi"/>
          <w:bCs/>
          <w:color w:val="4F81BD"/>
          <w:sz w:val="20"/>
          <w:szCs w:val="20"/>
        </w:rPr>
      </w:pPr>
      <w:r w:rsidRPr="009C21C5">
        <w:rPr>
          <w:rFonts w:asciiTheme="minorHAnsi" w:hAnsiTheme="minorHAnsi"/>
          <w:bCs/>
          <w:sz w:val="20"/>
          <w:szCs w:val="20"/>
        </w:rPr>
        <w:t xml:space="preserve">Description: </w:t>
      </w:r>
      <w:r w:rsidRPr="009C21C5">
        <w:rPr>
          <w:rFonts w:asciiTheme="minorHAnsi" w:hAnsiTheme="minorHAnsi"/>
          <w:bCs/>
          <w:sz w:val="20"/>
          <w:szCs w:val="20"/>
        </w:rPr>
        <w:tab/>
      </w:r>
      <w:r w:rsidRPr="009C21C5">
        <w:rPr>
          <w:rFonts w:asciiTheme="minorHAnsi" w:hAnsiTheme="minorHAnsi"/>
          <w:bCs/>
          <w:sz w:val="20"/>
          <w:szCs w:val="20"/>
        </w:rPr>
        <w:tab/>
        <w:t xml:space="preserve">The Index Tower was 86 floors high-end residential apartments including 12 penthouses, 25 floors </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ab/>
      </w:r>
      <w:r w:rsidRPr="009C21C5">
        <w:rPr>
          <w:rFonts w:asciiTheme="minorHAnsi" w:hAnsiTheme="minorHAnsi"/>
          <w:bCs/>
          <w:sz w:val="20"/>
          <w:szCs w:val="20"/>
        </w:rPr>
        <w:tab/>
        <w:t>of office @ DIFC Site for Union Properties at Dubai U.A.E. (Hyder consulting was MEP Consultant). Maximum demand load of 30 MVA distributions from 4 Nos. of 11 KV secondary substations (2 in Ground floor, 1 in 28</w:t>
      </w:r>
      <w:r w:rsidRPr="009C21C5">
        <w:rPr>
          <w:rFonts w:asciiTheme="minorHAnsi" w:hAnsiTheme="minorHAnsi"/>
          <w:bCs/>
          <w:sz w:val="20"/>
          <w:szCs w:val="20"/>
          <w:vertAlign w:val="superscript"/>
        </w:rPr>
        <w:t>th</w:t>
      </w:r>
      <w:r w:rsidRPr="009C21C5">
        <w:rPr>
          <w:rFonts w:asciiTheme="minorHAnsi" w:hAnsiTheme="minorHAnsi"/>
          <w:bCs/>
          <w:sz w:val="20"/>
          <w:szCs w:val="20"/>
        </w:rPr>
        <w:t xml:space="preserve"> floor and 1 in 72</w:t>
      </w:r>
      <w:r w:rsidRPr="009C21C5">
        <w:rPr>
          <w:rFonts w:asciiTheme="minorHAnsi" w:hAnsiTheme="minorHAnsi"/>
          <w:bCs/>
          <w:sz w:val="20"/>
          <w:szCs w:val="20"/>
          <w:vertAlign w:val="superscript"/>
        </w:rPr>
        <w:t>nd</w:t>
      </w:r>
      <w:r w:rsidRPr="009C21C5">
        <w:rPr>
          <w:rFonts w:asciiTheme="minorHAnsi" w:hAnsiTheme="minorHAnsi"/>
          <w:bCs/>
          <w:sz w:val="20"/>
          <w:szCs w:val="20"/>
        </w:rPr>
        <w:t xml:space="preserve"> floor) having 26 Nos. of 1500 KVA Transformers &amp; Emergency DG sets.</w:t>
      </w:r>
    </w:p>
    <w:p w:rsidR="009C21C5" w:rsidRPr="009C21C5" w:rsidRDefault="009C21C5" w:rsidP="00A719F9">
      <w:pPr>
        <w:tabs>
          <w:tab w:val="left" w:pos="1233"/>
        </w:tabs>
        <w:jc w:val="both"/>
        <w:rPr>
          <w:rFonts w:asciiTheme="minorHAnsi" w:hAnsiTheme="minorHAnsi"/>
          <w:bCs/>
          <w:sz w:val="20"/>
          <w:szCs w:val="20"/>
        </w:rPr>
      </w:pP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Key Result Areas: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Handled the principles of electrical &amp; mechanical technical areas along with other technical disciplines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Rendered technical direction and assigned work to Electrical Engineers, Designers &amp; Draftsmen who assisted on specific assignments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Developed high level &amp; conceptual drawings / documentation within electrical disciplines like Main Single Line, Project Scope / Design Criteria and layouts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Generated conceptual calculations such as power system short circuit, loading flow studies and voltage drop calculations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Created specifications for major equipment / one of a kind purchase such as Generators, Central Emergency Battery System &amp;LV Distribution Systems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Conducted follow ups with suppliers &amp;guiding the QS in preparing bid tabs; checked take offs quantities &amp; IPRs and confirmed the same</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Looked after RFIs &amp; CVIs and confirmed the same for execution; handled inspection request for the consultant and attended with them for rectifying their comments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Attended the site problems and discussed with other trades to find an amicable solution; ensured that there was no deviation from agreed work scope, contract agreement &amp;ETC</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Compared &amp; detected variations between consultant design &amp; MEP workable design; checked the electrical shop drawings for the site use</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Conducted site surveys and drafted technical reports; involved in sizing &amp; selection of cable Trays, Trunking, Ducts, Trenches &amp;Shafts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Prepared Cost Plan estimation of the projects for tendering as per load schedules of LV Panels, Sub Main Panels, Sub Main Distribution Boards, etc.</w:t>
      </w:r>
    </w:p>
    <w:p w:rsidR="009C21C5" w:rsidRPr="009C21C5" w:rsidRDefault="009C21C5" w:rsidP="009C21C5">
      <w:pPr>
        <w:tabs>
          <w:tab w:val="left" w:pos="1233"/>
        </w:tabs>
        <w:jc w:val="both"/>
        <w:rPr>
          <w:rFonts w:asciiTheme="minorHAnsi" w:hAnsiTheme="minorHAnsi"/>
          <w:bCs/>
          <w:sz w:val="20"/>
          <w:szCs w:val="20"/>
        </w:rPr>
      </w:pPr>
    </w:p>
    <w:p w:rsidR="009C21C5" w:rsidRPr="00A719F9" w:rsidRDefault="009C21C5" w:rsidP="009C21C5">
      <w:pPr>
        <w:tabs>
          <w:tab w:val="left" w:pos="1233"/>
        </w:tabs>
        <w:ind w:left="2160" w:hanging="2160"/>
        <w:jc w:val="center"/>
        <w:rPr>
          <w:rFonts w:asciiTheme="minorHAnsi" w:hAnsiTheme="minorHAnsi"/>
          <w:b/>
          <w:bCs/>
          <w:i/>
        </w:rPr>
      </w:pPr>
      <w:r w:rsidRPr="00A719F9">
        <w:rPr>
          <w:rFonts w:asciiTheme="minorHAnsi" w:hAnsiTheme="minorHAnsi"/>
          <w:b/>
          <w:bCs/>
          <w:i/>
        </w:rPr>
        <w:t>At Kausi Consultancy Services, Chennai</w:t>
      </w:r>
    </w:p>
    <w:p w:rsidR="009C21C5" w:rsidRPr="009C21C5" w:rsidRDefault="009C21C5" w:rsidP="009C21C5">
      <w:pPr>
        <w:tabs>
          <w:tab w:val="left" w:pos="1233"/>
        </w:tabs>
        <w:ind w:left="2160" w:hanging="2160"/>
        <w:jc w:val="both"/>
        <w:rPr>
          <w:rFonts w:asciiTheme="minorHAnsi" w:hAnsiTheme="minorHAnsi"/>
          <w:bCs/>
          <w:sz w:val="20"/>
          <w:szCs w:val="20"/>
        </w:rPr>
      </w:pPr>
    </w:p>
    <w:p w:rsidR="009C21C5" w:rsidRPr="009C21C5" w:rsidRDefault="00B8290D" w:rsidP="00B8290D">
      <w:pPr>
        <w:tabs>
          <w:tab w:val="left" w:pos="1233"/>
        </w:tabs>
        <w:ind w:left="2160" w:hanging="2160"/>
        <w:jc w:val="both"/>
        <w:rPr>
          <w:rFonts w:asciiTheme="minorHAnsi" w:hAnsiTheme="minorHAnsi"/>
          <w:b/>
          <w:bCs/>
          <w:sz w:val="20"/>
          <w:szCs w:val="20"/>
        </w:rPr>
      </w:pPr>
      <w:r>
        <w:rPr>
          <w:rFonts w:asciiTheme="minorHAnsi" w:hAnsiTheme="minorHAnsi"/>
          <w:bCs/>
          <w:sz w:val="20"/>
          <w:szCs w:val="20"/>
        </w:rPr>
        <w:t>Projects</w:t>
      </w:r>
      <w:r w:rsidR="009C21C5" w:rsidRPr="009C21C5">
        <w:rPr>
          <w:rFonts w:asciiTheme="minorHAnsi" w:hAnsiTheme="minorHAnsi"/>
          <w:bCs/>
          <w:sz w:val="20"/>
          <w:szCs w:val="20"/>
        </w:rPr>
        <w:t>:</w:t>
      </w:r>
      <w:r w:rsidR="009C21C5" w:rsidRPr="009C21C5">
        <w:rPr>
          <w:rFonts w:asciiTheme="minorHAnsi" w:hAnsiTheme="minorHAnsi"/>
          <w:bCs/>
          <w:sz w:val="20"/>
          <w:szCs w:val="20"/>
        </w:rPr>
        <w:tab/>
      </w:r>
      <w:r w:rsidR="009C21C5" w:rsidRPr="009C21C5">
        <w:rPr>
          <w:rFonts w:asciiTheme="minorHAnsi" w:hAnsiTheme="minorHAnsi"/>
          <w:bCs/>
          <w:sz w:val="20"/>
          <w:szCs w:val="20"/>
        </w:rPr>
        <w:tab/>
      </w:r>
      <w:r w:rsidR="009C21C5" w:rsidRPr="009C21C5">
        <w:rPr>
          <w:rFonts w:asciiTheme="minorHAnsi" w:hAnsiTheme="minorHAnsi"/>
          <w:b/>
          <w:bCs/>
          <w:sz w:val="20"/>
          <w:szCs w:val="20"/>
        </w:rPr>
        <w:t xml:space="preserve">Tata Tele-Services at Trivandrum &amp; Calicut / ABN AMRO Bank at Tirupur / ABN AMRO Bank at Chennai / Deccan Plaza Hotel at Chennai / American School at Chennai / Taj Connemara Hotel at Chennai / Grunfos Pumps at Chennai / The Trident Hilton Hotel at Chennai / VSNL at Chennai / Arihant Raheja Towers at Chennai / HSBC at Hyderabad / HSBC at Kolkata / Games Village at Assam / Deloite at Hyderabad </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Period:</w:t>
      </w:r>
      <w:r w:rsidRPr="009C21C5">
        <w:rPr>
          <w:rFonts w:asciiTheme="minorHAnsi" w:hAnsiTheme="minorHAnsi"/>
          <w:bCs/>
          <w:sz w:val="20"/>
          <w:szCs w:val="20"/>
        </w:rPr>
        <w:tab/>
      </w:r>
      <w:r w:rsidRPr="009C21C5">
        <w:rPr>
          <w:rFonts w:asciiTheme="minorHAnsi" w:hAnsiTheme="minorHAnsi"/>
          <w:bCs/>
          <w:sz w:val="20"/>
          <w:szCs w:val="20"/>
        </w:rPr>
        <w:tab/>
      </w:r>
      <w:r w:rsidRPr="009C21C5">
        <w:rPr>
          <w:rFonts w:asciiTheme="minorHAnsi" w:hAnsiTheme="minorHAnsi"/>
          <w:sz w:val="20"/>
          <w:szCs w:val="20"/>
        </w:rPr>
        <w:t>May’02-Apr’0</w:t>
      </w:r>
      <w:r w:rsidRPr="009C21C5">
        <w:rPr>
          <w:rFonts w:asciiTheme="minorHAnsi" w:hAnsiTheme="minorHAnsi"/>
          <w:bCs/>
          <w:sz w:val="20"/>
          <w:szCs w:val="20"/>
        </w:rPr>
        <w:t>6</w:t>
      </w:r>
    </w:p>
    <w:p w:rsidR="009C21C5" w:rsidRPr="009C21C5" w:rsidRDefault="009C21C5" w:rsidP="009C21C5">
      <w:pPr>
        <w:tabs>
          <w:tab w:val="left" w:pos="1233"/>
        </w:tabs>
        <w:ind w:left="2160" w:hanging="2160"/>
        <w:jc w:val="both"/>
        <w:rPr>
          <w:rFonts w:asciiTheme="minorHAnsi" w:hAnsiTheme="minorHAnsi"/>
          <w:bCs/>
          <w:sz w:val="20"/>
          <w:szCs w:val="20"/>
        </w:rPr>
      </w:pPr>
      <w:r w:rsidRPr="009C21C5">
        <w:rPr>
          <w:rFonts w:asciiTheme="minorHAnsi" w:hAnsiTheme="minorHAnsi"/>
          <w:bCs/>
          <w:sz w:val="20"/>
          <w:szCs w:val="20"/>
        </w:rPr>
        <w:t xml:space="preserve">Description: </w:t>
      </w:r>
      <w:r w:rsidRPr="009C21C5">
        <w:rPr>
          <w:rFonts w:asciiTheme="minorHAnsi" w:hAnsiTheme="minorHAnsi"/>
          <w:bCs/>
          <w:sz w:val="20"/>
          <w:szCs w:val="20"/>
        </w:rPr>
        <w:tab/>
      </w:r>
      <w:r w:rsidRPr="009C21C5">
        <w:rPr>
          <w:rFonts w:asciiTheme="minorHAnsi" w:hAnsiTheme="minorHAnsi"/>
          <w:bCs/>
          <w:sz w:val="20"/>
          <w:szCs w:val="20"/>
        </w:rPr>
        <w:tab/>
        <w:t>Responsible for Design, BOQ and Drawings&amp; Calculations</w:t>
      </w:r>
    </w:p>
    <w:p w:rsidR="009C21C5" w:rsidRPr="009C21C5" w:rsidRDefault="009C21C5" w:rsidP="009C21C5">
      <w:pPr>
        <w:tabs>
          <w:tab w:val="left" w:pos="1233"/>
        </w:tabs>
        <w:jc w:val="both"/>
        <w:rPr>
          <w:rFonts w:asciiTheme="minorHAnsi" w:hAnsiTheme="minorHAnsi"/>
          <w:bCs/>
          <w:sz w:val="20"/>
          <w:szCs w:val="20"/>
        </w:rPr>
      </w:pPr>
      <w:r w:rsidRPr="009C21C5">
        <w:rPr>
          <w:rFonts w:asciiTheme="minorHAnsi" w:hAnsiTheme="minorHAnsi"/>
          <w:bCs/>
          <w:sz w:val="20"/>
          <w:szCs w:val="20"/>
        </w:rPr>
        <w:t>Key Result Areas: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Handled the electrical design calculation for projects with details in the schedule of materials provided by respective client who dealt with sizing &amp;rating of all electrical equipment</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Designed the lighting by individual fitting methods, electrical building services &amp; various software</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Handled the preliminary estimate of electrical load, conceptual scheme &amp;space requirement for electrical plant rooms; coordinated with single line diagram, electrical distribution design, lighting design &amp;light fittings</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Conducted progressive site visits for stage inspection; prepared electrical drawings like Schematic Single Line Diagram that briefly indicated the electrical scheme of distribution / utilization</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Drafted the bill of materials as per prepared scheme / layouts that indicated the electrical equipment used / its quantity</w:t>
      </w:r>
    </w:p>
    <w:p w:rsidR="009C21C5" w:rsidRPr="009C21C5" w:rsidRDefault="009C21C5" w:rsidP="009C21C5">
      <w:pPr>
        <w:numPr>
          <w:ilvl w:val="0"/>
          <w:numId w:val="24"/>
        </w:numPr>
        <w:rPr>
          <w:rFonts w:asciiTheme="minorHAnsi" w:hAnsiTheme="minorHAnsi"/>
          <w:sz w:val="20"/>
          <w:szCs w:val="20"/>
        </w:rPr>
      </w:pPr>
      <w:r w:rsidRPr="009C21C5">
        <w:rPr>
          <w:rFonts w:asciiTheme="minorHAnsi" w:hAnsiTheme="minorHAnsi"/>
          <w:sz w:val="20"/>
          <w:szCs w:val="20"/>
        </w:rPr>
        <w:t>Developed cable schedule and revised the drawings &amp;documents based on the comments of clients</w:t>
      </w:r>
    </w:p>
    <w:p w:rsidR="009C21C5" w:rsidRPr="009C21C5" w:rsidRDefault="009C21C5" w:rsidP="006B5561">
      <w:pPr>
        <w:spacing w:before="20"/>
        <w:ind w:left="360"/>
        <w:jc w:val="both"/>
        <w:rPr>
          <w:rFonts w:asciiTheme="minorHAnsi" w:hAnsiTheme="minorHAnsi"/>
          <w:sz w:val="20"/>
          <w:szCs w:val="20"/>
        </w:rPr>
      </w:pPr>
    </w:p>
    <w:sectPr w:rsidR="009C21C5" w:rsidRPr="009C21C5" w:rsidSect="00777224">
      <w:pgSz w:w="11907" w:h="16839" w:code="9"/>
      <w:pgMar w:top="720" w:right="720" w:bottom="720" w:left="720" w:header="432" w:footer="432"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A04" w:rsidRDefault="00FF3A04" w:rsidP="00454284">
      <w:r>
        <w:separator/>
      </w:r>
    </w:p>
  </w:endnote>
  <w:endnote w:type="continuationSeparator" w:id="0">
    <w:p w:rsidR="00FF3A04" w:rsidRDefault="00FF3A04" w:rsidP="004542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A04" w:rsidRDefault="00FF3A04" w:rsidP="00454284">
      <w:r>
        <w:separator/>
      </w:r>
    </w:p>
  </w:footnote>
  <w:footnote w:type="continuationSeparator" w:id="0">
    <w:p w:rsidR="00FF3A04" w:rsidRDefault="00FF3A04" w:rsidP="004542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5pt;height:11.5pt" o:bullet="t">
        <v:imagedata r:id="rId1" o:title="msoBEA6"/>
      </v:shape>
    </w:pict>
  </w:numPicBullet>
  <w:numPicBullet w:numPicBulletId="1">
    <w:pict>
      <v:shape id="_x0000_i1054" type="#_x0000_t75" alt="email_mail_post_letter_stamp" style="width:9.8pt;height:9.8pt;visibility:visible;mso-wrap-style:square" o:bullet="t">
        <v:imagedata r:id="rId2" o:title="email_mail_post_letter_stamp"/>
      </v:shape>
    </w:pict>
  </w:numPicBullet>
  <w:abstractNum w:abstractNumId="0">
    <w:nsid w:val="00195E6F"/>
    <w:multiLevelType w:val="hybridMultilevel"/>
    <w:tmpl w:val="4030B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27303B"/>
    <w:multiLevelType w:val="hybridMultilevel"/>
    <w:tmpl w:val="2842F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1B7B6A"/>
    <w:multiLevelType w:val="hybridMultilevel"/>
    <w:tmpl w:val="C89CB438"/>
    <w:lvl w:ilvl="0" w:tplc="18E8BC84">
      <w:start w:val="1"/>
      <w:numFmt w:val="bullet"/>
      <w:lvlText w:val=""/>
      <w:lvlJc w:val="left"/>
      <w:pPr>
        <w:ind w:left="360" w:hanging="360"/>
      </w:pPr>
      <w:rPr>
        <w:rFonts w:ascii="Wingdings" w:hAnsi="Wingdings" w:hint="default"/>
        <w:color w:val="C0504D"/>
        <w:u w:color="7F7F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54E8C"/>
    <w:multiLevelType w:val="hybridMultilevel"/>
    <w:tmpl w:val="2328F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45173C"/>
    <w:multiLevelType w:val="hybridMultilevel"/>
    <w:tmpl w:val="01F43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D627FA"/>
    <w:multiLevelType w:val="hybridMultilevel"/>
    <w:tmpl w:val="D054C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675837"/>
    <w:multiLevelType w:val="hybridMultilevel"/>
    <w:tmpl w:val="EDD81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9A6BBD"/>
    <w:multiLevelType w:val="hybridMultilevel"/>
    <w:tmpl w:val="EB907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1B35D9"/>
    <w:multiLevelType w:val="hybridMultilevel"/>
    <w:tmpl w:val="126AE1E4"/>
    <w:lvl w:ilvl="0" w:tplc="18E8BC84">
      <w:start w:val="1"/>
      <w:numFmt w:val="bullet"/>
      <w:lvlText w:val=""/>
      <w:lvlJc w:val="left"/>
      <w:pPr>
        <w:ind w:left="360" w:hanging="360"/>
      </w:pPr>
      <w:rPr>
        <w:rFonts w:ascii="Wingdings" w:hAnsi="Wingdings" w:hint="default"/>
        <w:color w:val="C0504D"/>
        <w:u w:color="7F7F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796A81"/>
    <w:multiLevelType w:val="hybridMultilevel"/>
    <w:tmpl w:val="E7C41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67686F"/>
    <w:multiLevelType w:val="hybridMultilevel"/>
    <w:tmpl w:val="6A9A0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EF3A0F"/>
    <w:multiLevelType w:val="hybridMultilevel"/>
    <w:tmpl w:val="E5EE8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951813"/>
    <w:multiLevelType w:val="hybridMultilevel"/>
    <w:tmpl w:val="A866E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8A7D3C"/>
    <w:multiLevelType w:val="hybridMultilevel"/>
    <w:tmpl w:val="75720C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B982EBC"/>
    <w:multiLevelType w:val="hybridMultilevel"/>
    <w:tmpl w:val="50B4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CF736B"/>
    <w:multiLevelType w:val="hybridMultilevel"/>
    <w:tmpl w:val="6A025750"/>
    <w:lvl w:ilvl="0" w:tplc="96E09714">
      <w:start w:val="2006"/>
      <w:numFmt w:val="bullet"/>
      <w:lvlText w:val="-"/>
      <w:lvlJc w:val="left"/>
      <w:pPr>
        <w:ind w:left="2580" w:hanging="360"/>
      </w:pPr>
      <w:rPr>
        <w:rFonts w:ascii="Verdana" w:eastAsia="Times New Roman" w:hAnsi="Verdana"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6">
    <w:nsid w:val="5FEE0AFB"/>
    <w:multiLevelType w:val="hybridMultilevel"/>
    <w:tmpl w:val="E3943274"/>
    <w:lvl w:ilvl="0" w:tplc="18E8BC84">
      <w:start w:val="1"/>
      <w:numFmt w:val="bullet"/>
      <w:lvlText w:val=""/>
      <w:lvlJc w:val="left"/>
      <w:pPr>
        <w:ind w:left="360" w:hanging="360"/>
      </w:pPr>
      <w:rPr>
        <w:rFonts w:ascii="Wingdings" w:hAnsi="Wingdings" w:hint="default"/>
        <w:color w:val="C0504D"/>
        <w:u w:color="7F7F7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682B83"/>
    <w:multiLevelType w:val="hybridMultilevel"/>
    <w:tmpl w:val="054C9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B609CD"/>
    <w:multiLevelType w:val="hybridMultilevel"/>
    <w:tmpl w:val="3D5C7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44200D5"/>
    <w:multiLevelType w:val="hybridMultilevel"/>
    <w:tmpl w:val="30522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EF6E16"/>
    <w:multiLevelType w:val="hybridMultilevel"/>
    <w:tmpl w:val="1F94C7DC"/>
    <w:lvl w:ilvl="0" w:tplc="0CFEF0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3C63A0"/>
    <w:multiLevelType w:val="hybridMultilevel"/>
    <w:tmpl w:val="F93CF476"/>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6C1CBF"/>
    <w:multiLevelType w:val="hybridMultilevel"/>
    <w:tmpl w:val="AA46BC76"/>
    <w:lvl w:ilvl="0" w:tplc="7B5CE52E">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6A9638AA"/>
    <w:multiLevelType w:val="hybridMultilevel"/>
    <w:tmpl w:val="19EA8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02874EC"/>
    <w:multiLevelType w:val="hybridMultilevel"/>
    <w:tmpl w:val="67BAC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2A1A1D"/>
    <w:multiLevelType w:val="hybridMultilevel"/>
    <w:tmpl w:val="23480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5"/>
  </w:num>
  <w:num w:numId="4">
    <w:abstractNumId w:val="9"/>
  </w:num>
  <w:num w:numId="5">
    <w:abstractNumId w:val="1"/>
  </w:num>
  <w:num w:numId="6">
    <w:abstractNumId w:val="12"/>
  </w:num>
  <w:num w:numId="7">
    <w:abstractNumId w:val="24"/>
  </w:num>
  <w:num w:numId="8">
    <w:abstractNumId w:val="17"/>
  </w:num>
  <w:num w:numId="9">
    <w:abstractNumId w:val="6"/>
  </w:num>
  <w:num w:numId="10">
    <w:abstractNumId w:val="3"/>
  </w:num>
  <w:num w:numId="11">
    <w:abstractNumId w:val="0"/>
  </w:num>
  <w:num w:numId="12">
    <w:abstractNumId w:val="10"/>
  </w:num>
  <w:num w:numId="13">
    <w:abstractNumId w:val="4"/>
  </w:num>
  <w:num w:numId="14">
    <w:abstractNumId w:val="11"/>
  </w:num>
  <w:num w:numId="15">
    <w:abstractNumId w:val="23"/>
  </w:num>
  <w:num w:numId="16">
    <w:abstractNumId w:val="7"/>
  </w:num>
  <w:num w:numId="17">
    <w:abstractNumId w:val="18"/>
  </w:num>
  <w:num w:numId="18">
    <w:abstractNumId w:val="21"/>
  </w:num>
  <w:num w:numId="19">
    <w:abstractNumId w:val="14"/>
  </w:num>
  <w:num w:numId="20">
    <w:abstractNumId w:val="20"/>
  </w:num>
  <w:num w:numId="21">
    <w:abstractNumId w:val="15"/>
  </w:num>
  <w:num w:numId="22">
    <w:abstractNumId w:val="16"/>
  </w:num>
  <w:num w:numId="23">
    <w:abstractNumId w:val="8"/>
  </w:num>
  <w:num w:numId="24">
    <w:abstractNumId w:val="2"/>
  </w:num>
  <w:num w:numId="25">
    <w:abstractNumId w:val="22"/>
  </w:num>
  <w:num w:numId="26">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5602"/>
  </w:hdrShapeDefaults>
  <w:footnotePr>
    <w:footnote w:id="-1"/>
    <w:footnote w:id="0"/>
  </w:footnotePr>
  <w:endnotePr>
    <w:endnote w:id="-1"/>
    <w:endnote w:id="0"/>
  </w:endnotePr>
  <w:compat/>
  <w:rsids>
    <w:rsidRoot w:val="00555946"/>
    <w:rsid w:val="00000D09"/>
    <w:rsid w:val="000029EA"/>
    <w:rsid w:val="000044AA"/>
    <w:rsid w:val="00004E88"/>
    <w:rsid w:val="00004F8D"/>
    <w:rsid w:val="00006930"/>
    <w:rsid w:val="000107E0"/>
    <w:rsid w:val="000111D3"/>
    <w:rsid w:val="000114FF"/>
    <w:rsid w:val="00011A03"/>
    <w:rsid w:val="000140E9"/>
    <w:rsid w:val="000143B7"/>
    <w:rsid w:val="00015DEB"/>
    <w:rsid w:val="00021045"/>
    <w:rsid w:val="00022AD5"/>
    <w:rsid w:val="00027464"/>
    <w:rsid w:val="00030BEF"/>
    <w:rsid w:val="00033D28"/>
    <w:rsid w:val="00035498"/>
    <w:rsid w:val="00040910"/>
    <w:rsid w:val="000409FC"/>
    <w:rsid w:val="00041A72"/>
    <w:rsid w:val="0004275F"/>
    <w:rsid w:val="00043114"/>
    <w:rsid w:val="00044378"/>
    <w:rsid w:val="0004593D"/>
    <w:rsid w:val="00046AEA"/>
    <w:rsid w:val="00047499"/>
    <w:rsid w:val="000505D5"/>
    <w:rsid w:val="00050C12"/>
    <w:rsid w:val="00051739"/>
    <w:rsid w:val="00051C04"/>
    <w:rsid w:val="000545D7"/>
    <w:rsid w:val="000566A9"/>
    <w:rsid w:val="00061A11"/>
    <w:rsid w:val="00062350"/>
    <w:rsid w:val="000639F0"/>
    <w:rsid w:val="00064166"/>
    <w:rsid w:val="0006512E"/>
    <w:rsid w:val="00066255"/>
    <w:rsid w:val="00066DC8"/>
    <w:rsid w:val="000711B1"/>
    <w:rsid w:val="00073B6E"/>
    <w:rsid w:val="00074203"/>
    <w:rsid w:val="00074295"/>
    <w:rsid w:val="000752EF"/>
    <w:rsid w:val="000753AA"/>
    <w:rsid w:val="000819DE"/>
    <w:rsid w:val="0008287B"/>
    <w:rsid w:val="000860DC"/>
    <w:rsid w:val="00086FAE"/>
    <w:rsid w:val="00093B4C"/>
    <w:rsid w:val="00094AA3"/>
    <w:rsid w:val="00096447"/>
    <w:rsid w:val="000A3729"/>
    <w:rsid w:val="000A5D04"/>
    <w:rsid w:val="000B145A"/>
    <w:rsid w:val="000B2663"/>
    <w:rsid w:val="000B5760"/>
    <w:rsid w:val="000B71DF"/>
    <w:rsid w:val="000B7A38"/>
    <w:rsid w:val="000B7AD9"/>
    <w:rsid w:val="000C2408"/>
    <w:rsid w:val="000C2B9B"/>
    <w:rsid w:val="000C342C"/>
    <w:rsid w:val="000C4354"/>
    <w:rsid w:val="000C5E19"/>
    <w:rsid w:val="000C6583"/>
    <w:rsid w:val="000C6EE8"/>
    <w:rsid w:val="000C6FEC"/>
    <w:rsid w:val="000C7E74"/>
    <w:rsid w:val="000D1647"/>
    <w:rsid w:val="000D58E5"/>
    <w:rsid w:val="000D5A8D"/>
    <w:rsid w:val="000D66C2"/>
    <w:rsid w:val="000D6F1D"/>
    <w:rsid w:val="000E0A05"/>
    <w:rsid w:val="000E3F92"/>
    <w:rsid w:val="000E7364"/>
    <w:rsid w:val="000E769C"/>
    <w:rsid w:val="000E7DBA"/>
    <w:rsid w:val="000F0684"/>
    <w:rsid w:val="000F2B97"/>
    <w:rsid w:val="000F2BDD"/>
    <w:rsid w:val="000F3D5A"/>
    <w:rsid w:val="000F3F97"/>
    <w:rsid w:val="000F46A8"/>
    <w:rsid w:val="000F487E"/>
    <w:rsid w:val="000F4CFF"/>
    <w:rsid w:val="000F58F2"/>
    <w:rsid w:val="000F5FB1"/>
    <w:rsid w:val="000F7035"/>
    <w:rsid w:val="000F70F9"/>
    <w:rsid w:val="000F749A"/>
    <w:rsid w:val="00101610"/>
    <w:rsid w:val="00101841"/>
    <w:rsid w:val="0010396F"/>
    <w:rsid w:val="00104AC9"/>
    <w:rsid w:val="00110037"/>
    <w:rsid w:val="001133A5"/>
    <w:rsid w:val="001140B2"/>
    <w:rsid w:val="001146B1"/>
    <w:rsid w:val="00114764"/>
    <w:rsid w:val="001152E0"/>
    <w:rsid w:val="0011576A"/>
    <w:rsid w:val="00116408"/>
    <w:rsid w:val="00116928"/>
    <w:rsid w:val="001179EF"/>
    <w:rsid w:val="00117EDA"/>
    <w:rsid w:val="00123982"/>
    <w:rsid w:val="00125B14"/>
    <w:rsid w:val="00130B67"/>
    <w:rsid w:val="00131426"/>
    <w:rsid w:val="00132502"/>
    <w:rsid w:val="0013342F"/>
    <w:rsid w:val="00133C20"/>
    <w:rsid w:val="00133D4D"/>
    <w:rsid w:val="00134D3D"/>
    <w:rsid w:val="00136019"/>
    <w:rsid w:val="00137862"/>
    <w:rsid w:val="00140DF9"/>
    <w:rsid w:val="00142633"/>
    <w:rsid w:val="00142E7D"/>
    <w:rsid w:val="00144833"/>
    <w:rsid w:val="00144A88"/>
    <w:rsid w:val="00144FBF"/>
    <w:rsid w:val="00146EEF"/>
    <w:rsid w:val="00147A5E"/>
    <w:rsid w:val="00153158"/>
    <w:rsid w:val="001541AF"/>
    <w:rsid w:val="00154438"/>
    <w:rsid w:val="001553B5"/>
    <w:rsid w:val="001556AA"/>
    <w:rsid w:val="00156439"/>
    <w:rsid w:val="001569CD"/>
    <w:rsid w:val="00157A02"/>
    <w:rsid w:val="0016292D"/>
    <w:rsid w:val="00162AB3"/>
    <w:rsid w:val="0016444D"/>
    <w:rsid w:val="00165643"/>
    <w:rsid w:val="0016667F"/>
    <w:rsid w:val="00170027"/>
    <w:rsid w:val="0017076B"/>
    <w:rsid w:val="00172DAA"/>
    <w:rsid w:val="00173572"/>
    <w:rsid w:val="001735DF"/>
    <w:rsid w:val="00174A37"/>
    <w:rsid w:val="00176A8D"/>
    <w:rsid w:val="00177BC5"/>
    <w:rsid w:val="0018256C"/>
    <w:rsid w:val="00183554"/>
    <w:rsid w:val="001849C1"/>
    <w:rsid w:val="001854DA"/>
    <w:rsid w:val="001858F7"/>
    <w:rsid w:val="00185FD3"/>
    <w:rsid w:val="001860C7"/>
    <w:rsid w:val="001860D8"/>
    <w:rsid w:val="00186348"/>
    <w:rsid w:val="0018692E"/>
    <w:rsid w:val="00186934"/>
    <w:rsid w:val="00186E13"/>
    <w:rsid w:val="00190784"/>
    <w:rsid w:val="001915A8"/>
    <w:rsid w:val="00194617"/>
    <w:rsid w:val="00195B32"/>
    <w:rsid w:val="00196A68"/>
    <w:rsid w:val="001A13BA"/>
    <w:rsid w:val="001A15B0"/>
    <w:rsid w:val="001A1E01"/>
    <w:rsid w:val="001A2270"/>
    <w:rsid w:val="001A28E2"/>
    <w:rsid w:val="001A2B59"/>
    <w:rsid w:val="001A3049"/>
    <w:rsid w:val="001A40C9"/>
    <w:rsid w:val="001A57BA"/>
    <w:rsid w:val="001A6006"/>
    <w:rsid w:val="001A63CC"/>
    <w:rsid w:val="001A640E"/>
    <w:rsid w:val="001A6865"/>
    <w:rsid w:val="001A7ABB"/>
    <w:rsid w:val="001B1BEA"/>
    <w:rsid w:val="001B1C3C"/>
    <w:rsid w:val="001B30A5"/>
    <w:rsid w:val="001B7151"/>
    <w:rsid w:val="001B7EAE"/>
    <w:rsid w:val="001C047A"/>
    <w:rsid w:val="001C256A"/>
    <w:rsid w:val="001C3B41"/>
    <w:rsid w:val="001C42C1"/>
    <w:rsid w:val="001C45C4"/>
    <w:rsid w:val="001C5336"/>
    <w:rsid w:val="001C5F1F"/>
    <w:rsid w:val="001C6319"/>
    <w:rsid w:val="001C6520"/>
    <w:rsid w:val="001C7FFC"/>
    <w:rsid w:val="001D05EA"/>
    <w:rsid w:val="001D075B"/>
    <w:rsid w:val="001D3B84"/>
    <w:rsid w:val="001D663F"/>
    <w:rsid w:val="001D7505"/>
    <w:rsid w:val="001E0D16"/>
    <w:rsid w:val="001E0D1A"/>
    <w:rsid w:val="001E561B"/>
    <w:rsid w:val="001E6739"/>
    <w:rsid w:val="001E6B25"/>
    <w:rsid w:val="001E7292"/>
    <w:rsid w:val="001F0861"/>
    <w:rsid w:val="001F0983"/>
    <w:rsid w:val="001F175F"/>
    <w:rsid w:val="001F3712"/>
    <w:rsid w:val="001F7856"/>
    <w:rsid w:val="00200D0A"/>
    <w:rsid w:val="00201F9A"/>
    <w:rsid w:val="0020308C"/>
    <w:rsid w:val="002038E8"/>
    <w:rsid w:val="002048C7"/>
    <w:rsid w:val="00205253"/>
    <w:rsid w:val="00205D24"/>
    <w:rsid w:val="0020722C"/>
    <w:rsid w:val="002162C2"/>
    <w:rsid w:val="00216D3A"/>
    <w:rsid w:val="00217282"/>
    <w:rsid w:val="00217A66"/>
    <w:rsid w:val="00221294"/>
    <w:rsid w:val="0022211D"/>
    <w:rsid w:val="0022390E"/>
    <w:rsid w:val="00223C40"/>
    <w:rsid w:val="00223D8A"/>
    <w:rsid w:val="002272A0"/>
    <w:rsid w:val="00231A42"/>
    <w:rsid w:val="00231A5E"/>
    <w:rsid w:val="0023228D"/>
    <w:rsid w:val="00232677"/>
    <w:rsid w:val="00232BF3"/>
    <w:rsid w:val="002331F6"/>
    <w:rsid w:val="002350A0"/>
    <w:rsid w:val="00235A54"/>
    <w:rsid w:val="00241716"/>
    <w:rsid w:val="00243689"/>
    <w:rsid w:val="00243AA2"/>
    <w:rsid w:val="00244414"/>
    <w:rsid w:val="00244CBC"/>
    <w:rsid w:val="00244FF6"/>
    <w:rsid w:val="00245890"/>
    <w:rsid w:val="0024691E"/>
    <w:rsid w:val="00247F55"/>
    <w:rsid w:val="00250649"/>
    <w:rsid w:val="00251D1C"/>
    <w:rsid w:val="00252087"/>
    <w:rsid w:val="00252FA1"/>
    <w:rsid w:val="00255001"/>
    <w:rsid w:val="00255728"/>
    <w:rsid w:val="002575B6"/>
    <w:rsid w:val="00260600"/>
    <w:rsid w:val="002623A3"/>
    <w:rsid w:val="00262AD2"/>
    <w:rsid w:val="00263770"/>
    <w:rsid w:val="00264ECF"/>
    <w:rsid w:val="00265142"/>
    <w:rsid w:val="002663C3"/>
    <w:rsid w:val="002664E7"/>
    <w:rsid w:val="00266678"/>
    <w:rsid w:val="002666B2"/>
    <w:rsid w:val="00270911"/>
    <w:rsid w:val="002724E1"/>
    <w:rsid w:val="0027703B"/>
    <w:rsid w:val="002770A0"/>
    <w:rsid w:val="00281609"/>
    <w:rsid w:val="00281F80"/>
    <w:rsid w:val="002829E6"/>
    <w:rsid w:val="00283902"/>
    <w:rsid w:val="00284B7C"/>
    <w:rsid w:val="0028780E"/>
    <w:rsid w:val="00287836"/>
    <w:rsid w:val="0028785C"/>
    <w:rsid w:val="0029139C"/>
    <w:rsid w:val="002920BD"/>
    <w:rsid w:val="002929FC"/>
    <w:rsid w:val="00294106"/>
    <w:rsid w:val="0029567C"/>
    <w:rsid w:val="0029572C"/>
    <w:rsid w:val="00295945"/>
    <w:rsid w:val="002959F8"/>
    <w:rsid w:val="002A0054"/>
    <w:rsid w:val="002A281C"/>
    <w:rsid w:val="002A6126"/>
    <w:rsid w:val="002A663B"/>
    <w:rsid w:val="002A7BBE"/>
    <w:rsid w:val="002B0783"/>
    <w:rsid w:val="002B1109"/>
    <w:rsid w:val="002B19FF"/>
    <w:rsid w:val="002B27B6"/>
    <w:rsid w:val="002B53F0"/>
    <w:rsid w:val="002B6AE5"/>
    <w:rsid w:val="002B7D04"/>
    <w:rsid w:val="002C3C97"/>
    <w:rsid w:val="002C5C37"/>
    <w:rsid w:val="002C6209"/>
    <w:rsid w:val="002C631C"/>
    <w:rsid w:val="002C63CF"/>
    <w:rsid w:val="002C7CE5"/>
    <w:rsid w:val="002D0DD3"/>
    <w:rsid w:val="002D2250"/>
    <w:rsid w:val="002E0020"/>
    <w:rsid w:val="002E0C7B"/>
    <w:rsid w:val="002E102B"/>
    <w:rsid w:val="002E147F"/>
    <w:rsid w:val="002E1566"/>
    <w:rsid w:val="002E1ECA"/>
    <w:rsid w:val="002E2C44"/>
    <w:rsid w:val="002E303C"/>
    <w:rsid w:val="002E3287"/>
    <w:rsid w:val="002E3C3C"/>
    <w:rsid w:val="002E7A28"/>
    <w:rsid w:val="002F02FD"/>
    <w:rsid w:val="002F13E4"/>
    <w:rsid w:val="002F1D84"/>
    <w:rsid w:val="002F30E0"/>
    <w:rsid w:val="002F32CE"/>
    <w:rsid w:val="002F4EBE"/>
    <w:rsid w:val="002F4F7B"/>
    <w:rsid w:val="002F58EF"/>
    <w:rsid w:val="002F61D8"/>
    <w:rsid w:val="002F63FB"/>
    <w:rsid w:val="002F6419"/>
    <w:rsid w:val="002F6C4C"/>
    <w:rsid w:val="00301502"/>
    <w:rsid w:val="00305B38"/>
    <w:rsid w:val="00306850"/>
    <w:rsid w:val="00307251"/>
    <w:rsid w:val="003108DC"/>
    <w:rsid w:val="00310992"/>
    <w:rsid w:val="00312410"/>
    <w:rsid w:val="00313131"/>
    <w:rsid w:val="00313BB8"/>
    <w:rsid w:val="00316C11"/>
    <w:rsid w:val="0031748B"/>
    <w:rsid w:val="003176BA"/>
    <w:rsid w:val="003177D3"/>
    <w:rsid w:val="00320DDF"/>
    <w:rsid w:val="00322CBB"/>
    <w:rsid w:val="0032396A"/>
    <w:rsid w:val="00330484"/>
    <w:rsid w:val="003309FE"/>
    <w:rsid w:val="003319FD"/>
    <w:rsid w:val="003322CF"/>
    <w:rsid w:val="003328A5"/>
    <w:rsid w:val="00333035"/>
    <w:rsid w:val="003345D8"/>
    <w:rsid w:val="003349CC"/>
    <w:rsid w:val="0034093B"/>
    <w:rsid w:val="00341059"/>
    <w:rsid w:val="0034127D"/>
    <w:rsid w:val="00342E02"/>
    <w:rsid w:val="0034417B"/>
    <w:rsid w:val="003448CF"/>
    <w:rsid w:val="00347317"/>
    <w:rsid w:val="0035044D"/>
    <w:rsid w:val="00355B31"/>
    <w:rsid w:val="00355EBF"/>
    <w:rsid w:val="00356D0D"/>
    <w:rsid w:val="00357B21"/>
    <w:rsid w:val="003606F5"/>
    <w:rsid w:val="00360D29"/>
    <w:rsid w:val="00360D5C"/>
    <w:rsid w:val="00361314"/>
    <w:rsid w:val="00362A02"/>
    <w:rsid w:val="0036349C"/>
    <w:rsid w:val="00363DA3"/>
    <w:rsid w:val="003718C5"/>
    <w:rsid w:val="00371FBA"/>
    <w:rsid w:val="00372ACC"/>
    <w:rsid w:val="00372E51"/>
    <w:rsid w:val="00376139"/>
    <w:rsid w:val="003800E2"/>
    <w:rsid w:val="00382596"/>
    <w:rsid w:val="00382712"/>
    <w:rsid w:val="003845DD"/>
    <w:rsid w:val="00384C28"/>
    <w:rsid w:val="00385F70"/>
    <w:rsid w:val="0038670C"/>
    <w:rsid w:val="00387030"/>
    <w:rsid w:val="003876B2"/>
    <w:rsid w:val="003877F4"/>
    <w:rsid w:val="00390A8D"/>
    <w:rsid w:val="00390EB1"/>
    <w:rsid w:val="003920A5"/>
    <w:rsid w:val="00392680"/>
    <w:rsid w:val="003952FB"/>
    <w:rsid w:val="003965C3"/>
    <w:rsid w:val="00396E03"/>
    <w:rsid w:val="003A220D"/>
    <w:rsid w:val="003A27B0"/>
    <w:rsid w:val="003A2B8F"/>
    <w:rsid w:val="003A2C27"/>
    <w:rsid w:val="003A3265"/>
    <w:rsid w:val="003A3BC3"/>
    <w:rsid w:val="003A43C0"/>
    <w:rsid w:val="003A4A07"/>
    <w:rsid w:val="003A518F"/>
    <w:rsid w:val="003A7697"/>
    <w:rsid w:val="003B06B1"/>
    <w:rsid w:val="003B086B"/>
    <w:rsid w:val="003B2DFB"/>
    <w:rsid w:val="003B45F6"/>
    <w:rsid w:val="003B491B"/>
    <w:rsid w:val="003B4FE0"/>
    <w:rsid w:val="003B5577"/>
    <w:rsid w:val="003C0207"/>
    <w:rsid w:val="003C0880"/>
    <w:rsid w:val="003C28C8"/>
    <w:rsid w:val="003C360B"/>
    <w:rsid w:val="003C3A67"/>
    <w:rsid w:val="003C4AD1"/>
    <w:rsid w:val="003C6394"/>
    <w:rsid w:val="003C788D"/>
    <w:rsid w:val="003C7B77"/>
    <w:rsid w:val="003C7BE0"/>
    <w:rsid w:val="003D1F84"/>
    <w:rsid w:val="003D214C"/>
    <w:rsid w:val="003D2CC6"/>
    <w:rsid w:val="003D53DA"/>
    <w:rsid w:val="003D65CB"/>
    <w:rsid w:val="003D75EE"/>
    <w:rsid w:val="003E0718"/>
    <w:rsid w:val="003E1883"/>
    <w:rsid w:val="003E2A5E"/>
    <w:rsid w:val="003E2BDE"/>
    <w:rsid w:val="003E4B98"/>
    <w:rsid w:val="003E598A"/>
    <w:rsid w:val="003E75BB"/>
    <w:rsid w:val="003F0FDE"/>
    <w:rsid w:val="003F1772"/>
    <w:rsid w:val="003F1BA5"/>
    <w:rsid w:val="003F2590"/>
    <w:rsid w:val="003F2832"/>
    <w:rsid w:val="003F36C3"/>
    <w:rsid w:val="003F4353"/>
    <w:rsid w:val="003F4D04"/>
    <w:rsid w:val="003F5551"/>
    <w:rsid w:val="003F6791"/>
    <w:rsid w:val="003F7BEC"/>
    <w:rsid w:val="004008C2"/>
    <w:rsid w:val="0040103D"/>
    <w:rsid w:val="004028B2"/>
    <w:rsid w:val="004028F5"/>
    <w:rsid w:val="0040442B"/>
    <w:rsid w:val="004048A4"/>
    <w:rsid w:val="00404CFA"/>
    <w:rsid w:val="004071F0"/>
    <w:rsid w:val="00407DDF"/>
    <w:rsid w:val="00407F5D"/>
    <w:rsid w:val="004130C9"/>
    <w:rsid w:val="00414798"/>
    <w:rsid w:val="00415752"/>
    <w:rsid w:val="0041610D"/>
    <w:rsid w:val="00416AF5"/>
    <w:rsid w:val="00416CB3"/>
    <w:rsid w:val="00420A51"/>
    <w:rsid w:val="00420B63"/>
    <w:rsid w:val="004210A6"/>
    <w:rsid w:val="0042405F"/>
    <w:rsid w:val="0042629D"/>
    <w:rsid w:val="004278B4"/>
    <w:rsid w:val="004279D0"/>
    <w:rsid w:val="00427FE2"/>
    <w:rsid w:val="00430D8D"/>
    <w:rsid w:val="00433B98"/>
    <w:rsid w:val="00434209"/>
    <w:rsid w:val="004366E7"/>
    <w:rsid w:val="00437368"/>
    <w:rsid w:val="0043741A"/>
    <w:rsid w:val="004379AD"/>
    <w:rsid w:val="00440000"/>
    <w:rsid w:val="00441AD2"/>
    <w:rsid w:val="00441D9B"/>
    <w:rsid w:val="00444108"/>
    <w:rsid w:val="00447D5C"/>
    <w:rsid w:val="004508F5"/>
    <w:rsid w:val="00450D36"/>
    <w:rsid w:val="00451222"/>
    <w:rsid w:val="00452A5D"/>
    <w:rsid w:val="00453B39"/>
    <w:rsid w:val="004541FC"/>
    <w:rsid w:val="00454284"/>
    <w:rsid w:val="00454E38"/>
    <w:rsid w:val="004561B4"/>
    <w:rsid w:val="00456652"/>
    <w:rsid w:val="00461795"/>
    <w:rsid w:val="00464AA3"/>
    <w:rsid w:val="004676D2"/>
    <w:rsid w:val="004677DC"/>
    <w:rsid w:val="00467EC2"/>
    <w:rsid w:val="00470940"/>
    <w:rsid w:val="004709D9"/>
    <w:rsid w:val="004711BE"/>
    <w:rsid w:val="004715D4"/>
    <w:rsid w:val="00472D51"/>
    <w:rsid w:val="004737C4"/>
    <w:rsid w:val="00473836"/>
    <w:rsid w:val="00475E5E"/>
    <w:rsid w:val="00476C47"/>
    <w:rsid w:val="0048210D"/>
    <w:rsid w:val="004825F6"/>
    <w:rsid w:val="004840B9"/>
    <w:rsid w:val="004844BE"/>
    <w:rsid w:val="004871F9"/>
    <w:rsid w:val="004906F5"/>
    <w:rsid w:val="00491680"/>
    <w:rsid w:val="00491AA8"/>
    <w:rsid w:val="004929E9"/>
    <w:rsid w:val="00495576"/>
    <w:rsid w:val="004972DE"/>
    <w:rsid w:val="004976F8"/>
    <w:rsid w:val="004A2DB2"/>
    <w:rsid w:val="004A2E4F"/>
    <w:rsid w:val="004A2EB4"/>
    <w:rsid w:val="004A47C9"/>
    <w:rsid w:val="004A6193"/>
    <w:rsid w:val="004A665F"/>
    <w:rsid w:val="004A7703"/>
    <w:rsid w:val="004A7EA8"/>
    <w:rsid w:val="004B3210"/>
    <w:rsid w:val="004B379D"/>
    <w:rsid w:val="004B3953"/>
    <w:rsid w:val="004B42C6"/>
    <w:rsid w:val="004B4F84"/>
    <w:rsid w:val="004B5CED"/>
    <w:rsid w:val="004C0734"/>
    <w:rsid w:val="004C17C2"/>
    <w:rsid w:val="004C2CBB"/>
    <w:rsid w:val="004C4B76"/>
    <w:rsid w:val="004C4C45"/>
    <w:rsid w:val="004C61A9"/>
    <w:rsid w:val="004C664E"/>
    <w:rsid w:val="004D0E64"/>
    <w:rsid w:val="004D180B"/>
    <w:rsid w:val="004D1A2A"/>
    <w:rsid w:val="004D1DAE"/>
    <w:rsid w:val="004D2270"/>
    <w:rsid w:val="004D25BD"/>
    <w:rsid w:val="004D2FCD"/>
    <w:rsid w:val="004D526A"/>
    <w:rsid w:val="004D64C4"/>
    <w:rsid w:val="004D67D2"/>
    <w:rsid w:val="004D7553"/>
    <w:rsid w:val="004E0350"/>
    <w:rsid w:val="004E0B4E"/>
    <w:rsid w:val="004E2034"/>
    <w:rsid w:val="004E3168"/>
    <w:rsid w:val="004E33C4"/>
    <w:rsid w:val="004E3FBB"/>
    <w:rsid w:val="004E6375"/>
    <w:rsid w:val="004F00ED"/>
    <w:rsid w:val="004F190C"/>
    <w:rsid w:val="004F1CBA"/>
    <w:rsid w:val="004F1E50"/>
    <w:rsid w:val="004F3C2E"/>
    <w:rsid w:val="004F44C1"/>
    <w:rsid w:val="004F4C2F"/>
    <w:rsid w:val="004F533D"/>
    <w:rsid w:val="004F5E79"/>
    <w:rsid w:val="004F6B13"/>
    <w:rsid w:val="004F6B99"/>
    <w:rsid w:val="004F7179"/>
    <w:rsid w:val="004F75CA"/>
    <w:rsid w:val="004F7D71"/>
    <w:rsid w:val="00503FA8"/>
    <w:rsid w:val="00504DF0"/>
    <w:rsid w:val="0050509A"/>
    <w:rsid w:val="005078CC"/>
    <w:rsid w:val="00510804"/>
    <w:rsid w:val="00512C35"/>
    <w:rsid w:val="005140F1"/>
    <w:rsid w:val="00516CB0"/>
    <w:rsid w:val="00517932"/>
    <w:rsid w:val="00520684"/>
    <w:rsid w:val="00521477"/>
    <w:rsid w:val="00521AC1"/>
    <w:rsid w:val="00532B7D"/>
    <w:rsid w:val="005342B0"/>
    <w:rsid w:val="00535E5F"/>
    <w:rsid w:val="00536FD9"/>
    <w:rsid w:val="00537081"/>
    <w:rsid w:val="00542C76"/>
    <w:rsid w:val="00542EF4"/>
    <w:rsid w:val="00545226"/>
    <w:rsid w:val="005453A3"/>
    <w:rsid w:val="00547D2F"/>
    <w:rsid w:val="00547D95"/>
    <w:rsid w:val="00550DD7"/>
    <w:rsid w:val="00550EFB"/>
    <w:rsid w:val="00551CA7"/>
    <w:rsid w:val="00552B34"/>
    <w:rsid w:val="00553898"/>
    <w:rsid w:val="00553C1F"/>
    <w:rsid w:val="0055403D"/>
    <w:rsid w:val="0055429B"/>
    <w:rsid w:val="00554CB8"/>
    <w:rsid w:val="00555946"/>
    <w:rsid w:val="00557EDE"/>
    <w:rsid w:val="00560DE8"/>
    <w:rsid w:val="00561388"/>
    <w:rsid w:val="00562636"/>
    <w:rsid w:val="00564FC6"/>
    <w:rsid w:val="0056566D"/>
    <w:rsid w:val="0056596C"/>
    <w:rsid w:val="00566F84"/>
    <w:rsid w:val="0056742D"/>
    <w:rsid w:val="005717B8"/>
    <w:rsid w:val="005727CC"/>
    <w:rsid w:val="00573CE4"/>
    <w:rsid w:val="0057471B"/>
    <w:rsid w:val="005762CD"/>
    <w:rsid w:val="00576D20"/>
    <w:rsid w:val="00577828"/>
    <w:rsid w:val="005800CA"/>
    <w:rsid w:val="00581422"/>
    <w:rsid w:val="0058167A"/>
    <w:rsid w:val="005818E2"/>
    <w:rsid w:val="00581E53"/>
    <w:rsid w:val="00582E8E"/>
    <w:rsid w:val="00587376"/>
    <w:rsid w:val="00590213"/>
    <w:rsid w:val="00592CD7"/>
    <w:rsid w:val="005936F4"/>
    <w:rsid w:val="0059399E"/>
    <w:rsid w:val="00593D43"/>
    <w:rsid w:val="0059460C"/>
    <w:rsid w:val="00594CE2"/>
    <w:rsid w:val="00595410"/>
    <w:rsid w:val="0059549E"/>
    <w:rsid w:val="005968DE"/>
    <w:rsid w:val="005A0452"/>
    <w:rsid w:val="005A1185"/>
    <w:rsid w:val="005A4C27"/>
    <w:rsid w:val="005A4DED"/>
    <w:rsid w:val="005A666B"/>
    <w:rsid w:val="005B04A7"/>
    <w:rsid w:val="005B25D8"/>
    <w:rsid w:val="005B3D15"/>
    <w:rsid w:val="005B43CE"/>
    <w:rsid w:val="005B4E6B"/>
    <w:rsid w:val="005B58CF"/>
    <w:rsid w:val="005B62B6"/>
    <w:rsid w:val="005B6A48"/>
    <w:rsid w:val="005B70D2"/>
    <w:rsid w:val="005B72A7"/>
    <w:rsid w:val="005C2560"/>
    <w:rsid w:val="005C36C7"/>
    <w:rsid w:val="005C41ED"/>
    <w:rsid w:val="005C5C68"/>
    <w:rsid w:val="005C5E06"/>
    <w:rsid w:val="005C6440"/>
    <w:rsid w:val="005C7D26"/>
    <w:rsid w:val="005C7EF2"/>
    <w:rsid w:val="005D09BF"/>
    <w:rsid w:val="005D11EA"/>
    <w:rsid w:val="005D1992"/>
    <w:rsid w:val="005D3A1F"/>
    <w:rsid w:val="005D4273"/>
    <w:rsid w:val="005D630A"/>
    <w:rsid w:val="005D63F1"/>
    <w:rsid w:val="005E04A1"/>
    <w:rsid w:val="005E0983"/>
    <w:rsid w:val="005E47F6"/>
    <w:rsid w:val="005E5E74"/>
    <w:rsid w:val="005E5F94"/>
    <w:rsid w:val="005E6B24"/>
    <w:rsid w:val="005E712A"/>
    <w:rsid w:val="005F0C4C"/>
    <w:rsid w:val="005F0FF2"/>
    <w:rsid w:val="005F498C"/>
    <w:rsid w:val="005F52F6"/>
    <w:rsid w:val="005F578B"/>
    <w:rsid w:val="005F6DD0"/>
    <w:rsid w:val="005F786B"/>
    <w:rsid w:val="00600070"/>
    <w:rsid w:val="0060050C"/>
    <w:rsid w:val="00600FFF"/>
    <w:rsid w:val="00601A3B"/>
    <w:rsid w:val="00602232"/>
    <w:rsid w:val="00605771"/>
    <w:rsid w:val="00606A6B"/>
    <w:rsid w:val="0061008E"/>
    <w:rsid w:val="00610A91"/>
    <w:rsid w:val="00612ED1"/>
    <w:rsid w:val="00612FFF"/>
    <w:rsid w:val="00615C7C"/>
    <w:rsid w:val="00617DF5"/>
    <w:rsid w:val="00620ACF"/>
    <w:rsid w:val="00621A37"/>
    <w:rsid w:val="006220F1"/>
    <w:rsid w:val="00623FDE"/>
    <w:rsid w:val="00624111"/>
    <w:rsid w:val="006243EF"/>
    <w:rsid w:val="00624C31"/>
    <w:rsid w:val="00626C35"/>
    <w:rsid w:val="00627813"/>
    <w:rsid w:val="0063199B"/>
    <w:rsid w:val="0063264C"/>
    <w:rsid w:val="00632739"/>
    <w:rsid w:val="0063277E"/>
    <w:rsid w:val="006344D3"/>
    <w:rsid w:val="00634B03"/>
    <w:rsid w:val="00635876"/>
    <w:rsid w:val="00635B5C"/>
    <w:rsid w:val="00636BC0"/>
    <w:rsid w:val="00636C7D"/>
    <w:rsid w:val="0063779F"/>
    <w:rsid w:val="00637D54"/>
    <w:rsid w:val="00640DC6"/>
    <w:rsid w:val="00641111"/>
    <w:rsid w:val="00642502"/>
    <w:rsid w:val="006436B5"/>
    <w:rsid w:val="00644475"/>
    <w:rsid w:val="006446D4"/>
    <w:rsid w:val="00646981"/>
    <w:rsid w:val="006475E1"/>
    <w:rsid w:val="00647CBB"/>
    <w:rsid w:val="00653095"/>
    <w:rsid w:val="00653886"/>
    <w:rsid w:val="0065564B"/>
    <w:rsid w:val="00657ABC"/>
    <w:rsid w:val="00660D8C"/>
    <w:rsid w:val="006633B4"/>
    <w:rsid w:val="00663AB0"/>
    <w:rsid w:val="00665C92"/>
    <w:rsid w:val="00666DA0"/>
    <w:rsid w:val="0066701A"/>
    <w:rsid w:val="00670391"/>
    <w:rsid w:val="00670825"/>
    <w:rsid w:val="00672F3E"/>
    <w:rsid w:val="006737B8"/>
    <w:rsid w:val="00673CA3"/>
    <w:rsid w:val="00676017"/>
    <w:rsid w:val="006768B0"/>
    <w:rsid w:val="006800F1"/>
    <w:rsid w:val="00680682"/>
    <w:rsid w:val="006809E8"/>
    <w:rsid w:val="0068112C"/>
    <w:rsid w:val="00682682"/>
    <w:rsid w:val="00684C0C"/>
    <w:rsid w:val="00686119"/>
    <w:rsid w:val="00687C75"/>
    <w:rsid w:val="00691927"/>
    <w:rsid w:val="0069396A"/>
    <w:rsid w:val="00693C4F"/>
    <w:rsid w:val="00695389"/>
    <w:rsid w:val="006953F7"/>
    <w:rsid w:val="006A0196"/>
    <w:rsid w:val="006A093C"/>
    <w:rsid w:val="006A0F84"/>
    <w:rsid w:val="006A1250"/>
    <w:rsid w:val="006A1286"/>
    <w:rsid w:val="006A1B20"/>
    <w:rsid w:val="006A1BE7"/>
    <w:rsid w:val="006A22DA"/>
    <w:rsid w:val="006A2E08"/>
    <w:rsid w:val="006A31C3"/>
    <w:rsid w:val="006A4596"/>
    <w:rsid w:val="006A5D12"/>
    <w:rsid w:val="006A62A0"/>
    <w:rsid w:val="006A777C"/>
    <w:rsid w:val="006B1CA4"/>
    <w:rsid w:val="006B4739"/>
    <w:rsid w:val="006B4CA4"/>
    <w:rsid w:val="006B5561"/>
    <w:rsid w:val="006B6DB8"/>
    <w:rsid w:val="006C00F5"/>
    <w:rsid w:val="006C25A2"/>
    <w:rsid w:val="006C5770"/>
    <w:rsid w:val="006C6868"/>
    <w:rsid w:val="006C76A9"/>
    <w:rsid w:val="006C7A4E"/>
    <w:rsid w:val="006C7A5A"/>
    <w:rsid w:val="006D17C9"/>
    <w:rsid w:val="006D26F9"/>
    <w:rsid w:val="006D276E"/>
    <w:rsid w:val="006D2E6C"/>
    <w:rsid w:val="006D44D8"/>
    <w:rsid w:val="006D6FE3"/>
    <w:rsid w:val="006E0BA6"/>
    <w:rsid w:val="006E5424"/>
    <w:rsid w:val="006E5FB7"/>
    <w:rsid w:val="006E701B"/>
    <w:rsid w:val="006E71B2"/>
    <w:rsid w:val="006F0936"/>
    <w:rsid w:val="006F3116"/>
    <w:rsid w:val="006F3305"/>
    <w:rsid w:val="006F3D8D"/>
    <w:rsid w:val="006F6B94"/>
    <w:rsid w:val="007019E1"/>
    <w:rsid w:val="00702CD7"/>
    <w:rsid w:val="00702EDE"/>
    <w:rsid w:val="0070331F"/>
    <w:rsid w:val="00703D5F"/>
    <w:rsid w:val="00703E75"/>
    <w:rsid w:val="00706840"/>
    <w:rsid w:val="00707ED7"/>
    <w:rsid w:val="0071024D"/>
    <w:rsid w:val="0071124B"/>
    <w:rsid w:val="00712595"/>
    <w:rsid w:val="00714A58"/>
    <w:rsid w:val="00714BA7"/>
    <w:rsid w:val="00714E52"/>
    <w:rsid w:val="007154D1"/>
    <w:rsid w:val="00716F8B"/>
    <w:rsid w:val="0071742B"/>
    <w:rsid w:val="0072066F"/>
    <w:rsid w:val="00721907"/>
    <w:rsid w:val="007225DD"/>
    <w:rsid w:val="00722C7A"/>
    <w:rsid w:val="007233AA"/>
    <w:rsid w:val="00723C60"/>
    <w:rsid w:val="00724BAB"/>
    <w:rsid w:val="0072572E"/>
    <w:rsid w:val="00726F58"/>
    <w:rsid w:val="0073081A"/>
    <w:rsid w:val="00731382"/>
    <w:rsid w:val="00731DD4"/>
    <w:rsid w:val="00732566"/>
    <w:rsid w:val="00732C5B"/>
    <w:rsid w:val="00733B44"/>
    <w:rsid w:val="00734C64"/>
    <w:rsid w:val="007354D1"/>
    <w:rsid w:val="0073637B"/>
    <w:rsid w:val="00740833"/>
    <w:rsid w:val="0074097C"/>
    <w:rsid w:val="0074193D"/>
    <w:rsid w:val="007438CB"/>
    <w:rsid w:val="00743FE8"/>
    <w:rsid w:val="00746FD1"/>
    <w:rsid w:val="0074738E"/>
    <w:rsid w:val="0074756E"/>
    <w:rsid w:val="00750B63"/>
    <w:rsid w:val="007515EE"/>
    <w:rsid w:val="007520C9"/>
    <w:rsid w:val="00752291"/>
    <w:rsid w:val="007522F1"/>
    <w:rsid w:val="007526A6"/>
    <w:rsid w:val="00754594"/>
    <w:rsid w:val="00754C2E"/>
    <w:rsid w:val="007576AD"/>
    <w:rsid w:val="0075772A"/>
    <w:rsid w:val="007605A8"/>
    <w:rsid w:val="007620A4"/>
    <w:rsid w:val="007623E9"/>
    <w:rsid w:val="007624EE"/>
    <w:rsid w:val="00762D48"/>
    <w:rsid w:val="00763BD1"/>
    <w:rsid w:val="00764104"/>
    <w:rsid w:val="0076432C"/>
    <w:rsid w:val="0076532D"/>
    <w:rsid w:val="007664EE"/>
    <w:rsid w:val="00767C51"/>
    <w:rsid w:val="0077396A"/>
    <w:rsid w:val="00773B41"/>
    <w:rsid w:val="007749B7"/>
    <w:rsid w:val="00774C8F"/>
    <w:rsid w:val="00775446"/>
    <w:rsid w:val="00775BB7"/>
    <w:rsid w:val="007769C4"/>
    <w:rsid w:val="00776F37"/>
    <w:rsid w:val="00777224"/>
    <w:rsid w:val="007775EE"/>
    <w:rsid w:val="00780248"/>
    <w:rsid w:val="00781C06"/>
    <w:rsid w:val="00782FA0"/>
    <w:rsid w:val="00784337"/>
    <w:rsid w:val="007844CB"/>
    <w:rsid w:val="00784CFD"/>
    <w:rsid w:val="00785A96"/>
    <w:rsid w:val="007866D2"/>
    <w:rsid w:val="007929E9"/>
    <w:rsid w:val="00793EED"/>
    <w:rsid w:val="0079428D"/>
    <w:rsid w:val="00794FD6"/>
    <w:rsid w:val="007951BE"/>
    <w:rsid w:val="00795D67"/>
    <w:rsid w:val="007A0017"/>
    <w:rsid w:val="007A0BFC"/>
    <w:rsid w:val="007A1657"/>
    <w:rsid w:val="007A2031"/>
    <w:rsid w:val="007A215E"/>
    <w:rsid w:val="007A3091"/>
    <w:rsid w:val="007A317D"/>
    <w:rsid w:val="007A486C"/>
    <w:rsid w:val="007A48BF"/>
    <w:rsid w:val="007A4B9C"/>
    <w:rsid w:val="007A547A"/>
    <w:rsid w:val="007A6A74"/>
    <w:rsid w:val="007A7AC8"/>
    <w:rsid w:val="007B0196"/>
    <w:rsid w:val="007B10EC"/>
    <w:rsid w:val="007B1318"/>
    <w:rsid w:val="007B1ABC"/>
    <w:rsid w:val="007B2385"/>
    <w:rsid w:val="007B431F"/>
    <w:rsid w:val="007B4E6E"/>
    <w:rsid w:val="007B51C8"/>
    <w:rsid w:val="007B567A"/>
    <w:rsid w:val="007B5F31"/>
    <w:rsid w:val="007B62FF"/>
    <w:rsid w:val="007B7115"/>
    <w:rsid w:val="007C2DDD"/>
    <w:rsid w:val="007C4CA3"/>
    <w:rsid w:val="007C58C2"/>
    <w:rsid w:val="007C5E88"/>
    <w:rsid w:val="007C7A9D"/>
    <w:rsid w:val="007D0742"/>
    <w:rsid w:val="007D15AA"/>
    <w:rsid w:val="007D2916"/>
    <w:rsid w:val="007D323F"/>
    <w:rsid w:val="007D36CC"/>
    <w:rsid w:val="007D37F4"/>
    <w:rsid w:val="007D555F"/>
    <w:rsid w:val="007D68D2"/>
    <w:rsid w:val="007D6F61"/>
    <w:rsid w:val="007E011E"/>
    <w:rsid w:val="007E0C37"/>
    <w:rsid w:val="007E0F5B"/>
    <w:rsid w:val="007E16A4"/>
    <w:rsid w:val="007E16F5"/>
    <w:rsid w:val="007E619A"/>
    <w:rsid w:val="007E68DA"/>
    <w:rsid w:val="007E7928"/>
    <w:rsid w:val="007E7A6C"/>
    <w:rsid w:val="007F07AA"/>
    <w:rsid w:val="007F07E4"/>
    <w:rsid w:val="007F478D"/>
    <w:rsid w:val="007F6034"/>
    <w:rsid w:val="007F6961"/>
    <w:rsid w:val="007F6C61"/>
    <w:rsid w:val="007F6DD3"/>
    <w:rsid w:val="007F71B9"/>
    <w:rsid w:val="007F7D2E"/>
    <w:rsid w:val="00801931"/>
    <w:rsid w:val="00801CE9"/>
    <w:rsid w:val="008032EF"/>
    <w:rsid w:val="0080372B"/>
    <w:rsid w:val="008044F5"/>
    <w:rsid w:val="008052BF"/>
    <w:rsid w:val="008106EC"/>
    <w:rsid w:val="008107AF"/>
    <w:rsid w:val="00811F43"/>
    <w:rsid w:val="00812617"/>
    <w:rsid w:val="0081663C"/>
    <w:rsid w:val="00816A89"/>
    <w:rsid w:val="0082079D"/>
    <w:rsid w:val="008214F5"/>
    <w:rsid w:val="008258C1"/>
    <w:rsid w:val="008259EC"/>
    <w:rsid w:val="00825B98"/>
    <w:rsid w:val="008261A9"/>
    <w:rsid w:val="008272A0"/>
    <w:rsid w:val="00830B1D"/>
    <w:rsid w:val="008319A8"/>
    <w:rsid w:val="00832A20"/>
    <w:rsid w:val="0083376E"/>
    <w:rsid w:val="00833D1D"/>
    <w:rsid w:val="00833F97"/>
    <w:rsid w:val="0083524C"/>
    <w:rsid w:val="0083673B"/>
    <w:rsid w:val="00836962"/>
    <w:rsid w:val="008413F4"/>
    <w:rsid w:val="0084170B"/>
    <w:rsid w:val="00843853"/>
    <w:rsid w:val="00844A54"/>
    <w:rsid w:val="008453AD"/>
    <w:rsid w:val="00846731"/>
    <w:rsid w:val="0084796E"/>
    <w:rsid w:val="00852B40"/>
    <w:rsid w:val="0085461A"/>
    <w:rsid w:val="00854F8D"/>
    <w:rsid w:val="00856988"/>
    <w:rsid w:val="00860613"/>
    <w:rsid w:val="008611FA"/>
    <w:rsid w:val="00863A01"/>
    <w:rsid w:val="00863B37"/>
    <w:rsid w:val="00866104"/>
    <w:rsid w:val="008665AA"/>
    <w:rsid w:val="0086694B"/>
    <w:rsid w:val="00867A95"/>
    <w:rsid w:val="00870BCD"/>
    <w:rsid w:val="00871116"/>
    <w:rsid w:val="00872450"/>
    <w:rsid w:val="00872BD4"/>
    <w:rsid w:val="00874603"/>
    <w:rsid w:val="00874806"/>
    <w:rsid w:val="008806AC"/>
    <w:rsid w:val="00881917"/>
    <w:rsid w:val="00883C0A"/>
    <w:rsid w:val="008843BE"/>
    <w:rsid w:val="00886F2A"/>
    <w:rsid w:val="0088794F"/>
    <w:rsid w:val="008969F4"/>
    <w:rsid w:val="00896E6D"/>
    <w:rsid w:val="008A04FB"/>
    <w:rsid w:val="008A05C7"/>
    <w:rsid w:val="008A0E6E"/>
    <w:rsid w:val="008A1634"/>
    <w:rsid w:val="008A23A3"/>
    <w:rsid w:val="008A3775"/>
    <w:rsid w:val="008A4045"/>
    <w:rsid w:val="008A59C8"/>
    <w:rsid w:val="008A5C33"/>
    <w:rsid w:val="008A678E"/>
    <w:rsid w:val="008A69CD"/>
    <w:rsid w:val="008A7DDB"/>
    <w:rsid w:val="008B12EC"/>
    <w:rsid w:val="008B3D99"/>
    <w:rsid w:val="008B4391"/>
    <w:rsid w:val="008B5880"/>
    <w:rsid w:val="008B631E"/>
    <w:rsid w:val="008C05C6"/>
    <w:rsid w:val="008C1079"/>
    <w:rsid w:val="008C1877"/>
    <w:rsid w:val="008C18E6"/>
    <w:rsid w:val="008C1F73"/>
    <w:rsid w:val="008C2897"/>
    <w:rsid w:val="008C69DC"/>
    <w:rsid w:val="008C73B3"/>
    <w:rsid w:val="008C7A5D"/>
    <w:rsid w:val="008C7ED1"/>
    <w:rsid w:val="008D002B"/>
    <w:rsid w:val="008D17C1"/>
    <w:rsid w:val="008D1C92"/>
    <w:rsid w:val="008D2F50"/>
    <w:rsid w:val="008D59FA"/>
    <w:rsid w:val="008D603A"/>
    <w:rsid w:val="008D64DB"/>
    <w:rsid w:val="008D711C"/>
    <w:rsid w:val="008E2BBF"/>
    <w:rsid w:val="008E3513"/>
    <w:rsid w:val="008E382E"/>
    <w:rsid w:val="008E469C"/>
    <w:rsid w:val="008E526A"/>
    <w:rsid w:val="008F0EAB"/>
    <w:rsid w:val="008F4BBF"/>
    <w:rsid w:val="008F51D1"/>
    <w:rsid w:val="008F6866"/>
    <w:rsid w:val="00903936"/>
    <w:rsid w:val="00904D7F"/>
    <w:rsid w:val="00904E53"/>
    <w:rsid w:val="00906F4B"/>
    <w:rsid w:val="00911387"/>
    <w:rsid w:val="00912D46"/>
    <w:rsid w:val="00914D95"/>
    <w:rsid w:val="009151EB"/>
    <w:rsid w:val="00915C7E"/>
    <w:rsid w:val="00917741"/>
    <w:rsid w:val="00920804"/>
    <w:rsid w:val="00921412"/>
    <w:rsid w:val="00921DFE"/>
    <w:rsid w:val="00924D14"/>
    <w:rsid w:val="00925721"/>
    <w:rsid w:val="009275F2"/>
    <w:rsid w:val="00927A57"/>
    <w:rsid w:val="009301E1"/>
    <w:rsid w:val="00931DE0"/>
    <w:rsid w:val="00931EBD"/>
    <w:rsid w:val="00935EEB"/>
    <w:rsid w:val="009373C9"/>
    <w:rsid w:val="00940980"/>
    <w:rsid w:val="00941686"/>
    <w:rsid w:val="00941914"/>
    <w:rsid w:val="00941CE6"/>
    <w:rsid w:val="009420D5"/>
    <w:rsid w:val="009423C9"/>
    <w:rsid w:val="00944536"/>
    <w:rsid w:val="00945296"/>
    <w:rsid w:val="009455D2"/>
    <w:rsid w:val="0095006E"/>
    <w:rsid w:val="00951999"/>
    <w:rsid w:val="00953F66"/>
    <w:rsid w:val="009546F6"/>
    <w:rsid w:val="0095556C"/>
    <w:rsid w:val="00955ED1"/>
    <w:rsid w:val="009568B0"/>
    <w:rsid w:val="00960E3E"/>
    <w:rsid w:val="00963268"/>
    <w:rsid w:val="0096344F"/>
    <w:rsid w:val="00965F0F"/>
    <w:rsid w:val="00967367"/>
    <w:rsid w:val="00970DD8"/>
    <w:rsid w:val="00971BF4"/>
    <w:rsid w:val="00972ABA"/>
    <w:rsid w:val="00972CBB"/>
    <w:rsid w:val="00973448"/>
    <w:rsid w:val="0097447F"/>
    <w:rsid w:val="0097452A"/>
    <w:rsid w:val="00976F96"/>
    <w:rsid w:val="00982381"/>
    <w:rsid w:val="00984C28"/>
    <w:rsid w:val="00987F8C"/>
    <w:rsid w:val="009901BD"/>
    <w:rsid w:val="00990970"/>
    <w:rsid w:val="00990E9B"/>
    <w:rsid w:val="00992BBB"/>
    <w:rsid w:val="00995686"/>
    <w:rsid w:val="009956E3"/>
    <w:rsid w:val="00995AF4"/>
    <w:rsid w:val="009A0F5E"/>
    <w:rsid w:val="009A189D"/>
    <w:rsid w:val="009A26DE"/>
    <w:rsid w:val="009A3931"/>
    <w:rsid w:val="009A51F2"/>
    <w:rsid w:val="009A5CF9"/>
    <w:rsid w:val="009A5E24"/>
    <w:rsid w:val="009B0714"/>
    <w:rsid w:val="009B0BF8"/>
    <w:rsid w:val="009B1163"/>
    <w:rsid w:val="009B139F"/>
    <w:rsid w:val="009B18B7"/>
    <w:rsid w:val="009B223F"/>
    <w:rsid w:val="009B6209"/>
    <w:rsid w:val="009B7E6A"/>
    <w:rsid w:val="009B7F56"/>
    <w:rsid w:val="009C21C5"/>
    <w:rsid w:val="009C36C7"/>
    <w:rsid w:val="009C4D6B"/>
    <w:rsid w:val="009C6A3C"/>
    <w:rsid w:val="009C7DE5"/>
    <w:rsid w:val="009D0742"/>
    <w:rsid w:val="009D156A"/>
    <w:rsid w:val="009D3777"/>
    <w:rsid w:val="009D6AFE"/>
    <w:rsid w:val="009D7855"/>
    <w:rsid w:val="009E06FA"/>
    <w:rsid w:val="009E17B3"/>
    <w:rsid w:val="009E1C3D"/>
    <w:rsid w:val="009E220E"/>
    <w:rsid w:val="009E2837"/>
    <w:rsid w:val="009E2BF8"/>
    <w:rsid w:val="009E3FCC"/>
    <w:rsid w:val="009E4FC2"/>
    <w:rsid w:val="009E5073"/>
    <w:rsid w:val="009E6A1B"/>
    <w:rsid w:val="009E7D5F"/>
    <w:rsid w:val="009F0760"/>
    <w:rsid w:val="009F31F5"/>
    <w:rsid w:val="009F3FC1"/>
    <w:rsid w:val="009F43B0"/>
    <w:rsid w:val="009F5211"/>
    <w:rsid w:val="009F5EF7"/>
    <w:rsid w:val="00A01E31"/>
    <w:rsid w:val="00A021EB"/>
    <w:rsid w:val="00A04CE8"/>
    <w:rsid w:val="00A0541F"/>
    <w:rsid w:val="00A05B1E"/>
    <w:rsid w:val="00A06734"/>
    <w:rsid w:val="00A07017"/>
    <w:rsid w:val="00A07E73"/>
    <w:rsid w:val="00A100C9"/>
    <w:rsid w:val="00A10286"/>
    <w:rsid w:val="00A12CCD"/>
    <w:rsid w:val="00A130F9"/>
    <w:rsid w:val="00A133DC"/>
    <w:rsid w:val="00A168C0"/>
    <w:rsid w:val="00A20182"/>
    <w:rsid w:val="00A20AB6"/>
    <w:rsid w:val="00A20DFF"/>
    <w:rsid w:val="00A20E1B"/>
    <w:rsid w:val="00A21762"/>
    <w:rsid w:val="00A21F1C"/>
    <w:rsid w:val="00A24615"/>
    <w:rsid w:val="00A246F9"/>
    <w:rsid w:val="00A2730B"/>
    <w:rsid w:val="00A31337"/>
    <w:rsid w:val="00A34809"/>
    <w:rsid w:val="00A34D72"/>
    <w:rsid w:val="00A34FAB"/>
    <w:rsid w:val="00A36A5B"/>
    <w:rsid w:val="00A4260B"/>
    <w:rsid w:val="00A436DD"/>
    <w:rsid w:val="00A439A8"/>
    <w:rsid w:val="00A44A90"/>
    <w:rsid w:val="00A47991"/>
    <w:rsid w:val="00A5038E"/>
    <w:rsid w:val="00A53308"/>
    <w:rsid w:val="00A533E4"/>
    <w:rsid w:val="00A5418C"/>
    <w:rsid w:val="00A542D5"/>
    <w:rsid w:val="00A54708"/>
    <w:rsid w:val="00A54B21"/>
    <w:rsid w:val="00A55004"/>
    <w:rsid w:val="00A552A8"/>
    <w:rsid w:val="00A564C0"/>
    <w:rsid w:val="00A56549"/>
    <w:rsid w:val="00A56F82"/>
    <w:rsid w:val="00A62CED"/>
    <w:rsid w:val="00A64405"/>
    <w:rsid w:val="00A64553"/>
    <w:rsid w:val="00A66ADD"/>
    <w:rsid w:val="00A66DBD"/>
    <w:rsid w:val="00A67C5F"/>
    <w:rsid w:val="00A719F9"/>
    <w:rsid w:val="00A71A5A"/>
    <w:rsid w:val="00A72641"/>
    <w:rsid w:val="00A74CCA"/>
    <w:rsid w:val="00A756A5"/>
    <w:rsid w:val="00A758AA"/>
    <w:rsid w:val="00A759B5"/>
    <w:rsid w:val="00A7749F"/>
    <w:rsid w:val="00A774EB"/>
    <w:rsid w:val="00A813F6"/>
    <w:rsid w:val="00A8157A"/>
    <w:rsid w:val="00A824D0"/>
    <w:rsid w:val="00A86087"/>
    <w:rsid w:val="00A90EFD"/>
    <w:rsid w:val="00A91034"/>
    <w:rsid w:val="00A91A88"/>
    <w:rsid w:val="00A95275"/>
    <w:rsid w:val="00A969DC"/>
    <w:rsid w:val="00AA3A94"/>
    <w:rsid w:val="00AA4357"/>
    <w:rsid w:val="00AA5BCE"/>
    <w:rsid w:val="00AA609A"/>
    <w:rsid w:val="00AB1670"/>
    <w:rsid w:val="00AB228B"/>
    <w:rsid w:val="00AB32DE"/>
    <w:rsid w:val="00AB3A98"/>
    <w:rsid w:val="00AB584A"/>
    <w:rsid w:val="00AB6985"/>
    <w:rsid w:val="00AB7D88"/>
    <w:rsid w:val="00AC0061"/>
    <w:rsid w:val="00AC112B"/>
    <w:rsid w:val="00AC112C"/>
    <w:rsid w:val="00AC2281"/>
    <w:rsid w:val="00AC29DD"/>
    <w:rsid w:val="00AC47E9"/>
    <w:rsid w:val="00AC4C6B"/>
    <w:rsid w:val="00AC63CF"/>
    <w:rsid w:val="00AC65C7"/>
    <w:rsid w:val="00AC78FA"/>
    <w:rsid w:val="00AD1DDF"/>
    <w:rsid w:val="00AD423D"/>
    <w:rsid w:val="00AD5851"/>
    <w:rsid w:val="00AE2A57"/>
    <w:rsid w:val="00AE4318"/>
    <w:rsid w:val="00AE49AA"/>
    <w:rsid w:val="00AE6CC1"/>
    <w:rsid w:val="00AE7C95"/>
    <w:rsid w:val="00AF05CF"/>
    <w:rsid w:val="00AF107E"/>
    <w:rsid w:val="00AF30E5"/>
    <w:rsid w:val="00AF336C"/>
    <w:rsid w:val="00AF3607"/>
    <w:rsid w:val="00AF4322"/>
    <w:rsid w:val="00AF4B88"/>
    <w:rsid w:val="00AF5609"/>
    <w:rsid w:val="00AF5BE0"/>
    <w:rsid w:val="00AF6681"/>
    <w:rsid w:val="00AF7390"/>
    <w:rsid w:val="00B012EA"/>
    <w:rsid w:val="00B028DE"/>
    <w:rsid w:val="00B0562F"/>
    <w:rsid w:val="00B05D68"/>
    <w:rsid w:val="00B05E8B"/>
    <w:rsid w:val="00B06245"/>
    <w:rsid w:val="00B067C7"/>
    <w:rsid w:val="00B068EB"/>
    <w:rsid w:val="00B07AAD"/>
    <w:rsid w:val="00B158C1"/>
    <w:rsid w:val="00B15C2E"/>
    <w:rsid w:val="00B20CE4"/>
    <w:rsid w:val="00B235F7"/>
    <w:rsid w:val="00B236CE"/>
    <w:rsid w:val="00B25018"/>
    <w:rsid w:val="00B312F4"/>
    <w:rsid w:val="00B3272E"/>
    <w:rsid w:val="00B35F0B"/>
    <w:rsid w:val="00B36C8C"/>
    <w:rsid w:val="00B41B01"/>
    <w:rsid w:val="00B41DB7"/>
    <w:rsid w:val="00B41FE5"/>
    <w:rsid w:val="00B44462"/>
    <w:rsid w:val="00B46905"/>
    <w:rsid w:val="00B477AB"/>
    <w:rsid w:val="00B47FC5"/>
    <w:rsid w:val="00B50FE4"/>
    <w:rsid w:val="00B52597"/>
    <w:rsid w:val="00B52641"/>
    <w:rsid w:val="00B53085"/>
    <w:rsid w:val="00B542C4"/>
    <w:rsid w:val="00B552A9"/>
    <w:rsid w:val="00B56459"/>
    <w:rsid w:val="00B5662D"/>
    <w:rsid w:val="00B56721"/>
    <w:rsid w:val="00B574ED"/>
    <w:rsid w:val="00B60299"/>
    <w:rsid w:val="00B62BAD"/>
    <w:rsid w:val="00B64A58"/>
    <w:rsid w:val="00B64D30"/>
    <w:rsid w:val="00B65810"/>
    <w:rsid w:val="00B65B1C"/>
    <w:rsid w:val="00B67460"/>
    <w:rsid w:val="00B677AE"/>
    <w:rsid w:val="00B709B4"/>
    <w:rsid w:val="00B7341C"/>
    <w:rsid w:val="00B75311"/>
    <w:rsid w:val="00B77162"/>
    <w:rsid w:val="00B8290D"/>
    <w:rsid w:val="00B84E3F"/>
    <w:rsid w:val="00B85885"/>
    <w:rsid w:val="00B868BD"/>
    <w:rsid w:val="00B86BED"/>
    <w:rsid w:val="00B920A1"/>
    <w:rsid w:val="00B925D3"/>
    <w:rsid w:val="00B930FA"/>
    <w:rsid w:val="00B94A83"/>
    <w:rsid w:val="00B9503F"/>
    <w:rsid w:val="00B95548"/>
    <w:rsid w:val="00B967BC"/>
    <w:rsid w:val="00B96F16"/>
    <w:rsid w:val="00BA08C8"/>
    <w:rsid w:val="00BA0DAC"/>
    <w:rsid w:val="00BA181C"/>
    <w:rsid w:val="00BA1D99"/>
    <w:rsid w:val="00BB1CE1"/>
    <w:rsid w:val="00BB2107"/>
    <w:rsid w:val="00BB4A00"/>
    <w:rsid w:val="00BB646E"/>
    <w:rsid w:val="00BB6F8D"/>
    <w:rsid w:val="00BC1501"/>
    <w:rsid w:val="00BC33DA"/>
    <w:rsid w:val="00BC731E"/>
    <w:rsid w:val="00BD0914"/>
    <w:rsid w:val="00BD1171"/>
    <w:rsid w:val="00BD1B1E"/>
    <w:rsid w:val="00BD38A0"/>
    <w:rsid w:val="00BD4246"/>
    <w:rsid w:val="00BD60C0"/>
    <w:rsid w:val="00BE0E2F"/>
    <w:rsid w:val="00BE1140"/>
    <w:rsid w:val="00BE2BE7"/>
    <w:rsid w:val="00BE346A"/>
    <w:rsid w:val="00BE6C9A"/>
    <w:rsid w:val="00BE7391"/>
    <w:rsid w:val="00BE7D4A"/>
    <w:rsid w:val="00BF0AA2"/>
    <w:rsid w:val="00BF46C1"/>
    <w:rsid w:val="00BF6014"/>
    <w:rsid w:val="00BF6668"/>
    <w:rsid w:val="00BF6DD5"/>
    <w:rsid w:val="00C0203E"/>
    <w:rsid w:val="00C0211C"/>
    <w:rsid w:val="00C023B1"/>
    <w:rsid w:val="00C02424"/>
    <w:rsid w:val="00C02839"/>
    <w:rsid w:val="00C03CDD"/>
    <w:rsid w:val="00C044E4"/>
    <w:rsid w:val="00C045D6"/>
    <w:rsid w:val="00C04955"/>
    <w:rsid w:val="00C0588E"/>
    <w:rsid w:val="00C109FA"/>
    <w:rsid w:val="00C15AB8"/>
    <w:rsid w:val="00C164C7"/>
    <w:rsid w:val="00C16C03"/>
    <w:rsid w:val="00C2104D"/>
    <w:rsid w:val="00C212DC"/>
    <w:rsid w:val="00C214D4"/>
    <w:rsid w:val="00C2223C"/>
    <w:rsid w:val="00C22A80"/>
    <w:rsid w:val="00C236A0"/>
    <w:rsid w:val="00C23C43"/>
    <w:rsid w:val="00C23EAB"/>
    <w:rsid w:val="00C2403C"/>
    <w:rsid w:val="00C25391"/>
    <w:rsid w:val="00C267EE"/>
    <w:rsid w:val="00C26C33"/>
    <w:rsid w:val="00C279F2"/>
    <w:rsid w:val="00C27DCE"/>
    <w:rsid w:val="00C3308D"/>
    <w:rsid w:val="00C33649"/>
    <w:rsid w:val="00C34355"/>
    <w:rsid w:val="00C35428"/>
    <w:rsid w:val="00C36EDD"/>
    <w:rsid w:val="00C40CEA"/>
    <w:rsid w:val="00C40FD3"/>
    <w:rsid w:val="00C422A2"/>
    <w:rsid w:val="00C43EB6"/>
    <w:rsid w:val="00C44F8B"/>
    <w:rsid w:val="00C461F8"/>
    <w:rsid w:val="00C47520"/>
    <w:rsid w:val="00C51D1D"/>
    <w:rsid w:val="00C523F8"/>
    <w:rsid w:val="00C52D24"/>
    <w:rsid w:val="00C55529"/>
    <w:rsid w:val="00C56D90"/>
    <w:rsid w:val="00C57C95"/>
    <w:rsid w:val="00C61484"/>
    <w:rsid w:val="00C636B3"/>
    <w:rsid w:val="00C63A02"/>
    <w:rsid w:val="00C64C04"/>
    <w:rsid w:val="00C664DC"/>
    <w:rsid w:val="00C66914"/>
    <w:rsid w:val="00C70A29"/>
    <w:rsid w:val="00C718F4"/>
    <w:rsid w:val="00C71CC5"/>
    <w:rsid w:val="00C71F75"/>
    <w:rsid w:val="00C7460B"/>
    <w:rsid w:val="00C81FEB"/>
    <w:rsid w:val="00C82646"/>
    <w:rsid w:val="00C828D7"/>
    <w:rsid w:val="00C85126"/>
    <w:rsid w:val="00C87274"/>
    <w:rsid w:val="00C87F30"/>
    <w:rsid w:val="00C90DDA"/>
    <w:rsid w:val="00C91755"/>
    <w:rsid w:val="00C93BB1"/>
    <w:rsid w:val="00C94B6B"/>
    <w:rsid w:val="00C97BD2"/>
    <w:rsid w:val="00CA0539"/>
    <w:rsid w:val="00CA1030"/>
    <w:rsid w:val="00CA24F6"/>
    <w:rsid w:val="00CA260E"/>
    <w:rsid w:val="00CA4FCD"/>
    <w:rsid w:val="00CA642F"/>
    <w:rsid w:val="00CA7534"/>
    <w:rsid w:val="00CB0E34"/>
    <w:rsid w:val="00CB24B9"/>
    <w:rsid w:val="00CB2F11"/>
    <w:rsid w:val="00CB35F8"/>
    <w:rsid w:val="00CB3F5C"/>
    <w:rsid w:val="00CB4BFC"/>
    <w:rsid w:val="00CB5840"/>
    <w:rsid w:val="00CB6259"/>
    <w:rsid w:val="00CB62D0"/>
    <w:rsid w:val="00CB70EA"/>
    <w:rsid w:val="00CC0F1D"/>
    <w:rsid w:val="00CC102D"/>
    <w:rsid w:val="00CC16BB"/>
    <w:rsid w:val="00CC1ACC"/>
    <w:rsid w:val="00CC471D"/>
    <w:rsid w:val="00CC4A0C"/>
    <w:rsid w:val="00CC4D6F"/>
    <w:rsid w:val="00CC523B"/>
    <w:rsid w:val="00CC7D86"/>
    <w:rsid w:val="00CD199B"/>
    <w:rsid w:val="00CD29C2"/>
    <w:rsid w:val="00CD2D73"/>
    <w:rsid w:val="00CD3C4A"/>
    <w:rsid w:val="00CD61F7"/>
    <w:rsid w:val="00CD7B79"/>
    <w:rsid w:val="00CE1B34"/>
    <w:rsid w:val="00CE540A"/>
    <w:rsid w:val="00CE5621"/>
    <w:rsid w:val="00CE7A8E"/>
    <w:rsid w:val="00CE7D3C"/>
    <w:rsid w:val="00CF1459"/>
    <w:rsid w:val="00CF3BE1"/>
    <w:rsid w:val="00CF5A44"/>
    <w:rsid w:val="00CF5E68"/>
    <w:rsid w:val="00CF5E6E"/>
    <w:rsid w:val="00CF66B7"/>
    <w:rsid w:val="00CF6D06"/>
    <w:rsid w:val="00CF6FE0"/>
    <w:rsid w:val="00CF706F"/>
    <w:rsid w:val="00CF7CAF"/>
    <w:rsid w:val="00D01349"/>
    <w:rsid w:val="00D04443"/>
    <w:rsid w:val="00D05B02"/>
    <w:rsid w:val="00D113CF"/>
    <w:rsid w:val="00D11882"/>
    <w:rsid w:val="00D11E45"/>
    <w:rsid w:val="00D12910"/>
    <w:rsid w:val="00D135CA"/>
    <w:rsid w:val="00D13712"/>
    <w:rsid w:val="00D144ED"/>
    <w:rsid w:val="00D14A2D"/>
    <w:rsid w:val="00D1646D"/>
    <w:rsid w:val="00D1769E"/>
    <w:rsid w:val="00D209FF"/>
    <w:rsid w:val="00D230A2"/>
    <w:rsid w:val="00D2317E"/>
    <w:rsid w:val="00D23551"/>
    <w:rsid w:val="00D24957"/>
    <w:rsid w:val="00D24A48"/>
    <w:rsid w:val="00D25FDF"/>
    <w:rsid w:val="00D26A3E"/>
    <w:rsid w:val="00D27B5C"/>
    <w:rsid w:val="00D3040B"/>
    <w:rsid w:val="00D30777"/>
    <w:rsid w:val="00D3188E"/>
    <w:rsid w:val="00D324BB"/>
    <w:rsid w:val="00D327B1"/>
    <w:rsid w:val="00D330D0"/>
    <w:rsid w:val="00D35404"/>
    <w:rsid w:val="00D371BC"/>
    <w:rsid w:val="00D37CC7"/>
    <w:rsid w:val="00D41C01"/>
    <w:rsid w:val="00D42450"/>
    <w:rsid w:val="00D426C6"/>
    <w:rsid w:val="00D427F6"/>
    <w:rsid w:val="00D44A33"/>
    <w:rsid w:val="00D45861"/>
    <w:rsid w:val="00D45BBF"/>
    <w:rsid w:val="00D521BB"/>
    <w:rsid w:val="00D52EA8"/>
    <w:rsid w:val="00D5358E"/>
    <w:rsid w:val="00D53884"/>
    <w:rsid w:val="00D5398F"/>
    <w:rsid w:val="00D55936"/>
    <w:rsid w:val="00D55C3A"/>
    <w:rsid w:val="00D563D7"/>
    <w:rsid w:val="00D565A4"/>
    <w:rsid w:val="00D61092"/>
    <w:rsid w:val="00D62FBA"/>
    <w:rsid w:val="00D6300C"/>
    <w:rsid w:val="00D63919"/>
    <w:rsid w:val="00D63EE1"/>
    <w:rsid w:val="00D64905"/>
    <w:rsid w:val="00D65FBD"/>
    <w:rsid w:val="00D66594"/>
    <w:rsid w:val="00D66798"/>
    <w:rsid w:val="00D67661"/>
    <w:rsid w:val="00D7019E"/>
    <w:rsid w:val="00D713E8"/>
    <w:rsid w:val="00D72288"/>
    <w:rsid w:val="00D72696"/>
    <w:rsid w:val="00D72773"/>
    <w:rsid w:val="00D7449E"/>
    <w:rsid w:val="00D75328"/>
    <w:rsid w:val="00D77598"/>
    <w:rsid w:val="00D81DFD"/>
    <w:rsid w:val="00D820B1"/>
    <w:rsid w:val="00D8258E"/>
    <w:rsid w:val="00D83490"/>
    <w:rsid w:val="00D84478"/>
    <w:rsid w:val="00D857FF"/>
    <w:rsid w:val="00D85F0A"/>
    <w:rsid w:val="00D90CB3"/>
    <w:rsid w:val="00D91E12"/>
    <w:rsid w:val="00D9442D"/>
    <w:rsid w:val="00D95EC6"/>
    <w:rsid w:val="00DA0992"/>
    <w:rsid w:val="00DA1BDE"/>
    <w:rsid w:val="00DA37A9"/>
    <w:rsid w:val="00DA439A"/>
    <w:rsid w:val="00DA7B75"/>
    <w:rsid w:val="00DA7FA5"/>
    <w:rsid w:val="00DB04B4"/>
    <w:rsid w:val="00DB29C4"/>
    <w:rsid w:val="00DB31DE"/>
    <w:rsid w:val="00DB3FF2"/>
    <w:rsid w:val="00DB5058"/>
    <w:rsid w:val="00DB5971"/>
    <w:rsid w:val="00DB5D42"/>
    <w:rsid w:val="00DB60B8"/>
    <w:rsid w:val="00DB705E"/>
    <w:rsid w:val="00DB7071"/>
    <w:rsid w:val="00DC0C7F"/>
    <w:rsid w:val="00DC1CC4"/>
    <w:rsid w:val="00DC2AB0"/>
    <w:rsid w:val="00DC3010"/>
    <w:rsid w:val="00DC39CC"/>
    <w:rsid w:val="00DC39F7"/>
    <w:rsid w:val="00DC3B1D"/>
    <w:rsid w:val="00DC47CA"/>
    <w:rsid w:val="00DC4CF0"/>
    <w:rsid w:val="00DC6AA3"/>
    <w:rsid w:val="00DD0C46"/>
    <w:rsid w:val="00DD4E44"/>
    <w:rsid w:val="00DD4EA8"/>
    <w:rsid w:val="00DD5CC1"/>
    <w:rsid w:val="00DD6225"/>
    <w:rsid w:val="00DD6634"/>
    <w:rsid w:val="00DD678B"/>
    <w:rsid w:val="00DD7843"/>
    <w:rsid w:val="00DE2B07"/>
    <w:rsid w:val="00DE3BFF"/>
    <w:rsid w:val="00DE46E7"/>
    <w:rsid w:val="00DE5328"/>
    <w:rsid w:val="00DE5D1A"/>
    <w:rsid w:val="00DE75F3"/>
    <w:rsid w:val="00DE7E2A"/>
    <w:rsid w:val="00DF144D"/>
    <w:rsid w:val="00DF1826"/>
    <w:rsid w:val="00DF3FE1"/>
    <w:rsid w:val="00DF6702"/>
    <w:rsid w:val="00DF723D"/>
    <w:rsid w:val="00DF7F03"/>
    <w:rsid w:val="00E01715"/>
    <w:rsid w:val="00E01E83"/>
    <w:rsid w:val="00E02620"/>
    <w:rsid w:val="00E05C8A"/>
    <w:rsid w:val="00E05FE7"/>
    <w:rsid w:val="00E10036"/>
    <w:rsid w:val="00E11DC8"/>
    <w:rsid w:val="00E12003"/>
    <w:rsid w:val="00E122F6"/>
    <w:rsid w:val="00E12E3A"/>
    <w:rsid w:val="00E13470"/>
    <w:rsid w:val="00E17AB5"/>
    <w:rsid w:val="00E2007D"/>
    <w:rsid w:val="00E2009A"/>
    <w:rsid w:val="00E202E9"/>
    <w:rsid w:val="00E20C28"/>
    <w:rsid w:val="00E21093"/>
    <w:rsid w:val="00E213F5"/>
    <w:rsid w:val="00E21B23"/>
    <w:rsid w:val="00E224AB"/>
    <w:rsid w:val="00E22B9B"/>
    <w:rsid w:val="00E24260"/>
    <w:rsid w:val="00E24471"/>
    <w:rsid w:val="00E2608C"/>
    <w:rsid w:val="00E2634D"/>
    <w:rsid w:val="00E357E6"/>
    <w:rsid w:val="00E369DB"/>
    <w:rsid w:val="00E372A1"/>
    <w:rsid w:val="00E4050F"/>
    <w:rsid w:val="00E40696"/>
    <w:rsid w:val="00E409FA"/>
    <w:rsid w:val="00E426F4"/>
    <w:rsid w:val="00E42F5F"/>
    <w:rsid w:val="00E430A0"/>
    <w:rsid w:val="00E44A6F"/>
    <w:rsid w:val="00E4661D"/>
    <w:rsid w:val="00E4756D"/>
    <w:rsid w:val="00E47E38"/>
    <w:rsid w:val="00E508EA"/>
    <w:rsid w:val="00E51193"/>
    <w:rsid w:val="00E5314B"/>
    <w:rsid w:val="00E534D3"/>
    <w:rsid w:val="00E5394C"/>
    <w:rsid w:val="00E542EF"/>
    <w:rsid w:val="00E55B74"/>
    <w:rsid w:val="00E5663E"/>
    <w:rsid w:val="00E56699"/>
    <w:rsid w:val="00E57AB9"/>
    <w:rsid w:val="00E605C9"/>
    <w:rsid w:val="00E60893"/>
    <w:rsid w:val="00E636A3"/>
    <w:rsid w:val="00E638F3"/>
    <w:rsid w:val="00E64D0C"/>
    <w:rsid w:val="00E65A93"/>
    <w:rsid w:val="00E66CB4"/>
    <w:rsid w:val="00E671F1"/>
    <w:rsid w:val="00E67DF7"/>
    <w:rsid w:val="00E70001"/>
    <w:rsid w:val="00E70E8A"/>
    <w:rsid w:val="00E74404"/>
    <w:rsid w:val="00E75B67"/>
    <w:rsid w:val="00E762F7"/>
    <w:rsid w:val="00E76ACD"/>
    <w:rsid w:val="00E77275"/>
    <w:rsid w:val="00E77322"/>
    <w:rsid w:val="00E82A2C"/>
    <w:rsid w:val="00E83486"/>
    <w:rsid w:val="00E84216"/>
    <w:rsid w:val="00E84B21"/>
    <w:rsid w:val="00E86D82"/>
    <w:rsid w:val="00E86EB9"/>
    <w:rsid w:val="00E86FDF"/>
    <w:rsid w:val="00E9154E"/>
    <w:rsid w:val="00E92E3A"/>
    <w:rsid w:val="00E951CA"/>
    <w:rsid w:val="00E96833"/>
    <w:rsid w:val="00EA0BD1"/>
    <w:rsid w:val="00EA133F"/>
    <w:rsid w:val="00EA1AA6"/>
    <w:rsid w:val="00EA20EF"/>
    <w:rsid w:val="00EA2BEB"/>
    <w:rsid w:val="00EA3A3E"/>
    <w:rsid w:val="00EA3DA3"/>
    <w:rsid w:val="00EA6940"/>
    <w:rsid w:val="00EB08DC"/>
    <w:rsid w:val="00EB318C"/>
    <w:rsid w:val="00EB37BA"/>
    <w:rsid w:val="00EB3C6D"/>
    <w:rsid w:val="00EB42D6"/>
    <w:rsid w:val="00EB4332"/>
    <w:rsid w:val="00EB6544"/>
    <w:rsid w:val="00EB7251"/>
    <w:rsid w:val="00EB7D70"/>
    <w:rsid w:val="00EC1027"/>
    <w:rsid w:val="00EC1246"/>
    <w:rsid w:val="00EC2403"/>
    <w:rsid w:val="00EC246A"/>
    <w:rsid w:val="00EC3D9E"/>
    <w:rsid w:val="00EC6DC9"/>
    <w:rsid w:val="00EC7305"/>
    <w:rsid w:val="00ED0AD5"/>
    <w:rsid w:val="00ED2142"/>
    <w:rsid w:val="00ED4480"/>
    <w:rsid w:val="00ED4A09"/>
    <w:rsid w:val="00ED5A86"/>
    <w:rsid w:val="00ED604C"/>
    <w:rsid w:val="00ED6687"/>
    <w:rsid w:val="00EE50E4"/>
    <w:rsid w:val="00EE64C0"/>
    <w:rsid w:val="00EE6772"/>
    <w:rsid w:val="00EE6B0A"/>
    <w:rsid w:val="00EE70AA"/>
    <w:rsid w:val="00EE71AC"/>
    <w:rsid w:val="00EE71E3"/>
    <w:rsid w:val="00EE79EF"/>
    <w:rsid w:val="00EE7A3B"/>
    <w:rsid w:val="00EF292B"/>
    <w:rsid w:val="00EF3573"/>
    <w:rsid w:val="00EF4926"/>
    <w:rsid w:val="00EF4EB2"/>
    <w:rsid w:val="00EF59E5"/>
    <w:rsid w:val="00EF76AA"/>
    <w:rsid w:val="00F0055D"/>
    <w:rsid w:val="00F01F84"/>
    <w:rsid w:val="00F02190"/>
    <w:rsid w:val="00F05456"/>
    <w:rsid w:val="00F05815"/>
    <w:rsid w:val="00F10313"/>
    <w:rsid w:val="00F1132C"/>
    <w:rsid w:val="00F12997"/>
    <w:rsid w:val="00F149A4"/>
    <w:rsid w:val="00F155DF"/>
    <w:rsid w:val="00F15681"/>
    <w:rsid w:val="00F15EBE"/>
    <w:rsid w:val="00F17A9D"/>
    <w:rsid w:val="00F17DEF"/>
    <w:rsid w:val="00F20159"/>
    <w:rsid w:val="00F20988"/>
    <w:rsid w:val="00F22E44"/>
    <w:rsid w:val="00F23680"/>
    <w:rsid w:val="00F237C5"/>
    <w:rsid w:val="00F24F7A"/>
    <w:rsid w:val="00F251FC"/>
    <w:rsid w:val="00F2671A"/>
    <w:rsid w:val="00F27883"/>
    <w:rsid w:val="00F30AEA"/>
    <w:rsid w:val="00F3129B"/>
    <w:rsid w:val="00F312AD"/>
    <w:rsid w:val="00F33CB9"/>
    <w:rsid w:val="00F340D1"/>
    <w:rsid w:val="00F34117"/>
    <w:rsid w:val="00F37550"/>
    <w:rsid w:val="00F40BD0"/>
    <w:rsid w:val="00F41045"/>
    <w:rsid w:val="00F4193F"/>
    <w:rsid w:val="00F4276E"/>
    <w:rsid w:val="00F43E63"/>
    <w:rsid w:val="00F44CA5"/>
    <w:rsid w:val="00F451A6"/>
    <w:rsid w:val="00F47296"/>
    <w:rsid w:val="00F47409"/>
    <w:rsid w:val="00F47F05"/>
    <w:rsid w:val="00F47F73"/>
    <w:rsid w:val="00F525CA"/>
    <w:rsid w:val="00F52738"/>
    <w:rsid w:val="00F53FE9"/>
    <w:rsid w:val="00F545C0"/>
    <w:rsid w:val="00F553DA"/>
    <w:rsid w:val="00F569EC"/>
    <w:rsid w:val="00F606A1"/>
    <w:rsid w:val="00F60B15"/>
    <w:rsid w:val="00F6215B"/>
    <w:rsid w:val="00F65554"/>
    <w:rsid w:val="00F659FD"/>
    <w:rsid w:val="00F65A8A"/>
    <w:rsid w:val="00F663D6"/>
    <w:rsid w:val="00F677D6"/>
    <w:rsid w:val="00F67CEF"/>
    <w:rsid w:val="00F708B0"/>
    <w:rsid w:val="00F720CD"/>
    <w:rsid w:val="00F74AA5"/>
    <w:rsid w:val="00F74BBD"/>
    <w:rsid w:val="00F75B0B"/>
    <w:rsid w:val="00F763C8"/>
    <w:rsid w:val="00F808CE"/>
    <w:rsid w:val="00F8260B"/>
    <w:rsid w:val="00F8279C"/>
    <w:rsid w:val="00F827DC"/>
    <w:rsid w:val="00F830EF"/>
    <w:rsid w:val="00F84974"/>
    <w:rsid w:val="00F87C39"/>
    <w:rsid w:val="00F928D9"/>
    <w:rsid w:val="00F92DCB"/>
    <w:rsid w:val="00F92E3C"/>
    <w:rsid w:val="00F94FA3"/>
    <w:rsid w:val="00F9566F"/>
    <w:rsid w:val="00F95D99"/>
    <w:rsid w:val="00FA12D6"/>
    <w:rsid w:val="00FA2239"/>
    <w:rsid w:val="00FA3559"/>
    <w:rsid w:val="00FA3CD0"/>
    <w:rsid w:val="00FA64E6"/>
    <w:rsid w:val="00FA68DB"/>
    <w:rsid w:val="00FA6F88"/>
    <w:rsid w:val="00FB03E8"/>
    <w:rsid w:val="00FB137A"/>
    <w:rsid w:val="00FB18B1"/>
    <w:rsid w:val="00FB266A"/>
    <w:rsid w:val="00FB2A25"/>
    <w:rsid w:val="00FB33A8"/>
    <w:rsid w:val="00FB5AE5"/>
    <w:rsid w:val="00FC0159"/>
    <w:rsid w:val="00FC040A"/>
    <w:rsid w:val="00FC0EED"/>
    <w:rsid w:val="00FC1C45"/>
    <w:rsid w:val="00FC2142"/>
    <w:rsid w:val="00FC2C08"/>
    <w:rsid w:val="00FC2EA2"/>
    <w:rsid w:val="00FC37B5"/>
    <w:rsid w:val="00FC414F"/>
    <w:rsid w:val="00FC4C97"/>
    <w:rsid w:val="00FC612A"/>
    <w:rsid w:val="00FC7BAF"/>
    <w:rsid w:val="00FC7F66"/>
    <w:rsid w:val="00FD060E"/>
    <w:rsid w:val="00FD29B4"/>
    <w:rsid w:val="00FD3122"/>
    <w:rsid w:val="00FD3D99"/>
    <w:rsid w:val="00FD5027"/>
    <w:rsid w:val="00FD5092"/>
    <w:rsid w:val="00FD612B"/>
    <w:rsid w:val="00FD64CE"/>
    <w:rsid w:val="00FE108D"/>
    <w:rsid w:val="00FE27C0"/>
    <w:rsid w:val="00FE51D1"/>
    <w:rsid w:val="00FE776A"/>
    <w:rsid w:val="00FF2A3A"/>
    <w:rsid w:val="00FF3A04"/>
    <w:rsid w:val="00FF4678"/>
    <w:rsid w:val="00FF54CF"/>
    <w:rsid w:val="00FF7A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F8D"/>
    <w:rPr>
      <w:sz w:val="24"/>
      <w:szCs w:val="24"/>
      <w:lang w:val="en-GB"/>
    </w:rPr>
  </w:style>
  <w:style w:type="paragraph" w:styleId="Heading1">
    <w:name w:val="heading 1"/>
    <w:basedOn w:val="Normal"/>
    <w:next w:val="Normal"/>
    <w:link w:val="Heading1Char"/>
    <w:qFormat/>
    <w:rsid w:val="00CF3BE1"/>
    <w:pPr>
      <w:keepNext/>
      <w:spacing w:before="120"/>
      <w:outlineLvl w:val="0"/>
    </w:pPr>
    <w:rPr>
      <w:b/>
      <w:szCs w:val="20"/>
      <w:lang w:val="en-US"/>
    </w:rPr>
  </w:style>
  <w:style w:type="paragraph" w:styleId="Heading3">
    <w:name w:val="heading 3"/>
    <w:basedOn w:val="Normal"/>
    <w:next w:val="Normal"/>
    <w:link w:val="Heading3Char"/>
    <w:semiHidden/>
    <w:unhideWhenUsed/>
    <w:qFormat/>
    <w:rsid w:val="005B58C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
    <w:name w:val="Education"/>
    <w:basedOn w:val="Normal"/>
    <w:rsid w:val="00672F3E"/>
    <w:pPr>
      <w:spacing w:before="120"/>
    </w:pPr>
    <w:rPr>
      <w:rFonts w:ascii="Garamond" w:hAnsi="Garamond"/>
      <w:sz w:val="20"/>
      <w:szCs w:val="20"/>
      <w:lang w:val="en-US"/>
    </w:rPr>
  </w:style>
  <w:style w:type="character" w:styleId="Hyperlink">
    <w:name w:val="Hyperlink"/>
    <w:rsid w:val="00F20159"/>
    <w:rPr>
      <w:color w:val="0000FF"/>
      <w:u w:val="single"/>
    </w:rPr>
  </w:style>
  <w:style w:type="paragraph" w:styleId="ListParagraph">
    <w:name w:val="List Paragraph"/>
    <w:basedOn w:val="Normal"/>
    <w:link w:val="ListParagraphChar"/>
    <w:uiPriority w:val="34"/>
    <w:qFormat/>
    <w:rsid w:val="00CF3BE1"/>
    <w:pPr>
      <w:spacing w:before="120" w:after="120"/>
      <w:ind w:left="720"/>
      <w:contextualSpacing/>
    </w:pPr>
    <w:rPr>
      <w:rFonts w:ascii="Calibri" w:hAnsi="Calibri"/>
      <w:sz w:val="22"/>
      <w:szCs w:val="22"/>
      <w:lang w:val="en-US"/>
    </w:rPr>
  </w:style>
  <w:style w:type="character" w:customStyle="1" w:styleId="Heading1Char">
    <w:name w:val="Heading 1 Char"/>
    <w:link w:val="Heading1"/>
    <w:rsid w:val="00CF3BE1"/>
    <w:rPr>
      <w:b/>
      <w:sz w:val="24"/>
    </w:rPr>
  </w:style>
  <w:style w:type="paragraph" w:styleId="BodyText">
    <w:name w:val="Body Text"/>
    <w:basedOn w:val="Normal"/>
    <w:link w:val="BodyTextChar"/>
    <w:rsid w:val="00CF3BE1"/>
    <w:pPr>
      <w:spacing w:before="120"/>
    </w:pPr>
    <w:rPr>
      <w:sz w:val="28"/>
      <w:szCs w:val="20"/>
      <w:lang w:val="en-US"/>
    </w:rPr>
  </w:style>
  <w:style w:type="character" w:customStyle="1" w:styleId="BodyTextChar">
    <w:name w:val="Body Text Char"/>
    <w:link w:val="BodyText"/>
    <w:rsid w:val="00CF3BE1"/>
    <w:rPr>
      <w:sz w:val="28"/>
    </w:rPr>
  </w:style>
  <w:style w:type="paragraph" w:styleId="BalloonText">
    <w:name w:val="Balloon Text"/>
    <w:basedOn w:val="Normal"/>
    <w:link w:val="BalloonTextChar"/>
    <w:rsid w:val="009423C9"/>
    <w:rPr>
      <w:rFonts w:ascii="Tahoma" w:hAnsi="Tahoma" w:cs="Tahoma"/>
      <w:sz w:val="16"/>
      <w:szCs w:val="16"/>
    </w:rPr>
  </w:style>
  <w:style w:type="character" w:customStyle="1" w:styleId="BalloonTextChar">
    <w:name w:val="Balloon Text Char"/>
    <w:link w:val="BalloonText"/>
    <w:rsid w:val="009423C9"/>
    <w:rPr>
      <w:rFonts w:ascii="Tahoma" w:hAnsi="Tahoma" w:cs="Tahoma"/>
      <w:sz w:val="16"/>
      <w:szCs w:val="16"/>
      <w:lang w:val="en-GB" w:eastAsia="en-US"/>
    </w:rPr>
  </w:style>
  <w:style w:type="character" w:customStyle="1" w:styleId="Heading3Char">
    <w:name w:val="Heading 3 Char"/>
    <w:basedOn w:val="DefaultParagraphFont"/>
    <w:link w:val="Heading3"/>
    <w:semiHidden/>
    <w:rsid w:val="005B58CF"/>
    <w:rPr>
      <w:rFonts w:asciiTheme="majorHAnsi" w:eastAsiaTheme="majorEastAsia" w:hAnsiTheme="majorHAnsi" w:cstheme="majorBidi"/>
      <w:b/>
      <w:bCs/>
      <w:color w:val="4F81BD" w:themeColor="accent1"/>
      <w:sz w:val="24"/>
      <w:szCs w:val="24"/>
      <w:lang w:val="en-GB"/>
    </w:rPr>
  </w:style>
  <w:style w:type="paragraph" w:styleId="Header">
    <w:name w:val="header"/>
    <w:basedOn w:val="Normal"/>
    <w:link w:val="HeaderChar"/>
    <w:semiHidden/>
    <w:unhideWhenUsed/>
    <w:rsid w:val="00454284"/>
    <w:pPr>
      <w:tabs>
        <w:tab w:val="center" w:pos="4513"/>
        <w:tab w:val="right" w:pos="9026"/>
      </w:tabs>
    </w:pPr>
  </w:style>
  <w:style w:type="character" w:customStyle="1" w:styleId="HeaderChar">
    <w:name w:val="Header Char"/>
    <w:basedOn w:val="DefaultParagraphFont"/>
    <w:link w:val="Header"/>
    <w:semiHidden/>
    <w:rsid w:val="00454284"/>
    <w:rPr>
      <w:sz w:val="24"/>
      <w:szCs w:val="24"/>
      <w:lang w:val="en-GB"/>
    </w:rPr>
  </w:style>
  <w:style w:type="paragraph" w:styleId="Footer">
    <w:name w:val="footer"/>
    <w:basedOn w:val="Normal"/>
    <w:link w:val="FooterChar"/>
    <w:semiHidden/>
    <w:unhideWhenUsed/>
    <w:rsid w:val="00454284"/>
    <w:pPr>
      <w:tabs>
        <w:tab w:val="center" w:pos="4513"/>
        <w:tab w:val="right" w:pos="9026"/>
      </w:tabs>
    </w:pPr>
  </w:style>
  <w:style w:type="character" w:customStyle="1" w:styleId="FooterChar">
    <w:name w:val="Footer Char"/>
    <w:basedOn w:val="DefaultParagraphFont"/>
    <w:link w:val="Footer"/>
    <w:semiHidden/>
    <w:rsid w:val="00454284"/>
    <w:rPr>
      <w:sz w:val="24"/>
      <w:szCs w:val="24"/>
      <w:lang w:val="en-GB"/>
    </w:rPr>
  </w:style>
  <w:style w:type="character" w:customStyle="1" w:styleId="ListParagraphChar">
    <w:name w:val="List Paragraph Char"/>
    <w:link w:val="ListParagraph"/>
    <w:uiPriority w:val="1"/>
    <w:locked/>
    <w:rsid w:val="003A2B8F"/>
    <w:rPr>
      <w:rFonts w:ascii="Calibri" w:hAnsi="Calibri"/>
      <w:sz w:val="22"/>
      <w:szCs w:val="22"/>
    </w:rPr>
  </w:style>
  <w:style w:type="table" w:styleId="TableGrid">
    <w:name w:val="Table Grid"/>
    <w:basedOn w:val="TableNormal"/>
    <w:uiPriority w:val="59"/>
    <w:rsid w:val="003A2B8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A2B8F"/>
    <w:rPr>
      <w:rFonts w:ascii="Calibri" w:eastAsia="Calibri" w:hAnsi="Calibri"/>
      <w:szCs w:val="22"/>
      <w:lang w:val="en-GB"/>
    </w:rPr>
  </w:style>
  <w:style w:type="paragraph" w:customStyle="1" w:styleId="Default">
    <w:name w:val="Default"/>
    <w:uiPriority w:val="99"/>
    <w:rsid w:val="003B45F6"/>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85170435">
      <w:bodyDiv w:val="1"/>
      <w:marLeft w:val="0"/>
      <w:marRight w:val="0"/>
      <w:marTop w:val="0"/>
      <w:marBottom w:val="0"/>
      <w:divBdr>
        <w:top w:val="none" w:sz="0" w:space="0" w:color="auto"/>
        <w:left w:val="none" w:sz="0" w:space="0" w:color="auto"/>
        <w:bottom w:val="none" w:sz="0" w:space="0" w:color="auto"/>
        <w:right w:val="none" w:sz="0" w:space="0" w:color="auto"/>
      </w:divBdr>
    </w:div>
    <w:div w:id="669213934">
      <w:bodyDiv w:val="1"/>
      <w:marLeft w:val="0"/>
      <w:marRight w:val="0"/>
      <w:marTop w:val="0"/>
      <w:marBottom w:val="0"/>
      <w:divBdr>
        <w:top w:val="none" w:sz="0" w:space="0" w:color="auto"/>
        <w:left w:val="none" w:sz="0" w:space="0" w:color="auto"/>
        <w:bottom w:val="none" w:sz="0" w:space="0" w:color="auto"/>
        <w:right w:val="none" w:sz="0" w:space="0" w:color="auto"/>
      </w:divBdr>
    </w:div>
    <w:div w:id="865946105">
      <w:bodyDiv w:val="1"/>
      <w:marLeft w:val="0"/>
      <w:marRight w:val="0"/>
      <w:marTop w:val="0"/>
      <w:marBottom w:val="0"/>
      <w:divBdr>
        <w:top w:val="none" w:sz="0" w:space="0" w:color="auto"/>
        <w:left w:val="none" w:sz="0" w:space="0" w:color="auto"/>
        <w:bottom w:val="none" w:sz="0" w:space="0" w:color="auto"/>
        <w:right w:val="none" w:sz="0" w:space="0" w:color="auto"/>
      </w:divBdr>
    </w:div>
    <w:div w:id="1103107695">
      <w:bodyDiv w:val="1"/>
      <w:marLeft w:val="0"/>
      <w:marRight w:val="0"/>
      <w:marTop w:val="0"/>
      <w:marBottom w:val="0"/>
      <w:divBdr>
        <w:top w:val="none" w:sz="0" w:space="0" w:color="auto"/>
        <w:left w:val="none" w:sz="0" w:space="0" w:color="auto"/>
        <w:bottom w:val="none" w:sz="0" w:space="0" w:color="auto"/>
        <w:right w:val="none" w:sz="0" w:space="0" w:color="auto"/>
      </w:divBdr>
    </w:div>
    <w:div w:id="1160854503">
      <w:bodyDiv w:val="1"/>
      <w:marLeft w:val="0"/>
      <w:marRight w:val="0"/>
      <w:marTop w:val="0"/>
      <w:marBottom w:val="0"/>
      <w:divBdr>
        <w:top w:val="none" w:sz="0" w:space="0" w:color="auto"/>
        <w:left w:val="none" w:sz="0" w:space="0" w:color="auto"/>
        <w:bottom w:val="none" w:sz="0" w:space="0" w:color="auto"/>
        <w:right w:val="none" w:sz="0" w:space="0" w:color="auto"/>
      </w:divBdr>
    </w:div>
    <w:div w:id="1487699013">
      <w:bodyDiv w:val="1"/>
      <w:marLeft w:val="0"/>
      <w:marRight w:val="0"/>
      <w:marTop w:val="0"/>
      <w:marBottom w:val="0"/>
      <w:divBdr>
        <w:top w:val="none" w:sz="0" w:space="0" w:color="auto"/>
        <w:left w:val="none" w:sz="0" w:space="0" w:color="auto"/>
        <w:bottom w:val="none" w:sz="0" w:space="0" w:color="auto"/>
        <w:right w:val="none" w:sz="0" w:space="0" w:color="auto"/>
      </w:divBdr>
    </w:div>
    <w:div w:id="190756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mailto:pradeesh.375505@2free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7D0AD-A6A4-4528-A71E-94E6C9AA4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Name</vt:lpstr>
    </vt:vector>
  </TitlesOfParts>
  <Company>Parsons</Company>
  <LinksUpToDate>false</LinksUpToDate>
  <CharactersWithSpaces>23800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vertika.singh</dc:creator>
  <cp:lastModifiedBy>348370422</cp:lastModifiedBy>
  <cp:revision>2</cp:revision>
  <cp:lastPrinted>2017-05-22T11:26:00Z</cp:lastPrinted>
  <dcterms:created xsi:type="dcterms:W3CDTF">2017-12-25T09:24:00Z</dcterms:created>
  <dcterms:modified xsi:type="dcterms:W3CDTF">2017-12-25T09:24:00Z</dcterms:modified>
</cp:coreProperties>
</file>