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C5" w:rsidRPr="00A67026" w:rsidRDefault="001259C5" w:rsidP="001259C5">
      <w:pPr>
        <w:pBdr>
          <w:bottom w:val="single" w:sz="6" w:space="1" w:color="auto"/>
        </w:pBdr>
        <w:jc w:val="right"/>
        <w:rPr>
          <w:rFonts w:ascii="Calibri" w:hAnsi="Calibri" w:cs="Tahoma"/>
          <w:color w:val="1D1B11"/>
          <w:sz w:val="22"/>
          <w:szCs w:val="22"/>
          <w:u w:val="single"/>
          <w:lang w:val="fr-FR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-191135</wp:posOffset>
            </wp:positionV>
            <wp:extent cx="1257300" cy="1177290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2E9" w:rsidRPr="00F332E9">
        <w:rPr>
          <w:rFonts w:ascii="Calibri" w:hAnsi="Calibri" w:cs="Tahoma"/>
          <w:b/>
          <w:bCs/>
          <w:color w:val="1D1B11"/>
          <w:sz w:val="22"/>
          <w:szCs w:val="22"/>
        </w:rPr>
        <w:pict>
          <v:rect id="_x0000_s1027" style="position:absolute;left:0;text-align:left;margin-left:-9pt;margin-top:-25.55pt;width:534.3pt;height:117.75pt;z-index:251661312;mso-position-horizontal-relative:text;mso-position-vertical-relative:text" fillcolor="#f2f2f2" strokecolor="white" strokeweight="1pt">
            <v:fill color2="#999"/>
            <v:shadow type="perspective" color="#7f7f7f" opacity=".5" offset="1pt" offset2="-3pt"/>
            <v:textbox style="mso-next-textbox:#_x0000_s1027">
              <w:txbxContent>
                <w:p w:rsidR="001259C5" w:rsidRPr="002A7A05" w:rsidRDefault="001259C5" w:rsidP="001259C5">
                  <w:pPr>
                    <w:jc w:val="center"/>
                    <w:rPr>
                      <w:rFonts w:ascii="Calibri" w:hAnsi="Calibri" w:cs="Tahoma"/>
                      <w:b/>
                      <w:bCs/>
                      <w:color w:val="00B0F0"/>
                      <w:sz w:val="36"/>
                      <w:szCs w:val="28"/>
                      <w:lang w:val="fr-FR"/>
                    </w:rPr>
                  </w:pPr>
                  <w:r w:rsidRPr="002A7A05">
                    <w:rPr>
                      <w:rFonts w:ascii="Calibri" w:hAnsi="Calibri" w:cs="Tahoma"/>
                      <w:b/>
                      <w:bCs/>
                      <w:color w:val="00B0F0"/>
                      <w:sz w:val="36"/>
                      <w:szCs w:val="28"/>
                      <w:lang w:val="fr-FR"/>
                    </w:rPr>
                    <w:t>RESUME</w:t>
                  </w:r>
                </w:p>
                <w:p w:rsidR="001259C5" w:rsidRPr="002A7A05" w:rsidRDefault="001259C5" w:rsidP="001259C5">
                  <w:pPr>
                    <w:rPr>
                      <w:rFonts w:ascii="Calibri" w:hAnsi="Calibri" w:cs="Tahoma"/>
                      <w:b/>
                      <w:bCs/>
                      <w:color w:val="00B0F0"/>
                      <w:sz w:val="28"/>
                      <w:szCs w:val="28"/>
                      <w:lang w:val="fr-FR"/>
                    </w:rPr>
                  </w:pPr>
                  <w:r w:rsidRPr="002A7A05">
                    <w:rPr>
                      <w:rFonts w:ascii="Calibri" w:hAnsi="Calibri" w:cs="Tahoma"/>
                      <w:b/>
                      <w:bCs/>
                      <w:color w:val="00B0F0"/>
                      <w:sz w:val="28"/>
                      <w:szCs w:val="28"/>
                      <w:lang w:val="fr-FR"/>
                    </w:rPr>
                    <w:t xml:space="preserve">ASHOK </w:t>
                  </w:r>
                </w:p>
                <w:p w:rsidR="001259C5" w:rsidRPr="002A7A05" w:rsidRDefault="001259C5" w:rsidP="001259C5">
                  <w:pPr>
                    <w:rPr>
                      <w:rFonts w:ascii="Calibri" w:hAnsi="Calibri" w:cs="Tahoma"/>
                      <w:b/>
                      <w:bCs/>
                      <w:color w:val="00B0F0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alibri" w:hAnsi="Calibri" w:cs="Tahoma"/>
                      <w:b/>
                      <w:bCs/>
                      <w:color w:val="00B0F0"/>
                      <w:sz w:val="28"/>
                      <w:szCs w:val="28"/>
                      <w:lang w:val="fr-FR"/>
                    </w:rPr>
                    <w:t xml:space="preserve"> (ON VISIT VISA DUBAI)</w:t>
                  </w:r>
                  <w:r w:rsidRPr="002A7A05">
                    <w:rPr>
                      <w:rFonts w:ascii="Calibri" w:hAnsi="Calibri" w:cs="Tahoma"/>
                      <w:b/>
                      <w:bCs/>
                      <w:color w:val="00B0F0"/>
                      <w:sz w:val="28"/>
                      <w:szCs w:val="28"/>
                      <w:lang w:val="fr-FR"/>
                    </w:rPr>
                    <w:t xml:space="preserve">                </w:t>
                  </w:r>
                </w:p>
                <w:p w:rsidR="001259C5" w:rsidRPr="002A7A05" w:rsidRDefault="0007214B" w:rsidP="001259C5">
                  <w:pPr>
                    <w:rPr>
                      <w:rFonts w:ascii="Calibri" w:hAnsi="Calibri" w:cs="Tahoma"/>
                      <w:b/>
                      <w:bCs/>
                      <w:color w:val="00B0F0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alibri" w:hAnsi="Calibri" w:cs="Tahoma"/>
                      <w:b/>
                      <w:bCs/>
                      <w:color w:val="00B0F0"/>
                      <w:sz w:val="28"/>
                      <w:szCs w:val="28"/>
                      <w:lang w:val="fr-FR"/>
                    </w:rPr>
                    <w:t xml:space="preserve"> </w:t>
                  </w:r>
                </w:p>
                <w:p w:rsidR="001259C5" w:rsidRPr="002A7A05" w:rsidRDefault="001259C5" w:rsidP="001259C5">
                  <w:pPr>
                    <w:rPr>
                      <w:rFonts w:ascii="Calibri" w:hAnsi="Calibri" w:cs="Tahoma"/>
                      <w:color w:val="1D1B11"/>
                      <w:sz w:val="22"/>
                      <w:lang w:val="fr-FR"/>
                    </w:rPr>
                  </w:pPr>
                  <w:r w:rsidRPr="001259C5">
                    <w:rPr>
                      <w:rFonts w:ascii="Calibri" w:hAnsi="Calibri" w:cs="Tahoma"/>
                      <w:color w:val="1D1B11"/>
                      <w:lang w:val="fr-FR"/>
                    </w:rPr>
                    <w:t>Email </w:t>
                  </w:r>
                  <w:r w:rsidRPr="002A7A05">
                    <w:rPr>
                      <w:rFonts w:ascii="Calibri" w:hAnsi="Calibri" w:cs="Tahoma"/>
                      <w:color w:val="1D1B11"/>
                      <w:sz w:val="22"/>
                      <w:lang w:val="fr-FR"/>
                    </w:rPr>
                    <w:t xml:space="preserve">: </w:t>
                  </w:r>
                  <w:hyperlink r:id="rId8" w:history="1">
                    <w:r w:rsidR="0007214B" w:rsidRPr="009739A1">
                      <w:rPr>
                        <w:rStyle w:val="Hyperlink"/>
                        <w:rFonts w:ascii="Calibri" w:hAnsi="Calibri" w:cs="Tahoma"/>
                        <w:lang w:val="fr-FR"/>
                      </w:rPr>
                      <w:t>ashok.375779@2freemail.com</w:t>
                    </w:r>
                  </w:hyperlink>
                  <w:r w:rsidR="0007214B">
                    <w:rPr>
                      <w:rFonts w:ascii="Calibri" w:hAnsi="Calibri" w:cs="Tahoma"/>
                      <w:color w:val="1D1B11"/>
                      <w:lang w:val="fr-FR"/>
                    </w:rPr>
                    <w:t xml:space="preserve"> </w:t>
                  </w:r>
                </w:p>
                <w:p w:rsidR="001259C5" w:rsidRPr="002A7A05" w:rsidRDefault="001259C5" w:rsidP="001259C5">
                  <w:pPr>
                    <w:rPr>
                      <w:sz w:val="22"/>
                      <w:lang w:val="fr-FR"/>
                    </w:rPr>
                  </w:pPr>
                </w:p>
                <w:p w:rsidR="001259C5" w:rsidRPr="002A7A05" w:rsidRDefault="001259C5" w:rsidP="001259C5">
                  <w:pPr>
                    <w:rPr>
                      <w:sz w:val="22"/>
                      <w:lang w:val="fr-FR"/>
                    </w:rPr>
                  </w:pPr>
                  <w:r w:rsidRPr="002A7A05">
                    <w:rPr>
                      <w:sz w:val="22"/>
                      <w:lang w:val="fr-FR"/>
                    </w:rPr>
                    <w:tab/>
                  </w:r>
                  <w:r w:rsidRPr="002A7A05">
                    <w:rPr>
                      <w:sz w:val="22"/>
                      <w:lang w:val="fr-FR"/>
                    </w:rPr>
                    <w:tab/>
                  </w:r>
                </w:p>
              </w:txbxContent>
            </v:textbox>
          </v:rect>
        </w:pict>
      </w:r>
    </w:p>
    <w:p w:rsidR="001259C5" w:rsidRPr="00797F7B" w:rsidRDefault="001259C5" w:rsidP="001259C5">
      <w:pPr>
        <w:rPr>
          <w:rFonts w:ascii="Calibri" w:hAnsi="Calibri" w:cs="Tahoma"/>
          <w:sz w:val="22"/>
          <w:szCs w:val="22"/>
        </w:rPr>
      </w:pPr>
    </w:p>
    <w:p w:rsidR="001259C5" w:rsidRPr="002A7A05" w:rsidRDefault="001259C5" w:rsidP="001259C5">
      <w:pPr>
        <w:rPr>
          <w:rFonts w:ascii="Calibri" w:hAnsi="Calibri" w:cs="Tahoma"/>
          <w:b/>
          <w:bCs/>
          <w:color w:val="1F497D"/>
          <w:sz w:val="22"/>
          <w:szCs w:val="22"/>
          <w:shd w:val="clear" w:color="FFFFFF" w:fill="FFFFFF"/>
        </w:rPr>
      </w:pPr>
      <w:r w:rsidRPr="002A7A05">
        <w:rPr>
          <w:rFonts w:ascii="Calibri" w:hAnsi="Calibri" w:cs="Tahoma"/>
          <w:b/>
          <w:bCs/>
          <w:color w:val="1F497D"/>
          <w:sz w:val="22"/>
          <w:szCs w:val="22"/>
          <w:shd w:val="clear" w:color="FFFFFF" w:fill="FFFFFF"/>
        </w:rPr>
        <w:t>SUMMARY</w:t>
      </w:r>
    </w:p>
    <w:p w:rsidR="001259C5" w:rsidRDefault="001259C5" w:rsidP="001259C5">
      <w:pPr>
        <w:rPr>
          <w:rFonts w:ascii="Calibri" w:hAnsi="Calibri" w:cs="Tahoma"/>
          <w:sz w:val="22"/>
          <w:szCs w:val="22"/>
        </w:rPr>
      </w:pPr>
    </w:p>
    <w:p w:rsidR="001259C5" w:rsidRDefault="001259C5" w:rsidP="001259C5">
      <w:pPr>
        <w:rPr>
          <w:rFonts w:ascii="Calibri" w:hAnsi="Calibri" w:cs="Tahoma"/>
          <w:sz w:val="22"/>
          <w:szCs w:val="22"/>
        </w:rPr>
      </w:pPr>
    </w:p>
    <w:p w:rsidR="001259C5" w:rsidRDefault="001259C5" w:rsidP="001259C5">
      <w:pPr>
        <w:rPr>
          <w:rFonts w:ascii="Calibri" w:hAnsi="Calibri" w:cs="Tahoma"/>
          <w:sz w:val="22"/>
          <w:szCs w:val="22"/>
        </w:rPr>
      </w:pPr>
    </w:p>
    <w:p w:rsidR="001259C5" w:rsidRDefault="001259C5" w:rsidP="001259C5">
      <w:pPr>
        <w:rPr>
          <w:rFonts w:ascii="Calibri" w:hAnsi="Calibri" w:cs="Tahoma"/>
          <w:sz w:val="22"/>
          <w:szCs w:val="22"/>
        </w:rPr>
      </w:pPr>
    </w:p>
    <w:p w:rsidR="00686D1B" w:rsidRPr="005709FF" w:rsidRDefault="001259C5" w:rsidP="001259C5">
      <w:pPr>
        <w:rPr>
          <w:rFonts w:ascii="Calibri" w:hAnsi="Calibri" w:cs="Tahoma"/>
          <w:color w:val="00B0F0"/>
        </w:rPr>
      </w:pPr>
      <w:r w:rsidRPr="001259C5">
        <w:rPr>
          <w:rFonts w:ascii="Calibri" w:hAnsi="Calibri" w:cs="Tahoma"/>
          <w:b/>
          <w:color w:val="00B0F0"/>
        </w:rPr>
        <w:t>SUMMARY</w:t>
      </w:r>
      <w:r>
        <w:rPr>
          <w:rFonts w:ascii="Calibri" w:hAnsi="Calibri" w:cs="Tahoma"/>
          <w:color w:val="00B0F0"/>
        </w:rPr>
        <w:t>:</w:t>
      </w:r>
    </w:p>
    <w:p w:rsidR="004A4E68" w:rsidRPr="000F5E09" w:rsidRDefault="00F332E9" w:rsidP="0029314F">
      <w:pPr>
        <w:rPr>
          <w:rFonts w:ascii="Calibri" w:hAnsi="Calibri" w:cs="Tahoma"/>
        </w:rPr>
      </w:pPr>
      <w:r w:rsidRPr="00F332E9">
        <w:rPr>
          <w:rFonts w:ascii="Calibri" w:hAnsi="Calibri" w:cs="Tahoma"/>
          <w:color w:val="1F497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.5pt;width:536.55pt;height:.05pt;z-index:251660288" o:connectortype="straight" strokecolor="#7f7f7f" strokeweight="1pt"/>
        </w:pict>
      </w:r>
      <w:r w:rsidR="006A2535" w:rsidRPr="008B03E4">
        <w:rPr>
          <w:rFonts w:ascii="Calibri" w:hAnsi="Calibri" w:cs="Tahoma"/>
        </w:rPr>
        <w:t xml:space="preserve"> Having</w:t>
      </w:r>
      <w:r w:rsidR="005652C9" w:rsidRPr="008B03E4">
        <w:rPr>
          <w:rFonts w:ascii="Calibri" w:hAnsi="Calibri" w:cs="Tahoma"/>
        </w:rPr>
        <w:t xml:space="preserve"> </w:t>
      </w:r>
      <w:r w:rsidR="005709FF" w:rsidRPr="008B03E4">
        <w:rPr>
          <w:rFonts w:ascii="Calibri" w:hAnsi="Calibri" w:cs="Tahoma"/>
        </w:rPr>
        <w:t>4</w:t>
      </w:r>
      <w:r w:rsidR="00624A93" w:rsidRPr="008B03E4">
        <w:rPr>
          <w:rFonts w:ascii="Calibri" w:hAnsi="Calibri" w:cs="Tahoma"/>
        </w:rPr>
        <w:t>+</w:t>
      </w:r>
      <w:r w:rsidR="005709FF" w:rsidRPr="008B03E4">
        <w:rPr>
          <w:rFonts w:ascii="Calibri" w:hAnsi="Calibri" w:cs="Tahoma"/>
        </w:rPr>
        <w:t xml:space="preserve"> year</w:t>
      </w:r>
      <w:r w:rsidR="006A2535" w:rsidRPr="008B03E4">
        <w:rPr>
          <w:rFonts w:ascii="Calibri" w:hAnsi="Calibri" w:cs="Tahoma"/>
        </w:rPr>
        <w:t xml:space="preserve">s of hands own experience in </w:t>
      </w:r>
      <w:proofErr w:type="gramStart"/>
      <w:r w:rsidR="006A2535" w:rsidRPr="008B03E4">
        <w:rPr>
          <w:rFonts w:ascii="Calibri" w:hAnsi="Calibri" w:cs="Tahoma"/>
        </w:rPr>
        <w:t xml:space="preserve">HVAC </w:t>
      </w:r>
      <w:r w:rsidR="005709FF" w:rsidRPr="008B03E4">
        <w:rPr>
          <w:rFonts w:ascii="Calibri" w:hAnsi="Calibri" w:cs="Tahoma"/>
        </w:rPr>
        <w:t xml:space="preserve"> projects</w:t>
      </w:r>
      <w:proofErr w:type="gramEnd"/>
      <w:r w:rsidR="005709FF" w:rsidRPr="008B03E4">
        <w:rPr>
          <w:rFonts w:ascii="Calibri" w:hAnsi="Calibri" w:cs="Tahoma"/>
        </w:rPr>
        <w:t xml:space="preserve"> execution,</w:t>
      </w:r>
      <w:r w:rsidR="0063330B" w:rsidRPr="008B03E4">
        <w:rPr>
          <w:rFonts w:ascii="Calibri" w:hAnsi="Calibri" w:cs="Tahoma"/>
        </w:rPr>
        <w:t xml:space="preserve"> </w:t>
      </w:r>
      <w:r w:rsidR="005709FF" w:rsidRPr="008B03E4">
        <w:rPr>
          <w:rFonts w:ascii="Calibri" w:hAnsi="Calibri" w:cs="Tahoma"/>
        </w:rPr>
        <w:t>engineering</w:t>
      </w:r>
      <w:r w:rsidR="008B03E4" w:rsidRPr="008B03E4">
        <w:rPr>
          <w:rFonts w:ascii="Calibri" w:hAnsi="Calibri" w:cs="Tahoma"/>
        </w:rPr>
        <w:t xml:space="preserve"> </w:t>
      </w:r>
      <w:r w:rsidR="005709FF" w:rsidRPr="008B03E4">
        <w:rPr>
          <w:rFonts w:ascii="Calibri" w:hAnsi="Calibri" w:cs="Tahoma"/>
        </w:rPr>
        <w:t>&amp;</w:t>
      </w:r>
      <w:r w:rsidR="0063330B" w:rsidRPr="008B03E4">
        <w:rPr>
          <w:rFonts w:ascii="Calibri" w:hAnsi="Calibri" w:cs="Tahoma"/>
        </w:rPr>
        <w:t xml:space="preserve"> </w:t>
      </w:r>
      <w:r w:rsidR="005709FF" w:rsidRPr="008B03E4">
        <w:rPr>
          <w:rFonts w:ascii="Calibri" w:hAnsi="Calibri" w:cs="Tahoma"/>
        </w:rPr>
        <w:t>managem</w:t>
      </w:r>
      <w:r w:rsidR="00575043" w:rsidRPr="008B03E4">
        <w:rPr>
          <w:rFonts w:ascii="Calibri" w:hAnsi="Calibri" w:cs="Tahoma"/>
        </w:rPr>
        <w:t>ent in warehouses,</w:t>
      </w:r>
      <w:r w:rsidR="005652C9" w:rsidRPr="008B03E4">
        <w:rPr>
          <w:rFonts w:ascii="Calibri" w:hAnsi="Calibri" w:cs="Tahoma"/>
        </w:rPr>
        <w:t xml:space="preserve"> </w:t>
      </w:r>
      <w:r w:rsidR="00575043" w:rsidRPr="008B03E4">
        <w:rPr>
          <w:rFonts w:ascii="Calibri" w:hAnsi="Calibri" w:cs="Tahoma"/>
        </w:rPr>
        <w:t>High rise,</w:t>
      </w:r>
      <w:r w:rsidR="0063330B" w:rsidRPr="008B03E4">
        <w:rPr>
          <w:rFonts w:ascii="Calibri" w:hAnsi="Calibri" w:cs="Tahoma"/>
        </w:rPr>
        <w:t xml:space="preserve"> </w:t>
      </w:r>
      <w:r w:rsidR="00575043" w:rsidRPr="008B03E4">
        <w:rPr>
          <w:rFonts w:ascii="Calibri" w:hAnsi="Calibri" w:cs="Tahoma"/>
        </w:rPr>
        <w:t>commercial and residential building</w:t>
      </w:r>
      <w:r w:rsidR="0063330B" w:rsidRPr="008B03E4">
        <w:rPr>
          <w:rFonts w:ascii="Calibri" w:hAnsi="Calibri" w:cs="Tahoma"/>
        </w:rPr>
        <w:t xml:space="preserve"> construction projects. Preparation, execution &amp; monitoring, testing and commi</w:t>
      </w:r>
      <w:r w:rsidR="006A2535" w:rsidRPr="008B03E4">
        <w:rPr>
          <w:rFonts w:ascii="Calibri" w:hAnsi="Calibri" w:cs="Tahoma"/>
        </w:rPr>
        <w:t xml:space="preserve">ssioning of </w:t>
      </w:r>
      <w:r w:rsidR="008B03E4" w:rsidRPr="008B03E4">
        <w:rPr>
          <w:rFonts w:ascii="Calibri" w:hAnsi="Calibri" w:cs="Tahoma"/>
        </w:rPr>
        <w:t xml:space="preserve">services like </w:t>
      </w:r>
      <w:r w:rsidR="006A2535" w:rsidRPr="008B03E4">
        <w:rPr>
          <w:rFonts w:ascii="Calibri" w:hAnsi="Calibri" w:cs="Tahoma"/>
        </w:rPr>
        <w:t xml:space="preserve"> HVAC, PLUMBING </w:t>
      </w:r>
      <w:r w:rsidR="0063330B" w:rsidRPr="008B03E4">
        <w:rPr>
          <w:rFonts w:ascii="Calibri" w:hAnsi="Calibri" w:cs="Tahoma"/>
        </w:rPr>
        <w:t>(drainage ,water supply, chil</w:t>
      </w:r>
      <w:r w:rsidR="008B03E4" w:rsidRPr="008B03E4">
        <w:rPr>
          <w:rFonts w:ascii="Calibri" w:hAnsi="Calibri" w:cs="Tahoma"/>
        </w:rPr>
        <w:t xml:space="preserve">ler piping, pumps) FIRE FIGHTING </w:t>
      </w:r>
      <w:r w:rsidR="0063330B" w:rsidRPr="008B03E4">
        <w:rPr>
          <w:rFonts w:ascii="Calibri" w:hAnsi="Calibri" w:cs="Tahoma"/>
        </w:rPr>
        <w:t>as per compliance with plan, shop dr</w:t>
      </w:r>
      <w:r w:rsidR="00063D05" w:rsidRPr="008B03E4">
        <w:rPr>
          <w:rFonts w:ascii="Calibri" w:hAnsi="Calibri" w:cs="Tahoma"/>
        </w:rPr>
        <w:t>awing ,specification, standards and schedule</w:t>
      </w:r>
      <w:r w:rsidR="0029314F" w:rsidRPr="008B03E4">
        <w:rPr>
          <w:rFonts w:ascii="Calibri" w:hAnsi="Calibri" w:cs="Tahoma"/>
        </w:rPr>
        <w:t xml:space="preserve"> </w:t>
      </w:r>
      <w:r w:rsidR="00063D05" w:rsidRPr="008B03E4">
        <w:rPr>
          <w:rFonts w:ascii="Calibri" w:hAnsi="Calibri" w:cs="Tahoma"/>
        </w:rPr>
        <w:t>.H</w:t>
      </w:r>
      <w:r w:rsidR="001259C5" w:rsidRPr="008B03E4">
        <w:rPr>
          <w:rFonts w:ascii="Calibri" w:hAnsi="Calibri" w:cs="Tahoma"/>
        </w:rPr>
        <w:t xml:space="preserve">aving good experience in the field of Quality Control Engineering, Site Engineering ,preventive </w:t>
      </w:r>
      <w:r w:rsidR="00E03C78">
        <w:rPr>
          <w:rFonts w:ascii="Calibri" w:hAnsi="Calibri" w:cs="Tahoma"/>
        </w:rPr>
        <w:t xml:space="preserve">maintenance engineering </w:t>
      </w:r>
      <w:r w:rsidR="0029314F" w:rsidRPr="008B03E4">
        <w:rPr>
          <w:rFonts w:ascii="Calibri" w:hAnsi="Calibri" w:cs="Tahoma"/>
          <w:bCs/>
        </w:rPr>
        <w:t xml:space="preserve">. </w:t>
      </w:r>
    </w:p>
    <w:p w:rsidR="004A4E68" w:rsidRPr="004A4E68" w:rsidRDefault="001259C5" w:rsidP="004A4E68">
      <w:pPr>
        <w:rPr>
          <w:rFonts w:ascii="Calibri" w:hAnsi="Calibri" w:cs="Tahoma"/>
          <w:b/>
          <w:bCs/>
          <w:color w:val="1F497D"/>
          <w:sz w:val="22"/>
          <w:szCs w:val="22"/>
          <w:shd w:val="clear" w:color="FFFFFF" w:fill="FFFFFF"/>
        </w:rPr>
      </w:pPr>
      <w:r>
        <w:rPr>
          <w:rFonts w:ascii="Calibri" w:hAnsi="Calibri" w:cs="Tahoma"/>
          <w:bCs/>
          <w:sz w:val="22"/>
          <w:szCs w:val="22"/>
        </w:rPr>
        <w:t xml:space="preserve"> </w:t>
      </w:r>
      <w:r>
        <w:rPr>
          <w:rFonts w:ascii="Calibri" w:hAnsi="Calibri" w:cs="Tahoma"/>
          <w:b/>
          <w:bCs/>
          <w:color w:val="1F497D"/>
          <w:sz w:val="22"/>
          <w:szCs w:val="22"/>
          <w:shd w:val="clear" w:color="FFFFFF" w:fill="FFFFFF"/>
        </w:rPr>
        <w:t>QUALIFICATION AND SKILLS</w:t>
      </w:r>
    </w:p>
    <w:p w:rsidR="001259C5" w:rsidRDefault="00F332E9" w:rsidP="001259C5">
      <w:pPr>
        <w:tabs>
          <w:tab w:val="left" w:pos="360"/>
          <w:tab w:val="left" w:pos="900"/>
          <w:tab w:val="left" w:pos="2610"/>
          <w:tab w:val="left" w:pos="2700"/>
        </w:tabs>
        <w:ind w:left="720"/>
        <w:rPr>
          <w:rFonts w:ascii="Calibri" w:hAnsi="Calibri" w:cs="Tahoma"/>
          <w:iCs/>
          <w:color w:val="1D1B11"/>
          <w:sz w:val="22"/>
          <w:szCs w:val="22"/>
        </w:rPr>
      </w:pPr>
      <w:r w:rsidRPr="00F332E9">
        <w:rPr>
          <w:rFonts w:ascii="Calibri" w:hAnsi="Calibri" w:cs="Tahoma"/>
          <w:color w:val="1F497D"/>
          <w:sz w:val="22"/>
          <w:szCs w:val="22"/>
        </w:rPr>
        <w:pict>
          <v:shape id="_x0000_s1028" type="#_x0000_t32" style="position:absolute;left:0;text-align:left;margin-left:-.75pt;margin-top:1.3pt;width:526.05pt;height:0;z-index:251662336" o:connectortype="straight" strokecolor="#7f7f7f" strokeweight="1pt"/>
        </w:pict>
      </w:r>
    </w:p>
    <w:tbl>
      <w:tblPr>
        <w:tblW w:w="0" w:type="auto"/>
        <w:tblInd w:w="360" w:type="dxa"/>
        <w:tblLook w:val="04A0"/>
      </w:tblPr>
      <w:tblGrid>
        <w:gridCol w:w="1800"/>
        <w:gridCol w:w="3240"/>
        <w:gridCol w:w="5067"/>
      </w:tblGrid>
      <w:tr w:rsidR="001259C5" w:rsidRPr="00BD0D3B" w:rsidTr="0028662A">
        <w:tc>
          <w:tcPr>
            <w:tcW w:w="1800" w:type="dxa"/>
            <w:shd w:val="clear" w:color="auto" w:fill="EEECE1"/>
          </w:tcPr>
          <w:p w:rsidR="001259C5" w:rsidRPr="001259C5" w:rsidRDefault="001259C5" w:rsidP="0028662A">
            <w:pPr>
              <w:tabs>
                <w:tab w:val="left" w:pos="360"/>
                <w:tab w:val="left" w:pos="900"/>
                <w:tab w:val="left" w:pos="2610"/>
                <w:tab w:val="left" w:pos="2700"/>
              </w:tabs>
              <w:rPr>
                <w:rFonts w:ascii="Calibri" w:hAnsi="Calibri" w:cs="Tahoma"/>
                <w:b/>
                <w:bCs/>
                <w:iCs/>
                <w:color w:val="1D1B11"/>
              </w:rPr>
            </w:pPr>
            <w:r w:rsidRPr="001259C5">
              <w:rPr>
                <w:rFonts w:ascii="Calibri" w:hAnsi="Calibri" w:cs="Tahoma"/>
                <w:b/>
                <w:bCs/>
                <w:iCs/>
                <w:color w:val="1D1B11"/>
                <w:sz w:val="22"/>
                <w:szCs w:val="22"/>
              </w:rPr>
              <w:t>2009-2013</w:t>
            </w:r>
          </w:p>
        </w:tc>
        <w:tc>
          <w:tcPr>
            <w:tcW w:w="3240" w:type="dxa"/>
            <w:shd w:val="clear" w:color="auto" w:fill="EEECE1"/>
          </w:tcPr>
          <w:p w:rsidR="001259C5" w:rsidRPr="001259C5" w:rsidRDefault="001259C5" w:rsidP="0028662A">
            <w:pPr>
              <w:pStyle w:val="NoSpacing"/>
              <w:rPr>
                <w:rFonts w:eastAsia="Times New Roman" w:cs="Tahoma"/>
                <w:b/>
                <w:bCs/>
                <w:iCs/>
                <w:color w:val="1D1B11"/>
                <w:lang w:val="en-US"/>
              </w:rPr>
            </w:pPr>
            <w:r w:rsidRPr="001259C5">
              <w:rPr>
                <w:rFonts w:eastAsia="Times New Roman" w:cs="Tahoma"/>
                <w:b/>
                <w:bCs/>
                <w:iCs/>
                <w:color w:val="1D1B11"/>
                <w:lang w:val="en-US"/>
              </w:rPr>
              <w:t xml:space="preserve">Bachelor of Engineering (B.E) </w:t>
            </w:r>
            <w:proofErr w:type="gramStart"/>
            <w:r w:rsidRPr="001259C5">
              <w:rPr>
                <w:rFonts w:eastAsia="Times New Roman" w:cs="Tahoma"/>
                <w:b/>
                <w:bCs/>
                <w:iCs/>
                <w:color w:val="1D1B11"/>
                <w:lang w:val="en-US"/>
              </w:rPr>
              <w:t>degree  mechanical</w:t>
            </w:r>
            <w:proofErr w:type="gramEnd"/>
            <w:r w:rsidRPr="001259C5">
              <w:rPr>
                <w:rFonts w:eastAsia="Times New Roman" w:cs="Tahoma"/>
                <w:b/>
                <w:bCs/>
                <w:iCs/>
                <w:color w:val="1D1B11"/>
                <w:lang w:val="en-US"/>
              </w:rPr>
              <w:t>.</w:t>
            </w:r>
          </w:p>
          <w:p w:rsidR="001259C5" w:rsidRPr="001259C5" w:rsidRDefault="001259C5" w:rsidP="0028662A">
            <w:pPr>
              <w:tabs>
                <w:tab w:val="left" w:pos="360"/>
                <w:tab w:val="left" w:pos="900"/>
                <w:tab w:val="left" w:pos="2610"/>
                <w:tab w:val="left" w:pos="2700"/>
              </w:tabs>
              <w:rPr>
                <w:rFonts w:ascii="Calibri" w:hAnsi="Calibri" w:cs="Tahoma"/>
                <w:b/>
                <w:bCs/>
                <w:iCs/>
                <w:color w:val="1D1B11"/>
              </w:rPr>
            </w:pPr>
          </w:p>
        </w:tc>
        <w:tc>
          <w:tcPr>
            <w:tcW w:w="5067" w:type="dxa"/>
            <w:shd w:val="clear" w:color="auto" w:fill="EEECE1"/>
          </w:tcPr>
          <w:p w:rsidR="001259C5" w:rsidRPr="001259C5" w:rsidRDefault="001259C5" w:rsidP="0028662A">
            <w:pPr>
              <w:tabs>
                <w:tab w:val="left" w:pos="360"/>
                <w:tab w:val="left" w:pos="900"/>
                <w:tab w:val="left" w:pos="2610"/>
                <w:tab w:val="left" w:pos="2700"/>
              </w:tabs>
              <w:rPr>
                <w:rFonts w:ascii="Calibri" w:hAnsi="Calibri" w:cs="Tahoma"/>
                <w:b/>
                <w:bCs/>
                <w:iCs/>
                <w:color w:val="1D1B11"/>
              </w:rPr>
            </w:pPr>
            <w:proofErr w:type="spellStart"/>
            <w:r w:rsidRPr="001259C5">
              <w:rPr>
                <w:rFonts w:ascii="Calibri" w:hAnsi="Calibri" w:cs="Tahoma"/>
                <w:b/>
                <w:bCs/>
                <w:iCs/>
                <w:color w:val="1D1B11"/>
                <w:sz w:val="22"/>
                <w:szCs w:val="22"/>
              </w:rPr>
              <w:t>Avanthi’s</w:t>
            </w:r>
            <w:proofErr w:type="spellEnd"/>
            <w:r w:rsidRPr="001259C5">
              <w:rPr>
                <w:rFonts w:ascii="Calibri" w:hAnsi="Calibri" w:cs="Tahoma"/>
                <w:b/>
                <w:bCs/>
                <w:iCs/>
                <w:color w:val="1D1B11"/>
                <w:sz w:val="22"/>
                <w:szCs w:val="22"/>
              </w:rPr>
              <w:t xml:space="preserve">   College  Of  Engineering  </w:t>
            </w:r>
            <w:proofErr w:type="spellStart"/>
            <w:r w:rsidRPr="001259C5">
              <w:rPr>
                <w:rFonts w:ascii="Calibri" w:hAnsi="Calibri" w:cs="Tahoma"/>
                <w:b/>
                <w:bCs/>
                <w:iCs/>
                <w:color w:val="1D1B11"/>
                <w:sz w:val="22"/>
                <w:szCs w:val="22"/>
              </w:rPr>
              <w:t>visakhapatnam</w:t>
            </w:r>
            <w:proofErr w:type="spellEnd"/>
            <w:r w:rsidRPr="001259C5">
              <w:rPr>
                <w:rFonts w:ascii="Calibri" w:hAnsi="Calibri" w:cs="Tahoma"/>
                <w:b/>
                <w:bCs/>
                <w:iCs/>
                <w:color w:val="1D1B11"/>
                <w:sz w:val="22"/>
                <w:szCs w:val="22"/>
              </w:rPr>
              <w:t xml:space="preserve"> (Affiliated  to  JNTUK, Kakinada)</w:t>
            </w:r>
          </w:p>
        </w:tc>
      </w:tr>
      <w:tr w:rsidR="001259C5" w:rsidRPr="00BD0D3B" w:rsidTr="0028662A">
        <w:tc>
          <w:tcPr>
            <w:tcW w:w="1800" w:type="dxa"/>
            <w:shd w:val="clear" w:color="auto" w:fill="EEECE1"/>
          </w:tcPr>
          <w:p w:rsidR="001259C5" w:rsidRPr="001259C5" w:rsidRDefault="001259C5" w:rsidP="0028662A">
            <w:pPr>
              <w:tabs>
                <w:tab w:val="left" w:pos="360"/>
                <w:tab w:val="left" w:pos="900"/>
                <w:tab w:val="left" w:pos="2610"/>
                <w:tab w:val="left" w:pos="2700"/>
              </w:tabs>
              <w:rPr>
                <w:rFonts w:ascii="Calibri" w:hAnsi="Calibri" w:cs="Tahoma"/>
                <w:b/>
                <w:bCs/>
                <w:iCs/>
                <w:color w:val="1D1B11"/>
              </w:rPr>
            </w:pPr>
            <w:r w:rsidRPr="001259C5">
              <w:rPr>
                <w:rFonts w:ascii="Calibri" w:hAnsi="Calibri" w:cs="Tahoma"/>
                <w:b/>
                <w:bCs/>
                <w:iCs/>
                <w:color w:val="1D1B11"/>
                <w:sz w:val="22"/>
                <w:szCs w:val="22"/>
              </w:rPr>
              <w:t>JUNE2013-OCT2013</w:t>
            </w:r>
          </w:p>
        </w:tc>
        <w:tc>
          <w:tcPr>
            <w:tcW w:w="3240" w:type="dxa"/>
            <w:shd w:val="clear" w:color="auto" w:fill="EEECE1"/>
          </w:tcPr>
          <w:p w:rsidR="001259C5" w:rsidRPr="001259C5" w:rsidRDefault="001259C5" w:rsidP="0028662A">
            <w:pPr>
              <w:tabs>
                <w:tab w:val="left" w:pos="360"/>
                <w:tab w:val="left" w:pos="900"/>
                <w:tab w:val="left" w:pos="2610"/>
                <w:tab w:val="left" w:pos="2700"/>
              </w:tabs>
              <w:rPr>
                <w:rFonts w:ascii="Calibri" w:hAnsi="Calibri" w:cs="Tahoma"/>
                <w:b/>
                <w:iCs/>
                <w:color w:val="1D1B11"/>
              </w:rPr>
            </w:pPr>
            <w:r w:rsidRPr="001259C5">
              <w:rPr>
                <w:rFonts w:ascii="Calibri" w:hAnsi="Calibri" w:cs="Tahoma"/>
                <w:b/>
                <w:iCs/>
                <w:color w:val="1D1B11"/>
                <w:sz w:val="22"/>
                <w:szCs w:val="22"/>
              </w:rPr>
              <w:t xml:space="preserve">Professional HVAC training &amp; REVIT </w:t>
            </w:r>
            <w:proofErr w:type="gramStart"/>
            <w:r w:rsidRPr="001259C5">
              <w:rPr>
                <w:rFonts w:ascii="Calibri" w:hAnsi="Calibri" w:cs="Tahoma"/>
                <w:b/>
                <w:iCs/>
                <w:color w:val="1D1B11"/>
                <w:sz w:val="22"/>
                <w:szCs w:val="22"/>
              </w:rPr>
              <w:t>MEP .</w:t>
            </w:r>
            <w:proofErr w:type="gramEnd"/>
          </w:p>
        </w:tc>
        <w:tc>
          <w:tcPr>
            <w:tcW w:w="5067" w:type="dxa"/>
            <w:shd w:val="clear" w:color="auto" w:fill="EEECE1"/>
          </w:tcPr>
          <w:p w:rsidR="001259C5" w:rsidRPr="001259C5" w:rsidRDefault="001259C5" w:rsidP="0028662A">
            <w:pPr>
              <w:tabs>
                <w:tab w:val="left" w:pos="360"/>
                <w:tab w:val="left" w:pos="900"/>
                <w:tab w:val="left" w:pos="2610"/>
                <w:tab w:val="left" w:pos="2700"/>
              </w:tabs>
              <w:rPr>
                <w:rFonts w:ascii="Calibri" w:hAnsi="Calibri" w:cs="Calibri"/>
                <w:iCs/>
                <w:color w:val="1D1B11"/>
              </w:rPr>
            </w:pPr>
            <w:r w:rsidRPr="001259C5">
              <w:rPr>
                <w:rFonts w:ascii="Calibri" w:hAnsi="Calibri" w:cs="Calibri"/>
                <w:iCs/>
                <w:color w:val="1D1B11"/>
                <w:sz w:val="22"/>
                <w:szCs w:val="22"/>
              </w:rPr>
              <w:t>SVS MEP consultants and HVAC training institute</w:t>
            </w:r>
          </w:p>
          <w:p w:rsidR="001259C5" w:rsidRPr="001259C5" w:rsidRDefault="001259C5" w:rsidP="0028662A">
            <w:pPr>
              <w:tabs>
                <w:tab w:val="left" w:pos="360"/>
                <w:tab w:val="left" w:pos="900"/>
                <w:tab w:val="left" w:pos="2610"/>
                <w:tab w:val="left" w:pos="2700"/>
              </w:tabs>
              <w:rPr>
                <w:rFonts w:ascii="Calibri" w:hAnsi="Calibri" w:cs="Calibri"/>
                <w:iCs/>
                <w:color w:val="1D1B11"/>
              </w:rPr>
            </w:pPr>
            <w:r w:rsidRPr="001259C5">
              <w:rPr>
                <w:rFonts w:ascii="Calibri" w:hAnsi="Calibri" w:cs="Calibri"/>
                <w:iCs/>
                <w:color w:val="1D1B11"/>
                <w:sz w:val="22"/>
                <w:szCs w:val="22"/>
              </w:rPr>
              <w:t>Visakhapatnam ,ANDHRA,PRADESH</w:t>
            </w:r>
          </w:p>
          <w:p w:rsidR="001259C5" w:rsidRPr="001259C5" w:rsidRDefault="001259C5" w:rsidP="0028662A">
            <w:pPr>
              <w:tabs>
                <w:tab w:val="left" w:pos="360"/>
                <w:tab w:val="left" w:pos="900"/>
                <w:tab w:val="left" w:pos="2610"/>
                <w:tab w:val="left" w:pos="2700"/>
              </w:tabs>
              <w:rPr>
                <w:rFonts w:ascii="Calibri" w:hAnsi="Calibri" w:cs="Calibri"/>
                <w:iCs/>
                <w:color w:val="1D1B11"/>
              </w:rPr>
            </w:pPr>
          </w:p>
        </w:tc>
      </w:tr>
      <w:tr w:rsidR="001259C5" w:rsidRPr="00BD0D3B" w:rsidTr="0028662A">
        <w:tc>
          <w:tcPr>
            <w:tcW w:w="1800" w:type="dxa"/>
            <w:shd w:val="clear" w:color="auto" w:fill="EEECE1"/>
          </w:tcPr>
          <w:p w:rsidR="001259C5" w:rsidRPr="001259C5" w:rsidRDefault="001259C5" w:rsidP="0028662A">
            <w:pPr>
              <w:tabs>
                <w:tab w:val="left" w:pos="360"/>
                <w:tab w:val="left" w:pos="900"/>
                <w:tab w:val="left" w:pos="2610"/>
                <w:tab w:val="left" w:pos="2700"/>
              </w:tabs>
              <w:rPr>
                <w:rFonts w:ascii="Calibri" w:hAnsi="Calibri" w:cs="Tahoma"/>
                <w:b/>
                <w:bCs/>
                <w:iCs/>
                <w:color w:val="1D1B11"/>
              </w:rPr>
            </w:pPr>
          </w:p>
        </w:tc>
        <w:tc>
          <w:tcPr>
            <w:tcW w:w="3240" w:type="dxa"/>
            <w:shd w:val="clear" w:color="auto" w:fill="EEECE1"/>
          </w:tcPr>
          <w:p w:rsidR="001259C5" w:rsidRPr="001259C5" w:rsidRDefault="001259C5" w:rsidP="0028662A">
            <w:pPr>
              <w:tabs>
                <w:tab w:val="left" w:pos="360"/>
                <w:tab w:val="left" w:pos="900"/>
                <w:tab w:val="left" w:pos="2610"/>
                <w:tab w:val="left" w:pos="2700"/>
              </w:tabs>
              <w:rPr>
                <w:rFonts w:ascii="Calibri" w:hAnsi="Calibri" w:cs="Tahoma"/>
                <w:b/>
                <w:iCs/>
                <w:color w:val="1D1B11"/>
              </w:rPr>
            </w:pPr>
          </w:p>
        </w:tc>
        <w:tc>
          <w:tcPr>
            <w:tcW w:w="5067" w:type="dxa"/>
            <w:shd w:val="clear" w:color="auto" w:fill="EEECE1"/>
          </w:tcPr>
          <w:p w:rsidR="001259C5" w:rsidRPr="001259C5" w:rsidRDefault="001259C5" w:rsidP="0028662A">
            <w:pPr>
              <w:tabs>
                <w:tab w:val="left" w:pos="360"/>
                <w:tab w:val="left" w:pos="900"/>
                <w:tab w:val="left" w:pos="2610"/>
                <w:tab w:val="left" w:pos="2700"/>
              </w:tabs>
              <w:rPr>
                <w:rFonts w:ascii="Calibri" w:hAnsi="Calibri" w:cs="Calibri"/>
                <w:iCs/>
                <w:color w:val="1D1B11"/>
              </w:rPr>
            </w:pPr>
          </w:p>
        </w:tc>
      </w:tr>
      <w:tr w:rsidR="001259C5" w:rsidRPr="00BD0D3B" w:rsidTr="0028662A">
        <w:tc>
          <w:tcPr>
            <w:tcW w:w="1800" w:type="dxa"/>
            <w:shd w:val="clear" w:color="auto" w:fill="EEECE1"/>
          </w:tcPr>
          <w:p w:rsidR="001259C5" w:rsidRPr="001259C5" w:rsidRDefault="001259C5" w:rsidP="0028662A">
            <w:pPr>
              <w:tabs>
                <w:tab w:val="left" w:pos="360"/>
                <w:tab w:val="left" w:pos="900"/>
                <w:tab w:val="left" w:pos="2610"/>
                <w:tab w:val="left" w:pos="2700"/>
              </w:tabs>
              <w:rPr>
                <w:rFonts w:ascii="Calibri" w:hAnsi="Calibri" w:cs="Tahoma"/>
                <w:b/>
                <w:bCs/>
                <w:iCs/>
                <w:color w:val="1D1B11"/>
              </w:rPr>
            </w:pPr>
            <w:r w:rsidRPr="001259C5">
              <w:rPr>
                <w:rFonts w:ascii="Calibri" w:hAnsi="Calibri" w:cs="Tahoma"/>
                <w:b/>
                <w:bCs/>
                <w:iCs/>
                <w:color w:val="1D1B11"/>
                <w:sz w:val="22"/>
                <w:szCs w:val="22"/>
              </w:rPr>
              <w:t>2013-2017</w:t>
            </w:r>
          </w:p>
        </w:tc>
        <w:tc>
          <w:tcPr>
            <w:tcW w:w="3240" w:type="dxa"/>
            <w:shd w:val="clear" w:color="auto" w:fill="EEECE1"/>
          </w:tcPr>
          <w:p w:rsidR="001259C5" w:rsidRPr="001259C5" w:rsidRDefault="00715768" w:rsidP="0028662A">
            <w:pPr>
              <w:tabs>
                <w:tab w:val="left" w:pos="360"/>
                <w:tab w:val="left" w:pos="900"/>
                <w:tab w:val="left" w:pos="2610"/>
                <w:tab w:val="left" w:pos="2700"/>
              </w:tabs>
              <w:rPr>
                <w:rFonts w:ascii="Calibri" w:hAnsi="Calibri" w:cs="Tahoma"/>
                <w:b/>
                <w:iCs/>
                <w:color w:val="1D1B11"/>
              </w:rPr>
            </w:pPr>
            <w:r>
              <w:rPr>
                <w:rFonts w:ascii="Calibri" w:hAnsi="Calibri" w:cs="Tahoma"/>
                <w:b/>
                <w:iCs/>
                <w:color w:val="1D1B11"/>
                <w:sz w:val="22"/>
                <w:szCs w:val="22"/>
              </w:rPr>
              <w:t xml:space="preserve">HVAC </w:t>
            </w:r>
            <w:r w:rsidR="006E480F">
              <w:rPr>
                <w:rFonts w:ascii="Calibri" w:hAnsi="Calibri" w:cs="Tahoma"/>
                <w:b/>
                <w:iCs/>
                <w:color w:val="1D1B11"/>
                <w:sz w:val="22"/>
                <w:szCs w:val="22"/>
              </w:rPr>
              <w:t xml:space="preserve"> </w:t>
            </w:r>
            <w:r w:rsidR="00A76001" w:rsidRPr="001259C5">
              <w:rPr>
                <w:rFonts w:ascii="Calibri" w:hAnsi="Calibri" w:cs="Tahoma"/>
                <w:b/>
                <w:iCs/>
                <w:color w:val="1D1B11"/>
                <w:sz w:val="22"/>
                <w:szCs w:val="22"/>
              </w:rPr>
              <w:t>ENGINEER</w:t>
            </w:r>
          </w:p>
        </w:tc>
        <w:tc>
          <w:tcPr>
            <w:tcW w:w="5067" w:type="dxa"/>
            <w:shd w:val="clear" w:color="auto" w:fill="EEECE1"/>
          </w:tcPr>
          <w:p w:rsidR="001259C5" w:rsidRPr="001259C5" w:rsidRDefault="004A4E68" w:rsidP="0028662A">
            <w:pPr>
              <w:tabs>
                <w:tab w:val="left" w:pos="360"/>
                <w:tab w:val="left" w:pos="900"/>
                <w:tab w:val="left" w:pos="2610"/>
                <w:tab w:val="left" w:pos="2700"/>
              </w:tabs>
              <w:rPr>
                <w:rFonts w:ascii="Calibri" w:hAnsi="Calibri" w:cs="Tahoma"/>
                <w:iCs/>
                <w:color w:val="1D1B11"/>
              </w:rPr>
            </w:pPr>
            <w:r>
              <w:rPr>
                <w:rFonts w:ascii="Calibri" w:hAnsi="Calibri" w:cs="Tahoma"/>
                <w:iCs/>
                <w:color w:val="1D1B11"/>
                <w:sz w:val="22"/>
                <w:szCs w:val="22"/>
              </w:rPr>
              <w:t xml:space="preserve">MICRON ELECTRICALS </w:t>
            </w:r>
          </w:p>
          <w:p w:rsidR="001259C5" w:rsidRPr="001259C5" w:rsidRDefault="001259C5" w:rsidP="0028662A">
            <w:pPr>
              <w:tabs>
                <w:tab w:val="left" w:pos="360"/>
                <w:tab w:val="left" w:pos="900"/>
                <w:tab w:val="left" w:pos="2610"/>
                <w:tab w:val="left" w:pos="2700"/>
              </w:tabs>
              <w:rPr>
                <w:rFonts w:ascii="Calibri" w:hAnsi="Calibri" w:cs="Tahoma"/>
                <w:iCs/>
                <w:color w:val="1D1B11"/>
              </w:rPr>
            </w:pPr>
            <w:r w:rsidRPr="001259C5">
              <w:rPr>
                <w:rFonts w:ascii="Calibri" w:hAnsi="Calibri" w:cs="Tahoma"/>
                <w:iCs/>
                <w:color w:val="1D1B11"/>
                <w:sz w:val="22"/>
                <w:szCs w:val="22"/>
              </w:rPr>
              <w:t>HYDRABAD</w:t>
            </w:r>
            <w:proofErr w:type="gramStart"/>
            <w:r w:rsidRPr="001259C5">
              <w:rPr>
                <w:rFonts w:ascii="Calibri" w:hAnsi="Calibri" w:cs="Tahoma"/>
                <w:iCs/>
                <w:color w:val="1D1B11"/>
                <w:sz w:val="22"/>
                <w:szCs w:val="22"/>
              </w:rPr>
              <w:t>,INDIA</w:t>
            </w:r>
            <w:proofErr w:type="gramEnd"/>
            <w:r w:rsidRPr="001259C5">
              <w:rPr>
                <w:rFonts w:ascii="Calibri" w:hAnsi="Calibri" w:cs="Tahoma"/>
                <w:iCs/>
                <w:color w:val="1D1B11"/>
                <w:sz w:val="22"/>
                <w:szCs w:val="22"/>
              </w:rPr>
              <w:t>.</w:t>
            </w:r>
          </w:p>
        </w:tc>
      </w:tr>
      <w:tr w:rsidR="001259C5" w:rsidRPr="00BD0D3B" w:rsidTr="0028662A">
        <w:tc>
          <w:tcPr>
            <w:tcW w:w="1800" w:type="dxa"/>
            <w:shd w:val="clear" w:color="auto" w:fill="auto"/>
          </w:tcPr>
          <w:p w:rsidR="00915F3D" w:rsidRPr="00BD0D3B" w:rsidRDefault="00915F3D" w:rsidP="0028662A">
            <w:pPr>
              <w:tabs>
                <w:tab w:val="left" w:pos="360"/>
                <w:tab w:val="left" w:pos="900"/>
                <w:tab w:val="left" w:pos="2610"/>
                <w:tab w:val="left" w:pos="2700"/>
              </w:tabs>
              <w:rPr>
                <w:rFonts w:ascii="Calibri" w:hAnsi="Calibri" w:cs="Tahoma"/>
                <w:b/>
                <w:bCs/>
                <w:iCs/>
                <w:color w:val="1D1B11"/>
              </w:rPr>
            </w:pPr>
          </w:p>
        </w:tc>
        <w:tc>
          <w:tcPr>
            <w:tcW w:w="3240" w:type="dxa"/>
            <w:shd w:val="clear" w:color="auto" w:fill="auto"/>
          </w:tcPr>
          <w:p w:rsidR="001259C5" w:rsidRPr="00BD0D3B" w:rsidRDefault="001259C5" w:rsidP="0028662A">
            <w:pPr>
              <w:tabs>
                <w:tab w:val="left" w:pos="360"/>
                <w:tab w:val="left" w:pos="900"/>
                <w:tab w:val="left" w:pos="2610"/>
                <w:tab w:val="left" w:pos="2700"/>
              </w:tabs>
              <w:rPr>
                <w:rFonts w:ascii="Calibri" w:hAnsi="Calibri" w:cs="Tahoma"/>
                <w:iCs/>
                <w:color w:val="1D1B11"/>
              </w:rPr>
            </w:pPr>
          </w:p>
        </w:tc>
        <w:tc>
          <w:tcPr>
            <w:tcW w:w="5067" w:type="dxa"/>
            <w:shd w:val="clear" w:color="auto" w:fill="auto"/>
          </w:tcPr>
          <w:p w:rsidR="001259C5" w:rsidRPr="00BD0D3B" w:rsidRDefault="001259C5" w:rsidP="0028662A">
            <w:pPr>
              <w:tabs>
                <w:tab w:val="left" w:pos="360"/>
                <w:tab w:val="left" w:pos="900"/>
                <w:tab w:val="left" w:pos="2610"/>
                <w:tab w:val="left" w:pos="2700"/>
              </w:tabs>
              <w:rPr>
                <w:rFonts w:ascii="Calibri" w:hAnsi="Calibri" w:cs="Tahoma"/>
                <w:iCs/>
                <w:color w:val="1D1B11"/>
              </w:rPr>
            </w:pPr>
          </w:p>
        </w:tc>
      </w:tr>
    </w:tbl>
    <w:p w:rsidR="001259C5" w:rsidRPr="00262612" w:rsidRDefault="001259C5" w:rsidP="001259C5">
      <w:pPr>
        <w:rPr>
          <w:rFonts w:ascii="Calibri" w:hAnsi="Calibri" w:cs="Tahoma"/>
          <w:b/>
          <w:bCs/>
          <w:color w:val="1F497D"/>
          <w:sz w:val="22"/>
          <w:szCs w:val="22"/>
          <w:shd w:val="clear" w:color="FFFFFF" w:fill="FFFFFF"/>
        </w:rPr>
      </w:pPr>
      <w:r>
        <w:rPr>
          <w:rFonts w:ascii="Calibri" w:hAnsi="Calibri" w:cs="Tahoma"/>
          <w:b/>
          <w:bCs/>
          <w:color w:val="1F497D"/>
          <w:sz w:val="22"/>
          <w:szCs w:val="22"/>
          <w:shd w:val="clear" w:color="FFFFFF" w:fill="FFFFFF"/>
        </w:rPr>
        <w:t xml:space="preserve">PROFESSIONALISM  </w:t>
      </w:r>
    </w:p>
    <w:p w:rsidR="00205F66" w:rsidRDefault="00205F66" w:rsidP="00205F66">
      <w:pPr>
        <w:pStyle w:val="NoSpacing"/>
        <w:numPr>
          <w:ilvl w:val="0"/>
          <w:numId w:val="10"/>
        </w:numPr>
      </w:pPr>
      <w:r>
        <w:t xml:space="preserve">I have joined HVAC-R carrier </w:t>
      </w:r>
      <w:r w:rsidR="009B4299">
        <w:t>in NOVEMBER -2013.</w:t>
      </w:r>
    </w:p>
    <w:p w:rsidR="00205F66" w:rsidRDefault="00205F66" w:rsidP="00205F66">
      <w:pPr>
        <w:pStyle w:val="NoSpacing"/>
        <w:numPr>
          <w:ilvl w:val="0"/>
          <w:numId w:val="10"/>
        </w:numPr>
      </w:pPr>
      <w:r>
        <w:t>Sound exposure in HVAC like ASHRAE</w:t>
      </w:r>
      <w:proofErr w:type="gramStart"/>
      <w:r>
        <w:t>,ISHRAE</w:t>
      </w:r>
      <w:proofErr w:type="gramEnd"/>
      <w:r>
        <w:t>, plumbing codes like NFPA,IPC.</w:t>
      </w:r>
    </w:p>
    <w:p w:rsidR="000F5E09" w:rsidRDefault="000F5E09" w:rsidP="000F5E09">
      <w:pPr>
        <w:pStyle w:val="NoSpacing"/>
        <w:numPr>
          <w:ilvl w:val="0"/>
          <w:numId w:val="10"/>
        </w:numPr>
      </w:pPr>
      <w:r>
        <w:t xml:space="preserve">Adept in DX &amp; Chilled water systems, FCU’s, </w:t>
      </w:r>
      <w:r w:rsidR="0080147F">
        <w:t>AHU’s, C</w:t>
      </w:r>
      <w:r>
        <w:t>hillers, cooling towers,  package roof top units, Exhaust fans ,VRF air conditioning systems, Multi split air conditioners systems and requirement.</w:t>
      </w:r>
    </w:p>
    <w:p w:rsidR="000F5E09" w:rsidRDefault="000F5E09" w:rsidP="000F5E09">
      <w:pPr>
        <w:pStyle w:val="NoSpacing"/>
        <w:numPr>
          <w:ilvl w:val="0"/>
          <w:numId w:val="10"/>
        </w:numPr>
      </w:pPr>
      <w:r>
        <w:t>Sound exposure in HVAC equipment selection, Duct materials selection and Duct sizing &amp; equipment selection like pumps and valves.</w:t>
      </w:r>
    </w:p>
    <w:p w:rsidR="0080147F" w:rsidRDefault="0080147F" w:rsidP="0080147F">
      <w:pPr>
        <w:pStyle w:val="NoSpacing"/>
        <w:numPr>
          <w:ilvl w:val="0"/>
          <w:numId w:val="10"/>
        </w:numPr>
      </w:pPr>
      <w:r>
        <w:t>Sound exposure in Dry and wet Fire fighting sprinkler system</w:t>
      </w:r>
      <w:proofErr w:type="gramStart"/>
      <w:r>
        <w:t>.(</w:t>
      </w:r>
      <w:proofErr w:type="gramEnd"/>
      <w:r>
        <w:t>deluge and pre action systems).</w:t>
      </w:r>
    </w:p>
    <w:p w:rsidR="0080147F" w:rsidRDefault="0080147F" w:rsidP="0080147F">
      <w:pPr>
        <w:pStyle w:val="NoSpacing"/>
        <w:numPr>
          <w:ilvl w:val="0"/>
          <w:numId w:val="10"/>
        </w:numPr>
      </w:pPr>
      <w:r>
        <w:t>Acco</w:t>
      </w:r>
      <w:r w:rsidR="00715768">
        <w:t xml:space="preserve">untable for timely execution </w:t>
      </w:r>
      <w:proofErr w:type="gramStart"/>
      <w:r w:rsidR="00715768">
        <w:t xml:space="preserve">of </w:t>
      </w:r>
      <w:r>
        <w:t xml:space="preserve"> site</w:t>
      </w:r>
      <w:proofErr w:type="gramEnd"/>
      <w:r>
        <w:t xml:space="preserve"> activities as per approved drawings, client specification &amp; local authorities.</w:t>
      </w:r>
    </w:p>
    <w:p w:rsidR="0080147F" w:rsidRPr="00473421" w:rsidRDefault="0080147F" w:rsidP="0080147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259C5">
        <w:rPr>
          <w:rFonts w:asciiTheme="minorHAnsi" w:hAnsiTheme="minorHAnsi" w:cstheme="minorHAnsi"/>
          <w:sz w:val="22"/>
          <w:szCs w:val="22"/>
        </w:rPr>
        <w:t>Coordinate &amp; review the builders work drawing with the MEP contractors.</w:t>
      </w:r>
    </w:p>
    <w:p w:rsidR="0080147F" w:rsidRDefault="0080147F" w:rsidP="0080147F">
      <w:pPr>
        <w:pStyle w:val="NoSpacing"/>
        <w:numPr>
          <w:ilvl w:val="0"/>
          <w:numId w:val="10"/>
        </w:numPr>
      </w:pPr>
      <w:r>
        <w:t>Track record of targeting zero safety violation of team members, in terms of PPE and other works carried out at site.</w:t>
      </w:r>
    </w:p>
    <w:p w:rsidR="000F5E09" w:rsidRDefault="0080147F" w:rsidP="0080147F">
      <w:pPr>
        <w:pStyle w:val="NoSpacing"/>
        <w:numPr>
          <w:ilvl w:val="0"/>
          <w:numId w:val="10"/>
        </w:numPr>
      </w:pPr>
      <w:r>
        <w:t>Deft in preparing daily work plans and ensuring that PTW and safety measures for better HSE are completed before the start.</w:t>
      </w:r>
    </w:p>
    <w:p w:rsidR="00915F3D" w:rsidRDefault="00915F3D" w:rsidP="000F5E09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Preparation of Daily, Weekly, and one month progress report.</w:t>
      </w:r>
    </w:p>
    <w:p w:rsidR="00915F3D" w:rsidRPr="001259C5" w:rsidRDefault="00915F3D" w:rsidP="000F5E09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Mobilization of manpower for execution of the project.</w:t>
      </w:r>
    </w:p>
    <w:p w:rsidR="001259C5" w:rsidRPr="001259C5" w:rsidRDefault="001259C5" w:rsidP="000F5E09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259C5">
        <w:rPr>
          <w:rFonts w:asciiTheme="minorHAnsi" w:hAnsiTheme="minorHAnsi" w:cstheme="minorHAnsi"/>
          <w:sz w:val="22"/>
          <w:szCs w:val="22"/>
        </w:rPr>
        <w:t>Perform the required assessment needed, check and evaluate of the equipment condition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259C5" w:rsidRDefault="001259C5" w:rsidP="00212DE9">
      <w:pPr>
        <w:pStyle w:val="NoSpacing"/>
      </w:pPr>
    </w:p>
    <w:p w:rsidR="00F20819" w:rsidRDefault="00F20819" w:rsidP="00F20819">
      <w:pPr>
        <w:rPr>
          <w:rFonts w:ascii="Calibri" w:hAnsi="Calibri" w:cs="Tahoma"/>
          <w:b/>
          <w:bCs/>
          <w:color w:val="1F497D"/>
          <w:sz w:val="22"/>
          <w:szCs w:val="22"/>
          <w:shd w:val="clear" w:color="FFFFFF" w:fill="FFFFFF"/>
        </w:rPr>
      </w:pPr>
      <w:proofErr w:type="gramStart"/>
      <w:r>
        <w:rPr>
          <w:rFonts w:ascii="Calibri" w:hAnsi="Calibri" w:cs="Tahoma"/>
          <w:b/>
          <w:bCs/>
          <w:color w:val="1F497D"/>
          <w:sz w:val="22"/>
          <w:szCs w:val="22"/>
          <w:shd w:val="clear" w:color="FFFFFF" w:fill="FFFFFF"/>
        </w:rPr>
        <w:t>PERSONAL  INFORMATION</w:t>
      </w:r>
      <w:proofErr w:type="gramEnd"/>
    </w:p>
    <w:p w:rsidR="00F20819" w:rsidRDefault="00F20819" w:rsidP="00F20819">
      <w:pPr>
        <w:rPr>
          <w:rFonts w:ascii="Calibri" w:hAnsi="Calibri" w:cs="Tahoma"/>
          <w:b/>
          <w:bCs/>
          <w:color w:val="1F497D"/>
          <w:sz w:val="22"/>
          <w:szCs w:val="22"/>
          <w:shd w:val="clear" w:color="FFFFFF" w:fill="FFFFFF"/>
        </w:rPr>
      </w:pPr>
    </w:p>
    <w:p w:rsidR="00F20819" w:rsidRDefault="00F20819" w:rsidP="00F20819">
      <w:pPr>
        <w:rPr>
          <w:rFonts w:ascii="Calibri" w:hAnsi="Calibri" w:cs="Tahoma"/>
          <w:b/>
          <w:bCs/>
          <w:color w:val="1F497D"/>
          <w:sz w:val="22"/>
          <w:szCs w:val="22"/>
          <w:shd w:val="clear" w:color="FFFFFF" w:fill="FFFFFF"/>
        </w:rPr>
      </w:pPr>
    </w:p>
    <w:p w:rsidR="00F20819" w:rsidRDefault="00F332E9" w:rsidP="00F20819">
      <w:pPr>
        <w:ind w:left="720"/>
        <w:rPr>
          <w:rFonts w:ascii="Calibri" w:hAnsi="Calibri" w:cs="Tahoma"/>
          <w:color w:val="1D1B11"/>
          <w:sz w:val="22"/>
          <w:szCs w:val="22"/>
        </w:rPr>
      </w:pPr>
      <w:r w:rsidRPr="00F332E9">
        <w:rPr>
          <w:rFonts w:ascii="Calibri" w:hAnsi="Calibri" w:cs="Tahoma"/>
          <w:color w:val="1F497D"/>
          <w:sz w:val="22"/>
          <w:szCs w:val="22"/>
        </w:rPr>
        <w:pict>
          <v:shape id="_x0000_s1032" type="#_x0000_t32" style="position:absolute;left:0;text-align:left;margin-left:-.75pt;margin-top:1.85pt;width:526.05pt;height:0;z-index:251666432" o:connectortype="straight" strokecolor="#7f7f7f" strokeweight="1pt"/>
        </w:pic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/>
      </w:tblPr>
      <w:tblGrid>
        <w:gridCol w:w="2970"/>
        <w:gridCol w:w="7470"/>
      </w:tblGrid>
      <w:tr w:rsidR="00F20819" w:rsidTr="00AB610F">
        <w:tc>
          <w:tcPr>
            <w:tcW w:w="2970" w:type="dxa"/>
            <w:shd w:val="clear" w:color="000000" w:fill="FFFFFF"/>
            <w:vAlign w:val="center"/>
          </w:tcPr>
          <w:p w:rsidR="00F20819" w:rsidRDefault="00F20819" w:rsidP="00AB610F">
            <w:pPr>
              <w:tabs>
                <w:tab w:val="left" w:pos="1170"/>
              </w:tabs>
            </w:pPr>
            <w:r>
              <w:rPr>
                <w:rFonts w:ascii="Calibri" w:hAnsi="Calibri" w:cs="Tahoma"/>
                <w:sz w:val="22"/>
                <w:szCs w:val="22"/>
              </w:rPr>
              <w:t>DATE OF BIRTH</w:t>
            </w:r>
          </w:p>
        </w:tc>
        <w:tc>
          <w:tcPr>
            <w:tcW w:w="7470" w:type="dxa"/>
            <w:shd w:val="clear" w:color="000000" w:fill="FFFFFF"/>
            <w:vAlign w:val="center"/>
          </w:tcPr>
          <w:p w:rsidR="00F20819" w:rsidRDefault="00F20819" w:rsidP="00AB610F">
            <w:pPr>
              <w:tabs>
                <w:tab w:val="left" w:pos="1170"/>
              </w:tabs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21</w:t>
            </w:r>
            <w:r w:rsidRPr="00791C4C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/>
                <w:sz w:val="22"/>
                <w:szCs w:val="22"/>
              </w:rPr>
              <w:t xml:space="preserve">  JAN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 1992.</w:t>
            </w:r>
          </w:p>
        </w:tc>
      </w:tr>
      <w:tr w:rsidR="00F20819" w:rsidTr="00AB610F">
        <w:tc>
          <w:tcPr>
            <w:tcW w:w="2970" w:type="dxa"/>
            <w:shd w:val="clear" w:color="000000" w:fill="FFFFFF"/>
            <w:vAlign w:val="center"/>
          </w:tcPr>
          <w:p w:rsidR="00F20819" w:rsidRDefault="00F20819" w:rsidP="00AB610F">
            <w:r>
              <w:rPr>
                <w:rFonts w:ascii="Calibri" w:hAnsi="Calibri" w:cs="Tahoma"/>
                <w:sz w:val="22"/>
                <w:szCs w:val="22"/>
              </w:rPr>
              <w:t>LANGUAGE KNOWN</w:t>
            </w:r>
          </w:p>
        </w:tc>
        <w:tc>
          <w:tcPr>
            <w:tcW w:w="7470" w:type="dxa"/>
            <w:shd w:val="clear" w:color="000000" w:fill="FFFFFF"/>
            <w:vAlign w:val="center"/>
          </w:tcPr>
          <w:p w:rsidR="00F20819" w:rsidRDefault="00F20819" w:rsidP="00AB610F">
            <w:pPr>
              <w:tabs>
                <w:tab w:val="left" w:pos="1170"/>
              </w:tabs>
            </w:pPr>
            <w:r>
              <w:rPr>
                <w:rFonts w:ascii="Calibri" w:hAnsi="Calibri" w:cs="Tahoma"/>
                <w:sz w:val="22"/>
                <w:szCs w:val="22"/>
              </w:rPr>
              <w:t>ENGLISH/ HINDI/ TELUGU</w:t>
            </w:r>
          </w:p>
        </w:tc>
      </w:tr>
      <w:tr w:rsidR="00F20819" w:rsidRPr="00470CF2" w:rsidTr="00AB610F"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F20819" w:rsidRPr="002A097F" w:rsidRDefault="00F20819" w:rsidP="00AB610F">
            <w:pPr>
              <w:pStyle w:val="NoSpacing"/>
            </w:pPr>
            <w:r>
              <w:t>MARITAL STATUS</w:t>
            </w:r>
          </w:p>
        </w:tc>
        <w:tc>
          <w:tcPr>
            <w:tcW w:w="7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F20819" w:rsidRPr="002A097F" w:rsidRDefault="00F20819" w:rsidP="00AB610F">
            <w:pPr>
              <w:pStyle w:val="NoSpacing"/>
            </w:pPr>
            <w:r>
              <w:t>UN-MARRIED</w:t>
            </w:r>
          </w:p>
        </w:tc>
      </w:tr>
    </w:tbl>
    <w:p w:rsidR="00F20819" w:rsidRDefault="00F20819" w:rsidP="00F20819"/>
    <w:p w:rsidR="00F20819" w:rsidRDefault="00F20819" w:rsidP="00212DE9">
      <w:pPr>
        <w:pStyle w:val="NoSpacing"/>
      </w:pPr>
    </w:p>
    <w:sectPr w:rsidR="00F20819" w:rsidSect="003A3524">
      <w:headerReference w:type="default" r:id="rId9"/>
      <w:footerReference w:type="default" r:id="rId10"/>
      <w:pgSz w:w="11907" w:h="16839" w:code="9"/>
      <w:pgMar w:top="360" w:right="720" w:bottom="720" w:left="720" w:header="360" w:footer="9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311" w:rsidRDefault="00116311" w:rsidP="008D2861">
      <w:r>
        <w:separator/>
      </w:r>
    </w:p>
  </w:endnote>
  <w:endnote w:type="continuationSeparator" w:id="0">
    <w:p w:rsidR="00116311" w:rsidRDefault="00116311" w:rsidP="008D2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00"/>
    </w:tblPr>
    <w:tblGrid>
      <w:gridCol w:w="1107"/>
      <w:gridCol w:w="9576"/>
    </w:tblGrid>
    <w:tr w:rsidR="000D48CA">
      <w:tc>
        <w:tcPr>
          <w:tcW w:w="1107" w:type="dxa"/>
          <w:shd w:val="clear" w:color="000000" w:fill="FFFFFF"/>
        </w:tcPr>
        <w:p w:rsidR="000D48CA" w:rsidRDefault="00F332E9">
          <w:pPr>
            <w:pStyle w:val="Footer"/>
            <w:jc w:val="right"/>
          </w:pPr>
          <w:r>
            <w:fldChar w:fldCharType="begin"/>
          </w:r>
          <w:r w:rsidR="00953716">
            <w:instrText xml:space="preserve"> PAGE   \* MERGEFORMAT </w:instrText>
          </w:r>
          <w:r>
            <w:fldChar w:fldCharType="separate"/>
          </w:r>
          <w:r w:rsidR="0007214B" w:rsidRPr="0007214B">
            <w:rPr>
              <w:b/>
              <w:noProof/>
              <w:color w:val="4F81BD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9576" w:type="dxa"/>
          <w:shd w:val="clear" w:color="000000" w:fill="FFFFFF"/>
        </w:tcPr>
        <w:p w:rsidR="000D48CA" w:rsidRDefault="00116311">
          <w:pPr>
            <w:pStyle w:val="Footer"/>
          </w:pPr>
        </w:p>
      </w:tc>
    </w:tr>
  </w:tbl>
  <w:p w:rsidR="000D48CA" w:rsidRDefault="00116311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311" w:rsidRDefault="00116311" w:rsidP="008D2861">
      <w:r>
        <w:separator/>
      </w:r>
    </w:p>
  </w:footnote>
  <w:footnote w:type="continuationSeparator" w:id="0">
    <w:p w:rsidR="00116311" w:rsidRDefault="00116311" w:rsidP="008D2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CA" w:rsidRDefault="00953716">
    <w:pPr>
      <w:pStyle w:val="Header"/>
      <w:jc w:val="right"/>
      <w:rPr>
        <w:rFonts w:ascii="Tahoma" w:hAnsi="Tahoma" w:cs="Tahoma"/>
        <w:b/>
        <w:bCs/>
        <w:color w:val="A6A6A6"/>
        <w:sz w:val="20"/>
        <w:szCs w:val="20"/>
      </w:rPr>
    </w:pPr>
    <w:r>
      <w:rPr>
        <w:rFonts w:ascii="Tahoma" w:hAnsi="Tahoma" w:cs="Tahoma"/>
        <w:b/>
        <w:bCs/>
        <w:color w:val="A6A6A6"/>
        <w:sz w:val="20"/>
        <w:szCs w:val="20"/>
      </w:rPr>
      <w:t>RESUME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40A86A"/>
    <w:lvl w:ilvl="0">
      <w:numFmt w:val="bullet"/>
      <w:lvlText w:val="*"/>
      <w:lvlJc w:val="left"/>
    </w:lvl>
  </w:abstractNum>
  <w:abstractNum w:abstractNumId="1">
    <w:nsid w:val="09F07A4B"/>
    <w:multiLevelType w:val="hybridMultilevel"/>
    <w:tmpl w:val="C324E8A0"/>
    <w:lvl w:ilvl="0" w:tplc="CCE2AEB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A55A2"/>
    <w:multiLevelType w:val="hybridMultilevel"/>
    <w:tmpl w:val="9956F2AA"/>
    <w:lvl w:ilvl="0" w:tplc="CCE2AE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D4E2B"/>
    <w:multiLevelType w:val="hybridMultilevel"/>
    <w:tmpl w:val="15C44242"/>
    <w:lvl w:ilvl="0" w:tplc="2B5CAC1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960BA"/>
    <w:multiLevelType w:val="hybridMultilevel"/>
    <w:tmpl w:val="B5F85C4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82B6A"/>
    <w:multiLevelType w:val="hybridMultilevel"/>
    <w:tmpl w:val="6D7C93C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B6446"/>
    <w:multiLevelType w:val="hybridMultilevel"/>
    <w:tmpl w:val="35F0C27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7B38A0"/>
    <w:multiLevelType w:val="hybridMultilevel"/>
    <w:tmpl w:val="B5F85C4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E4CD9"/>
    <w:multiLevelType w:val="hybridMultilevel"/>
    <w:tmpl w:val="BF50CFD6"/>
    <w:lvl w:ilvl="0" w:tplc="CCE2AE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95230"/>
    <w:multiLevelType w:val="hybridMultilevel"/>
    <w:tmpl w:val="A8E4A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0"/>
    <w:lvlOverride w:ilvl="0">
      <w:lvl w:ilvl="0">
        <w:numFmt w:val="bullet"/>
        <w:lvlText w:val=""/>
        <w:legacy w:legacy="1" w:legacySpace="0" w:legacyIndent="270"/>
        <w:lvlJc w:val="left"/>
        <w:rPr>
          <w:rFonts w:ascii="Symbol" w:hAnsi="Symbol" w:hint="default"/>
        </w:rPr>
      </w:lvl>
    </w:lvlOverride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9C5"/>
    <w:rsid w:val="00014E9D"/>
    <w:rsid w:val="00044336"/>
    <w:rsid w:val="00063D05"/>
    <w:rsid w:val="0007214B"/>
    <w:rsid w:val="000C7B86"/>
    <w:rsid w:val="000F5E09"/>
    <w:rsid w:val="00116311"/>
    <w:rsid w:val="001259C5"/>
    <w:rsid w:val="00142369"/>
    <w:rsid w:val="001469FF"/>
    <w:rsid w:val="00152C35"/>
    <w:rsid w:val="00171CB8"/>
    <w:rsid w:val="001E41B0"/>
    <w:rsid w:val="00205F66"/>
    <w:rsid w:val="00210ED9"/>
    <w:rsid w:val="00212DE9"/>
    <w:rsid w:val="00240E67"/>
    <w:rsid w:val="00262612"/>
    <w:rsid w:val="0029314F"/>
    <w:rsid w:val="002D1842"/>
    <w:rsid w:val="002F199E"/>
    <w:rsid w:val="00342E13"/>
    <w:rsid w:val="00473421"/>
    <w:rsid w:val="004A4E68"/>
    <w:rsid w:val="004C3DBE"/>
    <w:rsid w:val="00530A8A"/>
    <w:rsid w:val="005652C9"/>
    <w:rsid w:val="005709FF"/>
    <w:rsid w:val="00575043"/>
    <w:rsid w:val="00595EB8"/>
    <w:rsid w:val="00624A93"/>
    <w:rsid w:val="0063330B"/>
    <w:rsid w:val="00686D1B"/>
    <w:rsid w:val="006A2535"/>
    <w:rsid w:val="006A7DAF"/>
    <w:rsid w:val="006E2884"/>
    <w:rsid w:val="006E480F"/>
    <w:rsid w:val="007111B4"/>
    <w:rsid w:val="007132E2"/>
    <w:rsid w:val="00715768"/>
    <w:rsid w:val="0076546E"/>
    <w:rsid w:val="007B46C4"/>
    <w:rsid w:val="007C604A"/>
    <w:rsid w:val="0080147F"/>
    <w:rsid w:val="008A3943"/>
    <w:rsid w:val="008B03E4"/>
    <w:rsid w:val="008D2861"/>
    <w:rsid w:val="00915F3D"/>
    <w:rsid w:val="00953716"/>
    <w:rsid w:val="009B4299"/>
    <w:rsid w:val="00A76001"/>
    <w:rsid w:val="00B26747"/>
    <w:rsid w:val="00B32206"/>
    <w:rsid w:val="00BD1B6F"/>
    <w:rsid w:val="00C97C0C"/>
    <w:rsid w:val="00CD11FE"/>
    <w:rsid w:val="00CF1C7C"/>
    <w:rsid w:val="00D006A8"/>
    <w:rsid w:val="00DB5B53"/>
    <w:rsid w:val="00DC7B97"/>
    <w:rsid w:val="00E03C78"/>
    <w:rsid w:val="00E44941"/>
    <w:rsid w:val="00E52652"/>
    <w:rsid w:val="00E63C8F"/>
    <w:rsid w:val="00EC57A6"/>
    <w:rsid w:val="00ED57A8"/>
    <w:rsid w:val="00F20819"/>
    <w:rsid w:val="00F3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32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Index7"/>
    <w:uiPriority w:val="34"/>
    <w:qFormat/>
    <w:rsid w:val="001259C5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</w:rPr>
  </w:style>
  <w:style w:type="paragraph" w:styleId="Header">
    <w:name w:val="header"/>
    <w:basedOn w:val="Normal"/>
    <w:next w:val="Index8"/>
    <w:link w:val="HeaderChar"/>
    <w:rsid w:val="001259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59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next w:val="Index9"/>
    <w:link w:val="FooterChar"/>
    <w:rsid w:val="001259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59C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259C5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1259C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259C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259C5"/>
    <w:pPr>
      <w:ind w:left="2160" w:hanging="240"/>
    </w:pPr>
  </w:style>
  <w:style w:type="character" w:styleId="Hyperlink">
    <w:name w:val="Hyperlink"/>
    <w:basedOn w:val="DefaultParagraphFont"/>
    <w:uiPriority w:val="99"/>
    <w:unhideWhenUsed/>
    <w:rsid w:val="000721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ok.37577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Kalisetti Ashok</dc:creator>
  <cp:lastModifiedBy>348370422</cp:lastModifiedBy>
  <cp:revision>2</cp:revision>
  <dcterms:created xsi:type="dcterms:W3CDTF">2018-01-03T15:30:00Z</dcterms:created>
  <dcterms:modified xsi:type="dcterms:W3CDTF">2018-01-03T15:30:00Z</dcterms:modified>
</cp:coreProperties>
</file>