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C" w:rsidRPr="00752111" w:rsidRDefault="00593DEC" w:rsidP="00AD392C">
      <w:pPr>
        <w:spacing w:after="0" w:line="192" w:lineRule="auto"/>
        <w:rPr>
          <w:b/>
          <w:i/>
          <w:color w:val="990033"/>
          <w:spacing w:val="-2"/>
          <w:sz w:val="42"/>
          <w:szCs w:val="42"/>
          <w:lang w:val="en-US"/>
        </w:rPr>
      </w:pPr>
      <w:r w:rsidRPr="00593DEC">
        <w:rPr>
          <w:b/>
          <w:i/>
          <w:noProof/>
          <w:color w:val="002060"/>
          <w:spacing w:val="-2"/>
          <w:sz w:val="42"/>
          <w:szCs w:val="4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5264150</wp:posOffset>
            </wp:positionH>
            <wp:positionV relativeFrom="margin">
              <wp:posOffset>-282905</wp:posOffset>
            </wp:positionV>
            <wp:extent cx="1147445" cy="1387475"/>
            <wp:effectExtent l="19050" t="19050" r="14605" b="222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113_073144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38747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chemeClr val="bg1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612602" w:rsidRPr="00E22B36">
        <w:rPr>
          <w:b/>
          <w:i/>
          <w:color w:val="002060"/>
          <w:spacing w:val="-2"/>
          <w:sz w:val="42"/>
          <w:szCs w:val="42"/>
          <w:lang w:val="en-US"/>
        </w:rPr>
        <w:t>Bhageeradha</w:t>
      </w:r>
      <w:proofErr w:type="spellEnd"/>
      <w:r w:rsidR="00612602" w:rsidRPr="00752111">
        <w:rPr>
          <w:b/>
          <w:i/>
          <w:color w:val="990033"/>
          <w:spacing w:val="-2"/>
          <w:sz w:val="42"/>
          <w:szCs w:val="42"/>
          <w:lang w:val="en-US"/>
        </w:rPr>
        <w:tab/>
      </w:r>
      <w:r w:rsidR="00612602" w:rsidRPr="00752111">
        <w:rPr>
          <w:b/>
          <w:i/>
          <w:color w:val="990033"/>
          <w:spacing w:val="-2"/>
          <w:sz w:val="42"/>
          <w:szCs w:val="42"/>
          <w:lang w:val="en-US"/>
        </w:rPr>
        <w:tab/>
      </w:r>
      <w:r w:rsidR="00612602" w:rsidRPr="00752111">
        <w:rPr>
          <w:b/>
          <w:i/>
          <w:color w:val="990033"/>
          <w:spacing w:val="-2"/>
          <w:sz w:val="42"/>
          <w:szCs w:val="42"/>
          <w:lang w:val="en-US"/>
        </w:rPr>
        <w:tab/>
      </w:r>
      <w:r w:rsidR="00612602" w:rsidRPr="00752111">
        <w:rPr>
          <w:b/>
          <w:i/>
          <w:color w:val="990033"/>
          <w:spacing w:val="-2"/>
          <w:sz w:val="42"/>
          <w:szCs w:val="42"/>
          <w:lang w:val="en-US"/>
        </w:rPr>
        <w:tab/>
      </w:r>
    </w:p>
    <w:p w:rsidR="00612602" w:rsidRPr="00AD392C" w:rsidRDefault="00612602" w:rsidP="00AD392C">
      <w:pPr>
        <w:spacing w:after="0" w:line="192" w:lineRule="auto"/>
        <w:rPr>
          <w:color w:val="000000" w:themeColor="text1"/>
          <w:spacing w:val="-2"/>
          <w:sz w:val="26"/>
          <w:szCs w:val="26"/>
          <w:lang w:val="en-US"/>
        </w:rPr>
      </w:pPr>
      <w:r w:rsidRPr="00AD392C">
        <w:rPr>
          <w:color w:val="000000" w:themeColor="text1"/>
          <w:spacing w:val="-2"/>
          <w:sz w:val="26"/>
          <w:szCs w:val="26"/>
          <w:lang w:val="en-US"/>
        </w:rPr>
        <w:t>Senior Accounting Professional</w:t>
      </w:r>
    </w:p>
    <w:p w:rsidR="00AD392C" w:rsidRPr="00AD392C" w:rsidRDefault="00AD392C" w:rsidP="005922B9">
      <w:pPr>
        <w:spacing w:after="0" w:line="192" w:lineRule="auto"/>
        <w:rPr>
          <w:color w:val="000000" w:themeColor="text1"/>
          <w:spacing w:val="-2"/>
          <w:sz w:val="24"/>
          <w:szCs w:val="24"/>
          <w:lang w:val="en-US"/>
        </w:rPr>
      </w:pPr>
    </w:p>
    <w:p w:rsidR="00AD392C" w:rsidRPr="00197EA8" w:rsidRDefault="001132B5" w:rsidP="00AD392C">
      <w:pPr>
        <w:spacing w:after="0" w:line="240" w:lineRule="auto"/>
        <w:rPr>
          <w:i/>
          <w:color w:val="000000" w:themeColor="text1"/>
          <w:spacing w:val="-2"/>
          <w:lang w:val="en-US"/>
        </w:rPr>
      </w:pPr>
      <w:r>
        <w:rPr>
          <w:i/>
          <w:color w:val="000000" w:themeColor="text1"/>
          <w:spacing w:val="-2"/>
          <w:lang w:val="en-US"/>
        </w:rPr>
        <w:t>Dubai, UAE.</w:t>
      </w:r>
    </w:p>
    <w:p w:rsidR="00197EA8" w:rsidRPr="00197EA8" w:rsidRDefault="00AD392C" w:rsidP="00AD392C">
      <w:pPr>
        <w:spacing w:after="0" w:line="240" w:lineRule="auto"/>
        <w:rPr>
          <w:i/>
          <w:color w:val="000000" w:themeColor="text1"/>
          <w:spacing w:val="-2"/>
          <w:lang w:val="en-US"/>
        </w:rPr>
      </w:pPr>
      <w:r w:rsidRPr="002C3DF0">
        <w:rPr>
          <w:i/>
          <w:color w:val="000000" w:themeColor="text1"/>
          <w:spacing w:val="-2"/>
          <w:sz w:val="18"/>
          <w:szCs w:val="18"/>
          <w:lang w:val="en-US"/>
        </w:rPr>
        <w:t>Cell</w:t>
      </w:r>
      <w:r w:rsidRPr="00197EA8">
        <w:rPr>
          <w:i/>
          <w:color w:val="000000" w:themeColor="text1"/>
          <w:spacing w:val="-2"/>
          <w:lang w:val="en-US"/>
        </w:rPr>
        <w:t xml:space="preserve">: </w:t>
      </w:r>
      <w:proofErr w:type="spellStart"/>
      <w:r w:rsidR="00ED2DEF" w:rsidRPr="00ED2DEF">
        <w:rPr>
          <w:i/>
          <w:color w:val="000000" w:themeColor="text1"/>
          <w:spacing w:val="-2"/>
          <w:lang w:val="en-US"/>
        </w:rPr>
        <w:t>Whatsapp</w:t>
      </w:r>
      <w:proofErr w:type="spellEnd"/>
      <w:r w:rsidR="00ED2DEF" w:rsidRPr="00ED2DEF">
        <w:rPr>
          <w:i/>
          <w:color w:val="000000" w:themeColor="text1"/>
          <w:spacing w:val="-2"/>
          <w:lang w:val="en-US"/>
        </w:rPr>
        <w:t xml:space="preserve"> +971504753686 / +919979971283</w:t>
      </w:r>
    </w:p>
    <w:p w:rsidR="00AD392C" w:rsidRPr="00197EA8" w:rsidRDefault="00AD392C" w:rsidP="00AD392C">
      <w:pPr>
        <w:spacing w:after="0" w:line="240" w:lineRule="auto"/>
        <w:rPr>
          <w:i/>
          <w:color w:val="000000" w:themeColor="text1"/>
          <w:spacing w:val="-2"/>
          <w:lang w:val="en-US"/>
        </w:rPr>
      </w:pPr>
      <w:r w:rsidRPr="002C3DF0">
        <w:rPr>
          <w:i/>
          <w:color w:val="000000" w:themeColor="text1"/>
          <w:spacing w:val="-2"/>
          <w:sz w:val="18"/>
          <w:szCs w:val="18"/>
          <w:lang w:val="en-US"/>
        </w:rPr>
        <w:t>Email</w:t>
      </w:r>
      <w:r w:rsidRPr="00186FDD">
        <w:rPr>
          <w:i/>
          <w:color w:val="002060"/>
          <w:spacing w:val="-2"/>
          <w:lang w:val="en-US"/>
        </w:rPr>
        <w:t>:</w:t>
      </w:r>
      <w:r w:rsidR="00ED2DEF">
        <w:rPr>
          <w:i/>
          <w:color w:val="002060"/>
          <w:spacing w:val="-2"/>
          <w:lang w:val="en-US"/>
        </w:rPr>
        <w:t xml:space="preserve"> </w:t>
      </w:r>
      <w:hyperlink r:id="rId9" w:history="1">
        <w:r w:rsidR="00ED2DEF" w:rsidRPr="00916A3D">
          <w:rPr>
            <w:rStyle w:val="Hyperlink"/>
            <w:i/>
            <w:spacing w:val="-2"/>
            <w:lang w:val="en-US"/>
          </w:rPr>
          <w:t>bhageeradha.375876@2freemail.com</w:t>
        </w:r>
      </w:hyperlink>
      <w:r w:rsidR="00ED2DEF">
        <w:rPr>
          <w:i/>
          <w:color w:val="002060"/>
          <w:spacing w:val="-2"/>
          <w:lang w:val="en-US"/>
        </w:rPr>
        <w:t xml:space="preserve"> </w:t>
      </w:r>
    </w:p>
    <w:p w:rsidR="004D6BA0" w:rsidRDefault="00FA7ED1" w:rsidP="00AD392C">
      <w:pPr>
        <w:spacing w:after="0" w:line="240" w:lineRule="auto"/>
        <w:rPr>
          <w:color w:val="000000" w:themeColor="text1"/>
          <w:spacing w:val="-2"/>
          <w:sz w:val="24"/>
          <w:szCs w:val="24"/>
          <w:lang w:val="en-US"/>
        </w:rPr>
      </w:pPr>
      <w:r>
        <w:rPr>
          <w:noProof/>
          <w:color w:val="000000" w:themeColor="text1"/>
          <w:spacing w:val="-2"/>
          <w:sz w:val="24"/>
          <w:szCs w:val="24"/>
          <w:lang w:val="en-US"/>
        </w:rPr>
        <w:pict>
          <v:line id="Straight Connector 2" o:spid="_x0000_s1026" style="position:absolute;z-index:251659264;visibility:visible" from="-2.1pt,7.55pt" to="50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" strokecolor="#4472c4 [3204]" strokeweight="1pt">
            <v:stroke joinstyle="miter"/>
          </v:line>
        </w:pict>
      </w:r>
    </w:p>
    <w:p w:rsidR="004D6BA0" w:rsidRDefault="004D6BA0" w:rsidP="00663168">
      <w:pPr>
        <w:spacing w:after="0" w:line="240" w:lineRule="auto"/>
        <w:ind w:left="1418" w:hanging="1418"/>
        <w:jc w:val="both"/>
        <w:rPr>
          <w:color w:val="000000" w:themeColor="text1"/>
          <w:spacing w:val="-2"/>
          <w:sz w:val="24"/>
          <w:szCs w:val="24"/>
          <w:lang w:val="en-US"/>
        </w:rPr>
      </w:pPr>
      <w:r w:rsidRPr="00E22B36">
        <w:rPr>
          <w:b/>
          <w:i/>
          <w:color w:val="002060"/>
          <w:spacing w:val="-2"/>
          <w:sz w:val="28"/>
          <w:szCs w:val="28"/>
          <w:lang w:val="en-US"/>
        </w:rPr>
        <w:t>Summary</w:t>
      </w:r>
      <w:r w:rsidR="00663168">
        <w:rPr>
          <w:b/>
          <w:i/>
          <w:color w:val="990033"/>
          <w:spacing w:val="-2"/>
          <w:sz w:val="28"/>
          <w:szCs w:val="28"/>
          <w:lang w:val="en-US"/>
        </w:rPr>
        <w:tab/>
      </w:r>
      <w:r w:rsidRPr="00AF3907">
        <w:rPr>
          <w:color w:val="000000" w:themeColor="text1"/>
          <w:spacing w:val="-2"/>
          <w:lang w:val="en-US"/>
        </w:rPr>
        <w:t xml:space="preserve">A highly motivated and results driven </w:t>
      </w:r>
      <w:r w:rsidR="00E22B36">
        <w:rPr>
          <w:color w:val="000000" w:themeColor="text1"/>
          <w:spacing w:val="-2"/>
          <w:lang w:val="en-US"/>
        </w:rPr>
        <w:t>accounting professional</w:t>
      </w:r>
      <w:r w:rsidRPr="00AF3907">
        <w:rPr>
          <w:color w:val="000000" w:themeColor="text1"/>
          <w:spacing w:val="-2"/>
          <w:lang w:val="en-US"/>
        </w:rPr>
        <w:t xml:space="preserve"> who has over </w:t>
      </w:r>
      <w:r w:rsidR="00E22B36">
        <w:rPr>
          <w:color w:val="000000" w:themeColor="text1"/>
          <w:spacing w:val="-2"/>
          <w:lang w:val="en-US"/>
        </w:rPr>
        <w:t>20</w:t>
      </w:r>
      <w:r w:rsidRPr="00AF3907">
        <w:rPr>
          <w:color w:val="000000" w:themeColor="text1"/>
          <w:spacing w:val="-2"/>
          <w:lang w:val="en-US"/>
        </w:rPr>
        <w:t xml:space="preserve"> years of invaluable experience in leading and developing successful finance team.  Skilled in numerous financial and accounting fields, including: prep</w:t>
      </w:r>
      <w:r w:rsidR="00E22B36">
        <w:rPr>
          <w:color w:val="000000" w:themeColor="text1"/>
          <w:spacing w:val="-2"/>
          <w:lang w:val="en-US"/>
        </w:rPr>
        <w:t xml:space="preserve">aring annual </w:t>
      </w:r>
      <w:r w:rsidRPr="00AF3907">
        <w:rPr>
          <w:color w:val="000000" w:themeColor="text1"/>
          <w:spacing w:val="-2"/>
          <w:lang w:val="en-US"/>
        </w:rPr>
        <w:t>budg</w:t>
      </w:r>
      <w:r w:rsidR="00E22B36">
        <w:rPr>
          <w:color w:val="000000" w:themeColor="text1"/>
          <w:spacing w:val="-2"/>
          <w:lang w:val="en-US"/>
        </w:rPr>
        <w:t>ets, financial reports, monitoring key accounts and</w:t>
      </w:r>
      <w:r w:rsidRPr="00AF3907">
        <w:rPr>
          <w:color w:val="000000" w:themeColor="text1"/>
          <w:spacing w:val="-2"/>
          <w:lang w:val="en-US"/>
        </w:rPr>
        <w:t xml:space="preserve"> credit control.  Having the ability to handle complex assignments effectively &amp; processing the confidence to work as part of a team or independently. </w:t>
      </w:r>
      <w:r w:rsidR="0022762D">
        <w:rPr>
          <w:rFonts w:cs="Arial"/>
          <w:color w:val="000000" w:themeColor="text1"/>
          <w:shd w:val="clear" w:color="auto" w:fill="FFFFFF"/>
        </w:rPr>
        <w:t xml:space="preserve">I have had an opportunity of being involved in various business entities special nature statutory audits by Big 4 Accounting Firms, reviews and validation. </w:t>
      </w:r>
      <w:bookmarkStart w:id="0" w:name="_GoBack"/>
      <w:bookmarkEnd w:id="0"/>
      <w:r w:rsidRPr="00AF3907">
        <w:rPr>
          <w:color w:val="000000" w:themeColor="text1"/>
          <w:spacing w:val="-2"/>
          <w:lang w:val="en-US"/>
        </w:rPr>
        <w:t xml:space="preserve">Presently looking for suitable opportunity position with a </w:t>
      </w:r>
      <w:r w:rsidR="008474B2" w:rsidRPr="00AF3907">
        <w:rPr>
          <w:color w:val="000000" w:themeColor="text1"/>
          <w:spacing w:val="-2"/>
          <w:lang w:val="en-US"/>
        </w:rPr>
        <w:t>forward-thinking</w:t>
      </w:r>
      <w:r w:rsidRPr="00AF3907">
        <w:rPr>
          <w:color w:val="000000" w:themeColor="text1"/>
          <w:spacing w:val="-2"/>
          <w:lang w:val="en-US"/>
        </w:rPr>
        <w:t xml:space="preserve"> company where I can </w:t>
      </w:r>
      <w:r w:rsidR="008474B2" w:rsidRPr="00AF3907">
        <w:rPr>
          <w:color w:val="000000" w:themeColor="text1"/>
          <w:spacing w:val="-2"/>
          <w:lang w:val="en-US"/>
        </w:rPr>
        <w:t>excel, deliver and achieve my potential</w:t>
      </w:r>
      <w:r w:rsidR="008474B2">
        <w:rPr>
          <w:color w:val="000000" w:themeColor="text1"/>
          <w:spacing w:val="-2"/>
          <w:sz w:val="24"/>
          <w:szCs w:val="24"/>
          <w:lang w:val="en-US"/>
        </w:rPr>
        <w:t>.</w:t>
      </w:r>
    </w:p>
    <w:p w:rsidR="008474B2" w:rsidRDefault="008474B2" w:rsidP="00AD392C">
      <w:pPr>
        <w:spacing w:after="0" w:line="240" w:lineRule="auto"/>
        <w:rPr>
          <w:color w:val="000000" w:themeColor="text1"/>
          <w:spacing w:val="-2"/>
          <w:sz w:val="24"/>
          <w:szCs w:val="24"/>
          <w:lang w:val="en-US"/>
        </w:rPr>
      </w:pPr>
    </w:p>
    <w:p w:rsidR="00D81698" w:rsidRPr="00E22B36" w:rsidRDefault="00D81698" w:rsidP="00314B8B">
      <w:pPr>
        <w:spacing w:after="0" w:line="240" w:lineRule="auto"/>
        <w:rPr>
          <w:b/>
          <w:color w:val="002060"/>
          <w:spacing w:val="-2"/>
          <w:sz w:val="24"/>
          <w:szCs w:val="24"/>
          <w:u w:val="single"/>
          <w:lang w:val="en-US"/>
        </w:rPr>
      </w:pPr>
      <w:r w:rsidRPr="00E22B36">
        <w:rPr>
          <w:b/>
          <w:i/>
          <w:color w:val="002060"/>
          <w:spacing w:val="-2"/>
          <w:sz w:val="28"/>
          <w:szCs w:val="28"/>
          <w:lang w:val="en-US"/>
        </w:rPr>
        <w:t>Skills</w:t>
      </w:r>
      <w:r w:rsidRPr="00E22B36">
        <w:rPr>
          <w:b/>
          <w:color w:val="002060"/>
          <w:spacing w:val="-2"/>
          <w:sz w:val="28"/>
          <w:szCs w:val="28"/>
          <w:lang w:val="en-US"/>
        </w:rPr>
        <w:tab/>
      </w:r>
      <w:r w:rsidRPr="00E22B36">
        <w:rPr>
          <w:b/>
          <w:color w:val="002060"/>
          <w:spacing w:val="-2"/>
          <w:sz w:val="28"/>
          <w:szCs w:val="28"/>
          <w:lang w:val="en-US"/>
        </w:rPr>
        <w:tab/>
      </w:r>
      <w:r w:rsidR="00E22B36">
        <w:rPr>
          <w:b/>
          <w:color w:val="002060"/>
          <w:spacing w:val="-2"/>
          <w:sz w:val="28"/>
          <w:szCs w:val="28"/>
          <w:lang w:val="en-US"/>
        </w:rPr>
        <w:t xml:space="preserve">         </w:t>
      </w:r>
      <w:r w:rsidRPr="00E22B36">
        <w:rPr>
          <w:b/>
          <w:color w:val="002060"/>
          <w:spacing w:val="-2"/>
          <w:sz w:val="24"/>
          <w:szCs w:val="24"/>
          <w:u w:val="single"/>
          <w:lang w:val="en-US"/>
        </w:rPr>
        <w:t>Financial</w:t>
      </w:r>
      <w:r w:rsidRPr="00E22B36">
        <w:rPr>
          <w:b/>
          <w:color w:val="002060"/>
          <w:spacing w:val="-2"/>
          <w:sz w:val="24"/>
          <w:szCs w:val="24"/>
          <w:lang w:val="en-US"/>
        </w:rPr>
        <w:tab/>
      </w:r>
      <w:r w:rsidRPr="00E22B36">
        <w:rPr>
          <w:b/>
          <w:color w:val="002060"/>
          <w:spacing w:val="-2"/>
          <w:sz w:val="24"/>
          <w:szCs w:val="24"/>
          <w:lang w:val="en-US"/>
        </w:rPr>
        <w:tab/>
      </w:r>
      <w:r w:rsidR="00663168" w:rsidRPr="00E22B36">
        <w:rPr>
          <w:b/>
          <w:color w:val="002060"/>
          <w:spacing w:val="-2"/>
          <w:sz w:val="24"/>
          <w:szCs w:val="24"/>
          <w:lang w:val="en-US"/>
        </w:rPr>
        <w:tab/>
      </w:r>
      <w:r w:rsidR="00E22B36">
        <w:rPr>
          <w:b/>
          <w:color w:val="002060"/>
          <w:spacing w:val="-2"/>
          <w:sz w:val="24"/>
          <w:szCs w:val="24"/>
          <w:lang w:val="en-US"/>
        </w:rPr>
        <w:t xml:space="preserve">   </w:t>
      </w:r>
      <w:r w:rsidR="00E22B36">
        <w:rPr>
          <w:b/>
          <w:color w:val="002060"/>
          <w:spacing w:val="-2"/>
          <w:sz w:val="24"/>
          <w:szCs w:val="24"/>
          <w:u w:val="single"/>
          <w:lang w:val="en-US"/>
        </w:rPr>
        <w:t>Management</w:t>
      </w:r>
      <w:r w:rsidRPr="00E22B36">
        <w:rPr>
          <w:b/>
          <w:color w:val="002060"/>
          <w:spacing w:val="-2"/>
          <w:sz w:val="24"/>
          <w:szCs w:val="24"/>
          <w:lang w:val="en-US"/>
        </w:rPr>
        <w:tab/>
      </w:r>
      <w:r w:rsidRPr="00E22B36">
        <w:rPr>
          <w:b/>
          <w:color w:val="002060"/>
          <w:spacing w:val="-2"/>
          <w:sz w:val="24"/>
          <w:szCs w:val="24"/>
          <w:lang w:val="en-US"/>
        </w:rPr>
        <w:tab/>
      </w:r>
      <w:r w:rsidR="00E22B36">
        <w:rPr>
          <w:b/>
          <w:color w:val="002060"/>
          <w:spacing w:val="-2"/>
          <w:sz w:val="24"/>
          <w:szCs w:val="24"/>
          <w:lang w:val="en-US"/>
        </w:rPr>
        <w:t xml:space="preserve">       </w:t>
      </w:r>
      <w:r w:rsidRPr="00E22B36">
        <w:rPr>
          <w:b/>
          <w:color w:val="002060"/>
          <w:spacing w:val="-2"/>
          <w:sz w:val="24"/>
          <w:szCs w:val="24"/>
          <w:u w:val="single"/>
          <w:lang w:val="en-US"/>
        </w:rPr>
        <w:t>Personal</w:t>
      </w:r>
    </w:p>
    <w:p w:rsidR="007D504E" w:rsidRPr="00E22B36" w:rsidRDefault="007D504E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>
        <w:rPr>
          <w:color w:val="000000" w:themeColor="text1"/>
          <w:spacing w:val="-2"/>
          <w:sz w:val="24"/>
          <w:szCs w:val="24"/>
          <w:lang w:val="en-US"/>
        </w:rPr>
        <w:tab/>
      </w:r>
      <w:r>
        <w:rPr>
          <w:color w:val="000000" w:themeColor="text1"/>
          <w:spacing w:val="-2"/>
          <w:sz w:val="24"/>
          <w:szCs w:val="24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>Budget Preparation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Managing Budgets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5301BC" w:rsidRPr="00E22B36">
        <w:rPr>
          <w:b/>
          <w:i/>
          <w:color w:val="000000" w:themeColor="text1"/>
          <w:spacing w:val="-2"/>
          <w:lang w:val="en-US"/>
        </w:rPr>
        <w:t>Communication skills</w:t>
      </w:r>
    </w:p>
    <w:p w:rsidR="007D504E" w:rsidRPr="00E22B36" w:rsidRDefault="007D504E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Financial forecasting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proofErr w:type="gramStart"/>
      <w:r w:rsidRPr="00E22B36">
        <w:rPr>
          <w:b/>
          <w:i/>
          <w:color w:val="000000" w:themeColor="text1"/>
          <w:spacing w:val="-2"/>
          <w:lang w:val="en-US"/>
        </w:rPr>
        <w:t>Financial</w:t>
      </w:r>
      <w:proofErr w:type="gramEnd"/>
      <w:r w:rsidRPr="00E22B36">
        <w:rPr>
          <w:b/>
          <w:i/>
          <w:color w:val="000000" w:themeColor="text1"/>
          <w:spacing w:val="-2"/>
          <w:lang w:val="en-US"/>
        </w:rPr>
        <w:t xml:space="preserve"> regulations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5301BC" w:rsidRPr="00E22B36">
        <w:rPr>
          <w:b/>
          <w:i/>
          <w:color w:val="000000" w:themeColor="text1"/>
          <w:spacing w:val="-2"/>
          <w:lang w:val="en-US"/>
        </w:rPr>
        <w:t>Problem solving</w:t>
      </w:r>
    </w:p>
    <w:p w:rsidR="00576DAD" w:rsidRPr="00E22B36" w:rsidRDefault="00576DAD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Cash Flow Control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Decision making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5301BC" w:rsidRPr="00E22B36">
        <w:rPr>
          <w:b/>
          <w:i/>
          <w:color w:val="000000" w:themeColor="text1"/>
          <w:spacing w:val="-2"/>
          <w:lang w:val="en-US"/>
        </w:rPr>
        <w:t>Analytical mind</w:t>
      </w:r>
    </w:p>
    <w:p w:rsidR="00576DAD" w:rsidRPr="00E22B36" w:rsidRDefault="00576DAD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Management Accounts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90122E"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>Supervisory Skills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5301BC" w:rsidRPr="00E22B36">
        <w:rPr>
          <w:b/>
          <w:i/>
          <w:color w:val="000000" w:themeColor="text1"/>
          <w:spacing w:val="-2"/>
          <w:lang w:val="en-US"/>
        </w:rPr>
        <w:t>Presentation skills</w:t>
      </w:r>
    </w:p>
    <w:p w:rsidR="00576DAD" w:rsidRPr="00E22B36" w:rsidRDefault="00576DAD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Auditing</w:t>
      </w:r>
      <w:r w:rsidR="00E22B36">
        <w:rPr>
          <w:b/>
          <w:i/>
          <w:color w:val="000000" w:themeColor="text1"/>
          <w:spacing w:val="-2"/>
          <w:lang w:val="en-US"/>
        </w:rPr>
        <w:t xml:space="preserve"> &amp; Due Diligence</w:t>
      </w:r>
      <w:r w:rsidRPr="00E22B36">
        <w:rPr>
          <w:b/>
          <w:i/>
          <w:color w:val="000000" w:themeColor="text1"/>
          <w:spacing w:val="-2"/>
          <w:lang w:val="en-US"/>
        </w:rPr>
        <w:tab/>
        <w:t>Conflict resolution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5301BC" w:rsidRPr="00E22B36">
        <w:rPr>
          <w:b/>
          <w:i/>
          <w:color w:val="000000" w:themeColor="text1"/>
          <w:spacing w:val="-2"/>
          <w:lang w:val="en-US"/>
        </w:rPr>
        <w:t>High levels of integrity</w:t>
      </w:r>
    </w:p>
    <w:p w:rsidR="00576DAD" w:rsidRPr="00E22B36" w:rsidRDefault="00576DAD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Strategic thinking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Effective delegation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</w:p>
    <w:p w:rsidR="00576DAD" w:rsidRPr="00E22B36" w:rsidRDefault="00576DAD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  <w:t>Interpreting financial data</w:t>
      </w:r>
      <w:r w:rsidRPr="00E22B36">
        <w:rPr>
          <w:b/>
          <w:i/>
          <w:color w:val="000000" w:themeColor="text1"/>
          <w:spacing w:val="-2"/>
          <w:lang w:val="en-US"/>
        </w:rPr>
        <w:tab/>
        <w:t>Predicting future trends</w:t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90122E" w:rsidRPr="00E22B36">
        <w:rPr>
          <w:b/>
          <w:i/>
          <w:color w:val="000000" w:themeColor="text1"/>
          <w:spacing w:val="-2"/>
          <w:lang w:val="en-US"/>
        </w:rPr>
        <w:tab/>
      </w:r>
    </w:p>
    <w:p w:rsidR="00576DAD" w:rsidRPr="00E22B36" w:rsidRDefault="009B220C" w:rsidP="00080627">
      <w:pPr>
        <w:spacing w:after="0" w:line="276" w:lineRule="auto"/>
        <w:rPr>
          <w:b/>
          <w:i/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  <w:r w:rsidR="00E22B36" w:rsidRPr="00E22B36">
        <w:rPr>
          <w:b/>
          <w:i/>
          <w:color w:val="000000" w:themeColor="text1"/>
          <w:spacing w:val="-2"/>
          <w:lang w:val="en-US"/>
        </w:rPr>
        <w:t>Account Reconciliations</w:t>
      </w:r>
      <w:r w:rsidR="0090122E" w:rsidRPr="00E22B36">
        <w:rPr>
          <w:b/>
          <w:i/>
          <w:color w:val="000000" w:themeColor="text1"/>
          <w:spacing w:val="-2"/>
          <w:lang w:val="en-US"/>
        </w:rPr>
        <w:tab/>
      </w:r>
      <w:r w:rsidR="0090122E" w:rsidRPr="00E22B36">
        <w:rPr>
          <w:b/>
          <w:i/>
          <w:color w:val="000000" w:themeColor="text1"/>
          <w:spacing w:val="-2"/>
          <w:lang w:val="en-US"/>
        </w:rPr>
        <w:tab/>
        <w:t>Asset management</w:t>
      </w:r>
      <w:r w:rsidR="0090122E" w:rsidRPr="00E22B36">
        <w:rPr>
          <w:b/>
          <w:i/>
          <w:color w:val="000000" w:themeColor="text1"/>
          <w:spacing w:val="-2"/>
          <w:lang w:val="en-US"/>
        </w:rPr>
        <w:tab/>
      </w:r>
      <w:r w:rsidR="0090122E" w:rsidRPr="00E22B36">
        <w:rPr>
          <w:b/>
          <w:i/>
          <w:color w:val="000000" w:themeColor="text1"/>
          <w:spacing w:val="-2"/>
          <w:lang w:val="en-US"/>
        </w:rPr>
        <w:tab/>
      </w:r>
    </w:p>
    <w:p w:rsidR="0090122E" w:rsidRDefault="0090122E" w:rsidP="00E22B36">
      <w:pPr>
        <w:spacing w:after="0" w:line="276" w:lineRule="auto"/>
        <w:rPr>
          <w:color w:val="000000" w:themeColor="text1"/>
          <w:spacing w:val="-2"/>
          <w:lang w:val="en-US"/>
        </w:rPr>
      </w:pPr>
      <w:r w:rsidRPr="00E22B36">
        <w:rPr>
          <w:b/>
          <w:i/>
          <w:color w:val="000000" w:themeColor="text1"/>
          <w:spacing w:val="-2"/>
          <w:lang w:val="en-US"/>
        </w:rPr>
        <w:tab/>
      </w:r>
      <w:r w:rsidRPr="00E22B36">
        <w:rPr>
          <w:b/>
          <w:i/>
          <w:color w:val="000000" w:themeColor="text1"/>
          <w:spacing w:val="-2"/>
          <w:lang w:val="en-US"/>
        </w:rPr>
        <w:tab/>
      </w:r>
    </w:p>
    <w:p w:rsidR="00723A50" w:rsidRDefault="00723A50" w:rsidP="00723A50">
      <w:pPr>
        <w:spacing w:after="0" w:line="240" w:lineRule="auto"/>
        <w:rPr>
          <w:rFonts w:eastAsia="Times New Roman" w:cs="Helvetica"/>
          <w:b/>
          <w:bCs/>
          <w:color w:val="002060"/>
          <w:lang w:eastAsia="en-GB"/>
        </w:rPr>
      </w:pPr>
      <w:r w:rsidRPr="00E22B36">
        <w:rPr>
          <w:b/>
          <w:i/>
          <w:color w:val="002060"/>
          <w:spacing w:val="-2"/>
          <w:sz w:val="28"/>
          <w:szCs w:val="28"/>
          <w:lang w:val="en-US"/>
        </w:rPr>
        <w:t>Career</w:t>
      </w:r>
      <w:r>
        <w:rPr>
          <w:b/>
          <w:i/>
          <w:color w:val="990033"/>
          <w:spacing w:val="-2"/>
          <w:sz w:val="28"/>
          <w:szCs w:val="28"/>
          <w:lang w:val="en-US"/>
        </w:rPr>
        <w:tab/>
      </w:r>
      <w:r w:rsidR="006E259C" w:rsidRPr="00E22B36">
        <w:rPr>
          <w:rFonts w:eastAsia="Times New Roman" w:cs="Helvetica"/>
          <w:b/>
          <w:bCs/>
          <w:i/>
          <w:color w:val="002060"/>
          <w:u w:val="single"/>
          <w:lang w:eastAsia="en-GB"/>
        </w:rPr>
        <w:t>Key Deliverables</w:t>
      </w:r>
      <w:r w:rsidR="006E259C" w:rsidRPr="00E22B36">
        <w:rPr>
          <w:rFonts w:eastAsia="Times New Roman" w:cs="Helvetica"/>
          <w:b/>
          <w:bCs/>
          <w:color w:val="002060"/>
          <w:lang w:eastAsia="en-GB"/>
        </w:rPr>
        <w:t>:</w:t>
      </w:r>
    </w:p>
    <w:p w:rsidR="00607ABC" w:rsidRPr="00E22B36" w:rsidRDefault="00607ABC" w:rsidP="00723A50">
      <w:pPr>
        <w:spacing w:after="0" w:line="240" w:lineRule="auto"/>
        <w:rPr>
          <w:rFonts w:eastAsia="Times New Roman" w:cs="Helvetica"/>
          <w:b/>
          <w:bCs/>
          <w:color w:val="002060"/>
          <w:lang w:eastAsia="en-GB"/>
        </w:rPr>
      </w:pPr>
    </w:p>
    <w:p w:rsidR="00723A50" w:rsidRPr="00723A50" w:rsidRDefault="006E259C" w:rsidP="00842B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23A50">
        <w:rPr>
          <w:rFonts w:eastAsia="Times New Roman" w:cs="Helvetica"/>
          <w:color w:val="000000"/>
          <w:lang w:eastAsia="en-GB"/>
        </w:rPr>
        <w:t>Designing business plans / strategies for maximizing profitability, addressing major strategic issues that can have an impact on the company's long-term future in terms of either expansion or divestment.</w:t>
      </w:r>
    </w:p>
    <w:p w:rsidR="00723A50" w:rsidRPr="00723A50" w:rsidRDefault="006E259C" w:rsidP="00842B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23A50">
        <w:rPr>
          <w:rFonts w:eastAsia="Times New Roman" w:cs="Helvetica"/>
          <w:color w:val="000000"/>
          <w:lang w:eastAsia="en-GB"/>
        </w:rPr>
        <w:t>Heading finance function involves determining financial objectives, designing &amp; implementing systems, formulating policies &amp; procedures to facilitate internal financial and process controls.</w:t>
      </w:r>
    </w:p>
    <w:p w:rsidR="00723A50" w:rsidRPr="00723A50" w:rsidRDefault="006E259C" w:rsidP="00842B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23A50">
        <w:rPr>
          <w:rFonts w:eastAsia="Times New Roman" w:cs="Helvetica"/>
          <w:color w:val="000000"/>
          <w:lang w:eastAsia="en-GB"/>
        </w:rPr>
        <w:t>Analysing current performance, prioritizing growth opportunities, preparing business model, conducting variance analysis and implementing corrective actions.</w:t>
      </w:r>
    </w:p>
    <w:p w:rsidR="00723A50" w:rsidRPr="00723A50" w:rsidRDefault="006E259C" w:rsidP="00842B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23A50">
        <w:rPr>
          <w:rFonts w:eastAsia="Times New Roman" w:cs="Helvetica"/>
          <w:color w:val="000000"/>
          <w:lang w:eastAsia="en-GB"/>
        </w:rPr>
        <w:t>Monitoring inflow / outflow of funds while taking adequate measures to ensure utilization of funds towards accomplishment of objectives.</w:t>
      </w:r>
    </w:p>
    <w:p w:rsidR="00723A50" w:rsidRPr="00723A50" w:rsidRDefault="006E259C" w:rsidP="00842B3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23A50">
        <w:rPr>
          <w:rFonts w:eastAsia="Times New Roman" w:cs="Helvetica"/>
          <w:color w:val="000000"/>
          <w:lang w:eastAsia="en-GB"/>
        </w:rPr>
        <w:t>Developing analytics around key performance indicators to facilitate qualitative reporting.</w:t>
      </w:r>
    </w:p>
    <w:p w:rsidR="00723A50" w:rsidRDefault="00723A50" w:rsidP="00723A50">
      <w:pPr>
        <w:spacing w:after="0" w:line="240" w:lineRule="auto"/>
        <w:ind w:left="1440"/>
        <w:jc w:val="both"/>
        <w:rPr>
          <w:rFonts w:eastAsia="Times New Roman" w:cs="Helvetica"/>
          <w:b/>
          <w:bCs/>
          <w:i/>
          <w:color w:val="000000"/>
          <w:u w:val="single"/>
          <w:lang w:eastAsia="en-GB"/>
        </w:rPr>
      </w:pPr>
    </w:p>
    <w:p w:rsidR="00723A50" w:rsidRDefault="006E259C" w:rsidP="00723A50">
      <w:pPr>
        <w:spacing w:after="0" w:line="240" w:lineRule="auto"/>
        <w:ind w:left="1440"/>
        <w:jc w:val="both"/>
        <w:rPr>
          <w:rFonts w:eastAsia="Times New Roman" w:cs="Helvetica"/>
          <w:b/>
          <w:bCs/>
          <w:i/>
          <w:color w:val="002060"/>
          <w:lang w:eastAsia="en-GB"/>
        </w:rPr>
      </w:pPr>
      <w:r w:rsidRPr="00607ABC">
        <w:rPr>
          <w:rFonts w:eastAsia="Times New Roman" w:cs="Helvetica"/>
          <w:b/>
          <w:bCs/>
          <w:i/>
          <w:color w:val="002060"/>
          <w:u w:val="single"/>
          <w:lang w:eastAsia="en-GB"/>
        </w:rPr>
        <w:t>Significant Highlights</w:t>
      </w:r>
      <w:r w:rsidRPr="00607ABC">
        <w:rPr>
          <w:rFonts w:eastAsia="Times New Roman" w:cs="Helvetica"/>
          <w:b/>
          <w:bCs/>
          <w:i/>
          <w:color w:val="002060"/>
          <w:lang w:eastAsia="en-GB"/>
        </w:rPr>
        <w:t>:</w:t>
      </w:r>
    </w:p>
    <w:p w:rsidR="00607ABC" w:rsidRPr="00607ABC" w:rsidRDefault="00607ABC" w:rsidP="00723A50">
      <w:pPr>
        <w:spacing w:after="0" w:line="240" w:lineRule="auto"/>
        <w:ind w:left="1440"/>
        <w:jc w:val="both"/>
        <w:rPr>
          <w:rFonts w:eastAsia="Times New Roman" w:cs="Helvetica"/>
          <w:b/>
          <w:bCs/>
          <w:color w:val="002060"/>
          <w:lang w:eastAsia="en-GB"/>
        </w:rPr>
      </w:pPr>
    </w:p>
    <w:p w:rsidR="00723A50" w:rsidRPr="0071128F" w:rsidRDefault="006E259C" w:rsidP="00842B3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Provided financial services, managed several operational projects and identified opportunitie</w:t>
      </w:r>
      <w:r w:rsidR="00D33764" w:rsidRPr="0071128F">
        <w:rPr>
          <w:rFonts w:eastAsia="Times New Roman" w:cs="Helvetica"/>
          <w:color w:val="000000"/>
          <w:lang w:eastAsia="en-GB"/>
        </w:rPr>
        <w:t xml:space="preserve">s to </w:t>
      </w:r>
      <w:r w:rsidRPr="0071128F">
        <w:rPr>
          <w:rFonts w:eastAsia="Times New Roman" w:cs="Helvetica"/>
          <w:color w:val="000000"/>
          <w:lang w:eastAsia="en-GB"/>
        </w:rPr>
        <w:t>reduce costs and maximize profitability.</w:t>
      </w:r>
    </w:p>
    <w:p w:rsidR="00723A50" w:rsidRPr="00B579C0" w:rsidRDefault="006E259C" w:rsidP="00842B3D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Key role in supporting business finance partners and driving verticals to achi</w:t>
      </w:r>
      <w:r w:rsidR="00D33764" w:rsidRPr="0071128F">
        <w:rPr>
          <w:rFonts w:eastAsia="Times New Roman" w:cs="Helvetica"/>
          <w:color w:val="000000"/>
          <w:lang w:eastAsia="en-GB"/>
        </w:rPr>
        <w:t>eve their primary segment goals.</w:t>
      </w:r>
    </w:p>
    <w:p w:rsidR="00B579C0" w:rsidRPr="00B579C0" w:rsidRDefault="00B579C0" w:rsidP="00B579C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>
        <w:rPr>
          <w:rFonts w:eastAsia="Times New Roman" w:cs="Helvetica"/>
          <w:color w:val="000000"/>
          <w:lang w:eastAsia="en-GB"/>
        </w:rPr>
        <w:t xml:space="preserve">Reviewed </w:t>
      </w:r>
      <w:r w:rsidRPr="0071128F">
        <w:rPr>
          <w:rFonts w:eastAsia="Times New Roman" w:cs="Helvetica"/>
          <w:color w:val="000000"/>
          <w:lang w:eastAsia="en-GB"/>
        </w:rPr>
        <w:t>company policies &amp; guidelines to ensure every accounting, legal and operational policy is implemented and visible at the lowest transact</w:t>
      </w:r>
      <w:r>
        <w:rPr>
          <w:rFonts w:eastAsia="Times New Roman" w:cs="Helvetica"/>
          <w:color w:val="000000"/>
          <w:lang w:eastAsia="en-GB"/>
        </w:rPr>
        <w:t>ional level of the business</w:t>
      </w:r>
      <w:r w:rsidRPr="0071128F">
        <w:rPr>
          <w:rFonts w:eastAsia="Times New Roman" w:cs="Helvetica"/>
          <w:color w:val="000000"/>
          <w:lang w:eastAsia="en-GB"/>
        </w:rPr>
        <w:t xml:space="preserve"> entity.</w:t>
      </w:r>
    </w:p>
    <w:p w:rsidR="00B579C0" w:rsidRPr="0071128F" w:rsidRDefault="00B579C0" w:rsidP="00B579C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Prepared a solid MIS base for monthly reports highlighting the performance of the business with key findings and observations.</w:t>
      </w:r>
    </w:p>
    <w:p w:rsidR="00B579C0" w:rsidRPr="0071128F" w:rsidRDefault="00B579C0" w:rsidP="00B579C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lastRenderedPageBreak/>
        <w:t>Prepared monthly Board report summaries and presented business results and commentaries to the management.</w:t>
      </w:r>
    </w:p>
    <w:p w:rsidR="00B579C0" w:rsidRPr="0071128F" w:rsidRDefault="00B579C0" w:rsidP="00B579C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Monitored working capital requirements with Bankers for Import L/Cs, Overdraft renewals &amp; Bank guarantee limits.</w:t>
      </w:r>
    </w:p>
    <w:p w:rsidR="00B579C0" w:rsidRPr="00F86DEA" w:rsidRDefault="00B579C0" w:rsidP="00B579C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 xml:space="preserve">Reconciled large </w:t>
      </w:r>
      <w:proofErr w:type="gramStart"/>
      <w:r w:rsidRPr="0071128F">
        <w:rPr>
          <w:rFonts w:eastAsia="Times New Roman" w:cs="Helvetica"/>
          <w:color w:val="000000"/>
          <w:lang w:eastAsia="en-GB"/>
        </w:rPr>
        <w:t>accounts,</w:t>
      </w:r>
      <w:proofErr w:type="gramEnd"/>
      <w:r w:rsidRPr="0071128F">
        <w:rPr>
          <w:rFonts w:eastAsia="Times New Roman" w:cs="Helvetica"/>
          <w:color w:val="000000"/>
          <w:lang w:eastAsia="en-GB"/>
        </w:rPr>
        <w:t xml:space="preserve"> built relationships with customers and reinstated the account receivables.</w:t>
      </w:r>
    </w:p>
    <w:p w:rsidR="00F86DEA" w:rsidRPr="00F86DEA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F86DEA">
        <w:rPr>
          <w:rFonts w:eastAsia="Times New Roman" w:cs="Helvetica"/>
          <w:color w:val="000000"/>
          <w:lang w:eastAsia="en-GB"/>
        </w:rPr>
        <w:t>Prepared qualified Annual Business Plan / Budgets &amp; Forecast Reports based on detailed analysis of previous and forecasted business performance.</w:t>
      </w:r>
    </w:p>
    <w:p w:rsidR="00F86DEA" w:rsidRPr="0071128F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 xml:space="preserve">Managed budgeting &amp; forecasting process for the </w:t>
      </w:r>
      <w:r>
        <w:rPr>
          <w:rFonts w:eastAsia="Times New Roman" w:cs="Helvetica"/>
          <w:color w:val="000000"/>
          <w:lang w:eastAsia="en-GB"/>
        </w:rPr>
        <w:t xml:space="preserve">business </w:t>
      </w:r>
      <w:r w:rsidRPr="0071128F">
        <w:rPr>
          <w:rFonts w:eastAsia="Times New Roman" w:cs="Helvetica"/>
          <w:color w:val="000000"/>
          <w:lang w:eastAsia="en-GB"/>
        </w:rPr>
        <w:t>entity.</w:t>
      </w:r>
    </w:p>
    <w:p w:rsidR="00F86DEA" w:rsidRPr="0071128F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Monitored Key Performance Indicators (KPIs) in monthly results and created Risk/ Opportunity charts in the forecasting process in order to identify deviations from annual budgets.</w:t>
      </w:r>
    </w:p>
    <w:p w:rsidR="00B579C0" w:rsidRPr="00F86DEA" w:rsidRDefault="00B579C0" w:rsidP="00B579C0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2A2B40">
        <w:rPr>
          <w:rFonts w:eastAsia="Times New Roman" w:cs="Times New Roman"/>
          <w:color w:val="000000" w:themeColor="text1"/>
          <w:lang w:eastAsia="en-GB"/>
        </w:rPr>
        <w:t>Management of tax reporting and compliance</w:t>
      </w:r>
      <w:r w:rsidRPr="002A2B40">
        <w:rPr>
          <w:rFonts w:eastAsia="Times New Roman" w:cs="Times New Roman"/>
          <w:color w:val="08044A"/>
          <w:sz w:val="20"/>
          <w:szCs w:val="20"/>
          <w:lang w:eastAsia="en-GB"/>
        </w:rPr>
        <w:t xml:space="preserve"> - </w:t>
      </w:r>
      <w:r w:rsidRPr="002A2B40">
        <w:rPr>
          <w:rFonts w:eastAsia="Times New Roman" w:cs="Helvetica"/>
          <w:color w:val="000000"/>
          <w:lang w:eastAsia="en-GB"/>
        </w:rPr>
        <w:t>Fulfilling Statutory Compliances - Income Tax, TDS, TCS, Sales Tax</w:t>
      </w:r>
      <w:r>
        <w:rPr>
          <w:rFonts w:eastAsia="Times New Roman" w:cs="Helvetica"/>
          <w:color w:val="000000"/>
          <w:lang w:eastAsia="en-GB"/>
        </w:rPr>
        <w:t xml:space="preserve"> / VAT, Entry Tax, PF, ESI, etc., and</w:t>
      </w:r>
      <w:r w:rsidRPr="002A2B40">
        <w:rPr>
          <w:rFonts w:eastAsia="Times New Roman" w:cs="Helvetica"/>
          <w:color w:val="000000"/>
          <w:lang w:eastAsia="en-GB"/>
        </w:rPr>
        <w:t xml:space="preserve"> Computing &amp; arrang</w:t>
      </w:r>
      <w:r>
        <w:rPr>
          <w:rFonts w:eastAsia="Times New Roman" w:cs="Helvetica"/>
          <w:color w:val="000000"/>
          <w:lang w:eastAsia="en-GB"/>
        </w:rPr>
        <w:t>ing for timely deposit of taxes and</w:t>
      </w:r>
      <w:r w:rsidRPr="002A2B40">
        <w:rPr>
          <w:rFonts w:eastAsia="Times New Roman" w:cs="Helvetica"/>
          <w:color w:val="000000"/>
          <w:lang w:eastAsia="en-GB"/>
        </w:rPr>
        <w:t xml:space="preserve"> filing of returns for timely completion and ensuring Statutory Compliance.</w:t>
      </w:r>
    </w:p>
    <w:p w:rsidR="00F86DEA" w:rsidRPr="0071128F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Refined revenue recognition &amp; WIP concepts in business unit to ensure reporting is aligned to company's accounting policy and IFRS standards.</w:t>
      </w:r>
    </w:p>
    <w:p w:rsidR="00F86DEA" w:rsidRPr="0071128F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Convergence of new standards &amp; releases with the current statutory &amp; management reporting requirements.</w:t>
      </w:r>
    </w:p>
    <w:p w:rsidR="00F86DEA" w:rsidRPr="0071128F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 xml:space="preserve">Successful delivery of all reporting and accounting needs including Cash Management System (CMS) and statutory compliances under Indian GAAP. </w:t>
      </w:r>
    </w:p>
    <w:p w:rsidR="00F86DEA" w:rsidRPr="0071128F" w:rsidRDefault="00F86DEA" w:rsidP="00F86DEA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Forecasting cash flow projections to minimize interest losses and consolidation cash pooling balances with Head office.</w:t>
      </w:r>
    </w:p>
    <w:p w:rsidR="007F688F" w:rsidRDefault="00F86DEA" w:rsidP="00EF5209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i/>
          <w:color w:val="000000"/>
          <w:u w:val="single"/>
          <w:lang w:eastAsia="en-GB"/>
        </w:rPr>
      </w:pPr>
      <w:r w:rsidRPr="0071128F">
        <w:rPr>
          <w:rFonts w:eastAsia="Times New Roman" w:cs="Helvetica"/>
          <w:color w:val="000000"/>
          <w:lang w:eastAsia="en-GB"/>
        </w:rPr>
        <w:t>Implemented staff training plans to stabilize accounting systems.</w:t>
      </w:r>
      <w:r w:rsidR="00EF5209">
        <w:rPr>
          <w:rFonts w:eastAsia="Times New Roman" w:cs="Helvetica"/>
          <w:b/>
          <w:bCs/>
          <w:i/>
          <w:color w:val="000000"/>
          <w:u w:val="single"/>
          <w:lang w:eastAsia="en-GB"/>
        </w:rPr>
        <w:t xml:space="preserve"> </w:t>
      </w:r>
    </w:p>
    <w:p w:rsidR="00EF5209" w:rsidRDefault="00EF5209" w:rsidP="00EF5209">
      <w:pPr>
        <w:pStyle w:val="ListParagraph"/>
        <w:spacing w:after="0" w:line="276" w:lineRule="auto"/>
        <w:ind w:left="1800"/>
        <w:jc w:val="both"/>
        <w:rPr>
          <w:rFonts w:eastAsia="Times New Roman" w:cs="Helvetica"/>
          <w:b/>
          <w:bCs/>
          <w:i/>
          <w:color w:val="000000"/>
          <w:u w:val="single"/>
          <w:lang w:eastAsia="en-GB"/>
        </w:rPr>
      </w:pPr>
    </w:p>
    <w:p w:rsidR="007F688F" w:rsidRDefault="007F688F" w:rsidP="007F688F">
      <w:pPr>
        <w:spacing w:after="0" w:line="240" w:lineRule="auto"/>
        <w:ind w:left="1440"/>
        <w:jc w:val="both"/>
        <w:rPr>
          <w:rFonts w:eastAsia="Times New Roman" w:cs="Helvetica"/>
          <w:b/>
          <w:bCs/>
          <w:i/>
          <w:color w:val="002060"/>
          <w:lang w:eastAsia="en-GB"/>
        </w:rPr>
      </w:pPr>
      <w:proofErr w:type="spellStart"/>
      <w:r w:rsidRPr="00607ABC">
        <w:rPr>
          <w:rFonts w:eastAsia="Times New Roman" w:cs="Helvetica"/>
          <w:b/>
          <w:bCs/>
          <w:i/>
          <w:color w:val="002060"/>
          <w:u w:val="single"/>
          <w:lang w:eastAsia="en-GB"/>
        </w:rPr>
        <w:t>Exposer</w:t>
      </w:r>
      <w:proofErr w:type="spellEnd"/>
      <w:r w:rsidRPr="00607ABC">
        <w:rPr>
          <w:rFonts w:eastAsia="Times New Roman" w:cs="Helvetica"/>
          <w:b/>
          <w:bCs/>
          <w:i/>
          <w:color w:val="002060"/>
          <w:u w:val="single"/>
          <w:lang w:eastAsia="en-GB"/>
        </w:rPr>
        <w:t xml:space="preserve"> in VAT</w:t>
      </w:r>
      <w:r w:rsidRPr="00607ABC">
        <w:rPr>
          <w:rFonts w:eastAsia="Times New Roman" w:cs="Helvetica"/>
          <w:b/>
          <w:bCs/>
          <w:i/>
          <w:color w:val="002060"/>
          <w:lang w:eastAsia="en-GB"/>
        </w:rPr>
        <w:t>:</w:t>
      </w:r>
    </w:p>
    <w:p w:rsidR="00607ABC" w:rsidRPr="00607ABC" w:rsidRDefault="00607ABC" w:rsidP="007F688F">
      <w:pPr>
        <w:spacing w:after="0" w:line="240" w:lineRule="auto"/>
        <w:ind w:left="1440"/>
        <w:jc w:val="both"/>
        <w:rPr>
          <w:rFonts w:eastAsia="Times New Roman" w:cs="Helvetica"/>
          <w:b/>
          <w:bCs/>
          <w:color w:val="002060"/>
          <w:lang w:eastAsia="en-GB"/>
        </w:rPr>
      </w:pPr>
    </w:p>
    <w:p w:rsidR="007F688F" w:rsidRPr="001132B5" w:rsidRDefault="007F688F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rPr>
          <w:rFonts w:eastAsia="Times New Roman" w:cs="Helvetica"/>
          <w:color w:val="000000"/>
          <w:lang w:eastAsia="en-GB"/>
        </w:rPr>
        <w:t>Assessed ‘problem’ areas of the business for VAT compliance issues and provided guidance on correct VAT handling, included necessary recommended action required to process / systems to implement correct VAT reporting.</w:t>
      </w:r>
    </w:p>
    <w:p w:rsidR="007F688F" w:rsidRPr="001132B5" w:rsidRDefault="007F688F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rPr>
          <w:rFonts w:eastAsia="Times New Roman" w:cs="Helvetica"/>
          <w:color w:val="000000"/>
          <w:lang w:eastAsia="en-GB"/>
        </w:rPr>
        <w:t xml:space="preserve">Manage a monthly analysis of transactions ran through an external system for VAT Compliance. </w:t>
      </w:r>
    </w:p>
    <w:p w:rsidR="002A2B40" w:rsidRPr="001132B5" w:rsidRDefault="00AF0387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t>Analysis of forecast data and associated calculations if advance payments are required.</w:t>
      </w:r>
    </w:p>
    <w:p w:rsidR="00AF0387" w:rsidRPr="001132B5" w:rsidRDefault="00AF0387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t>Calculation of tax liability including data inputting &amp; Preparation and maintenance of mandatory tax records.</w:t>
      </w:r>
    </w:p>
    <w:p w:rsidR="001132B5" w:rsidRPr="001132B5" w:rsidRDefault="001132B5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rPr>
          <w:color w:val="000000"/>
        </w:rPr>
        <w:t>Ensuring that any queries raised by Revenue are responded to as quickly as possible.</w:t>
      </w:r>
    </w:p>
    <w:p w:rsidR="001132B5" w:rsidRPr="001132B5" w:rsidRDefault="001132B5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rPr>
          <w:color w:val="000000"/>
        </w:rPr>
        <w:t>Actively monitoring and check that all invoices received from suppliers are valid VAT invoices.</w:t>
      </w:r>
    </w:p>
    <w:p w:rsidR="001132B5" w:rsidRPr="001132B5" w:rsidRDefault="001132B5" w:rsidP="007F688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1132B5">
        <w:rPr>
          <w:color w:val="000000"/>
        </w:rPr>
        <w:t>Monitoring reverse-charge VAT on taxable services/goods received from abroad</w:t>
      </w:r>
    </w:p>
    <w:p w:rsidR="00EF5209" w:rsidRDefault="00EF5209" w:rsidP="00626869">
      <w:pPr>
        <w:spacing w:after="0" w:line="276" w:lineRule="auto"/>
        <w:rPr>
          <w:b/>
          <w:i/>
          <w:color w:val="002060"/>
          <w:spacing w:val="-2"/>
          <w:sz w:val="28"/>
          <w:szCs w:val="28"/>
          <w:lang w:val="en-US"/>
        </w:rPr>
      </w:pPr>
    </w:p>
    <w:p w:rsidR="00195E2E" w:rsidRPr="00607ABC" w:rsidRDefault="00195E2E" w:rsidP="00EF5209">
      <w:pPr>
        <w:spacing w:after="0" w:line="360" w:lineRule="auto"/>
        <w:rPr>
          <w:rFonts w:eastAsia="Times New Roman" w:cs="Helvetica"/>
          <w:b/>
          <w:bCs/>
          <w:color w:val="002060"/>
          <w:lang w:eastAsia="en-GB"/>
        </w:rPr>
      </w:pPr>
      <w:r w:rsidRPr="00607ABC">
        <w:rPr>
          <w:b/>
          <w:i/>
          <w:color w:val="002060"/>
          <w:spacing w:val="-2"/>
          <w:sz w:val="28"/>
          <w:szCs w:val="28"/>
          <w:lang w:val="en-US"/>
        </w:rPr>
        <w:t>Professional Summary</w:t>
      </w:r>
    </w:p>
    <w:p w:rsidR="00195E2E" w:rsidRDefault="00195E2E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607ABC">
        <w:rPr>
          <w:rFonts w:eastAsia="Times New Roman" w:cs="Helvetica"/>
          <w:bCs/>
          <w:color w:val="00206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Director – </w:t>
      </w:r>
      <w:r w:rsidRPr="00195E2E">
        <w:rPr>
          <w:rFonts w:eastAsia="Times New Roman" w:cs="Helvetica"/>
          <w:bCs/>
          <w:color w:val="000000"/>
          <w:lang w:eastAsia="en-GB"/>
        </w:rPr>
        <w:t>Finance Operations</w:t>
      </w:r>
      <w:r>
        <w:rPr>
          <w:rFonts w:eastAsia="Times New Roman" w:cs="Helvetica"/>
          <w:b/>
          <w:bCs/>
          <w:color w:val="000000"/>
          <w:lang w:eastAsia="en-GB"/>
        </w:rPr>
        <w:tab/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>||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 w:rsidRPr="00EF5209">
        <w:rPr>
          <w:rFonts w:eastAsia="Times New Roman" w:cs="Helvetica"/>
          <w:bCs/>
          <w:color w:val="002060"/>
          <w:lang w:eastAsia="en-GB"/>
        </w:rPr>
        <w:t>Period</w:t>
      </w:r>
      <w:r w:rsidRPr="00EF5209">
        <w:rPr>
          <w:rFonts w:eastAsia="Times New Roman" w:cs="Helvetica"/>
          <w:b/>
          <w:bCs/>
          <w:color w:val="002060"/>
          <w:lang w:eastAsia="en-GB"/>
        </w:rPr>
        <w:t xml:space="preserve">: </w:t>
      </w:r>
      <w:r w:rsidRPr="00195E2E">
        <w:rPr>
          <w:rFonts w:eastAsia="Times New Roman" w:cs="Helvetica"/>
          <w:bCs/>
          <w:color w:val="000000"/>
          <w:lang w:eastAsia="en-GB"/>
        </w:rPr>
        <w:t>Nov 2016 – Present</w:t>
      </w:r>
    </w:p>
    <w:p w:rsidR="00663168" w:rsidRDefault="00195E2E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 w:rsidR="00C96575"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proofErr w:type="spellStart"/>
      <w:r w:rsidR="00C96575">
        <w:rPr>
          <w:rFonts w:eastAsia="Times New Roman" w:cs="Helvetica"/>
          <w:b/>
          <w:bCs/>
          <w:color w:val="000000"/>
          <w:lang w:eastAsia="en-GB"/>
        </w:rPr>
        <w:t>Usangu</w:t>
      </w:r>
      <w:proofErr w:type="spellEnd"/>
      <w:r w:rsidR="00C96575">
        <w:rPr>
          <w:rFonts w:eastAsia="Times New Roman" w:cs="Helvetica"/>
          <w:b/>
          <w:bCs/>
          <w:color w:val="000000"/>
          <w:lang w:eastAsia="en-GB"/>
        </w:rPr>
        <w:t xml:space="preserve"> Logistics Lt</w:t>
      </w:r>
      <w:r>
        <w:rPr>
          <w:rFonts w:eastAsia="Times New Roman" w:cs="Helvetica"/>
          <w:b/>
          <w:bCs/>
          <w:color w:val="000000"/>
          <w:lang w:eastAsia="en-GB"/>
        </w:rPr>
        <w:t>d,</w:t>
      </w:r>
      <w:r w:rsidRPr="00195E2E">
        <w:rPr>
          <w:rFonts w:eastAsia="Times New Roman" w:cs="Helvetica"/>
          <w:bCs/>
          <w:color w:val="000000"/>
          <w:lang w:eastAsia="en-GB"/>
        </w:rPr>
        <w:t xml:space="preserve"> Ndola, Zambia</w:t>
      </w:r>
      <w:r w:rsidR="00F37D6A">
        <w:rPr>
          <w:rFonts w:eastAsia="Times New Roman" w:cs="Helvetica"/>
          <w:bCs/>
          <w:color w:val="000000"/>
          <w:lang w:eastAsia="en-GB"/>
        </w:rPr>
        <w:t>.</w:t>
      </w:r>
    </w:p>
    <w:p w:rsidR="00195E2E" w:rsidRDefault="00195E2E" w:rsidP="00EF5209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</w:p>
    <w:p w:rsidR="00195E2E" w:rsidRDefault="00195E2E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="00C96575" w:rsidRPr="00C96575">
        <w:rPr>
          <w:rFonts w:eastAsia="Times New Roman" w:cs="Helvetica"/>
          <w:bCs/>
          <w:color w:val="000000"/>
          <w:lang w:eastAsia="en-GB"/>
        </w:rPr>
        <w:tab/>
      </w:r>
      <w:r w:rsidR="00C96575">
        <w:rPr>
          <w:rFonts w:eastAsia="Times New Roman" w:cs="Helvetica"/>
          <w:b/>
          <w:bCs/>
          <w:color w:val="000000"/>
          <w:lang w:eastAsia="en-GB"/>
        </w:rPr>
        <w:tab/>
        <w:t>: Manager</w:t>
      </w:r>
      <w:r>
        <w:rPr>
          <w:rFonts w:eastAsia="Times New Roman" w:cs="Helvetica"/>
          <w:b/>
          <w:bCs/>
          <w:color w:val="000000"/>
          <w:lang w:eastAsia="en-GB"/>
        </w:rPr>
        <w:t xml:space="preserve"> – </w:t>
      </w:r>
      <w:r w:rsidRPr="00195E2E">
        <w:rPr>
          <w:rFonts w:eastAsia="Times New Roman" w:cs="Helvetica"/>
          <w:bCs/>
          <w:color w:val="000000"/>
          <w:lang w:eastAsia="en-GB"/>
        </w:rPr>
        <w:t>Finance Operations</w:t>
      </w:r>
      <w:r>
        <w:rPr>
          <w:rFonts w:eastAsia="Times New Roman" w:cs="Helvetica"/>
          <w:b/>
          <w:bCs/>
          <w:color w:val="000000"/>
          <w:lang w:eastAsia="en-GB"/>
        </w:rPr>
        <w:tab/>
      </w:r>
      <w:r w:rsidR="005B7D9C" w:rsidRPr="005B7D9C">
        <w:rPr>
          <w:rFonts w:eastAsia="Times New Roman" w:cs="Helvetica"/>
          <w:bCs/>
          <w:color w:val="000000"/>
          <w:lang w:eastAsia="en-GB"/>
        </w:rPr>
        <w:t xml:space="preserve"> </w:t>
      </w:r>
      <w:r w:rsidR="005B7D9C">
        <w:rPr>
          <w:rFonts w:eastAsia="Times New Roman" w:cs="Helvetica"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 xml:space="preserve">||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>: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 w:rsidR="00C96575">
        <w:rPr>
          <w:rFonts w:eastAsia="Times New Roman" w:cs="Helvetica"/>
          <w:bCs/>
          <w:color w:val="000000"/>
          <w:lang w:eastAsia="en-GB"/>
        </w:rPr>
        <w:t>Dec 2010 – Oct 2016</w:t>
      </w:r>
    </w:p>
    <w:p w:rsidR="00C96575" w:rsidRPr="00195E2E" w:rsidRDefault="00195E2E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r w:rsidR="00F37D6A">
        <w:rPr>
          <w:rFonts w:eastAsia="Times New Roman" w:cs="Helvetica"/>
          <w:b/>
          <w:bCs/>
          <w:color w:val="000000"/>
          <w:lang w:eastAsia="en-GB"/>
        </w:rPr>
        <w:t>Benson Informatics Ltd</w:t>
      </w:r>
      <w:r w:rsidR="00F37D6A">
        <w:rPr>
          <w:noProof/>
          <w:color w:val="000000" w:themeColor="text1"/>
        </w:rPr>
        <w:t xml:space="preserve"> </w:t>
      </w:r>
      <w:r w:rsidR="00F37D6A" w:rsidRPr="00F37D6A">
        <w:rPr>
          <w:b/>
          <w:noProof/>
          <w:color w:val="000000" w:themeColor="text1"/>
        </w:rPr>
        <w:t>(Smart Telecom)</w:t>
      </w:r>
      <w:r w:rsidR="00F37D6A">
        <w:rPr>
          <w:b/>
          <w:noProof/>
          <w:color w:val="000000" w:themeColor="text1"/>
        </w:rPr>
        <w:t>,</w:t>
      </w:r>
      <w:r w:rsidR="00F37D6A">
        <w:rPr>
          <w:rFonts w:ascii="Calibri" w:eastAsia="Times New Roman" w:hAnsi="Calibri" w:cs="Times New Roman"/>
          <w:b/>
          <w:bCs/>
          <w:i/>
          <w:iCs/>
          <w:color w:val="FF0000"/>
          <w:lang w:eastAsia="en-GB"/>
        </w:rPr>
        <w:t xml:space="preserve"> </w:t>
      </w:r>
      <w:r w:rsidR="00F37D6A" w:rsidRPr="00F37D6A">
        <w:rPr>
          <w:rFonts w:ascii="Calibri" w:eastAsia="Times New Roman" w:hAnsi="Calibri" w:cs="Times New Roman"/>
          <w:bCs/>
          <w:iCs/>
          <w:color w:val="000000" w:themeColor="text1"/>
          <w:lang w:eastAsia="en-GB"/>
        </w:rPr>
        <w:t xml:space="preserve">Dar </w:t>
      </w:r>
      <w:proofErr w:type="gramStart"/>
      <w:r w:rsidR="00F37D6A" w:rsidRPr="00F37D6A">
        <w:rPr>
          <w:rFonts w:ascii="Calibri" w:eastAsia="Times New Roman" w:hAnsi="Calibri" w:cs="Times New Roman"/>
          <w:bCs/>
          <w:iCs/>
          <w:color w:val="000000" w:themeColor="text1"/>
          <w:lang w:eastAsia="en-GB"/>
        </w:rPr>
        <w:t>Es</w:t>
      </w:r>
      <w:proofErr w:type="gramEnd"/>
      <w:r w:rsidR="00F37D6A" w:rsidRPr="00F37D6A">
        <w:rPr>
          <w:rFonts w:ascii="Calibri" w:eastAsia="Times New Roman" w:hAnsi="Calibri" w:cs="Times New Roman"/>
          <w:bCs/>
          <w:iCs/>
          <w:color w:val="000000" w:themeColor="text1"/>
          <w:lang w:eastAsia="en-GB"/>
        </w:rPr>
        <w:t xml:space="preserve"> Salaam, Tanzania.</w:t>
      </w:r>
    </w:p>
    <w:p w:rsidR="00195E2E" w:rsidRDefault="00195E2E" w:rsidP="00EF5209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C96575">
        <w:rPr>
          <w:rFonts w:eastAsia="Times New Roman" w:cs="Helvetica"/>
          <w:bCs/>
          <w:color w:val="00000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Chief </w:t>
      </w:r>
      <w:proofErr w:type="gramStart"/>
      <w:r>
        <w:rPr>
          <w:rFonts w:eastAsia="Times New Roman" w:cs="Helvetica"/>
          <w:b/>
          <w:bCs/>
          <w:color w:val="000000"/>
          <w:lang w:eastAsia="en-GB"/>
        </w:rPr>
        <w:t>Accountant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proofErr w:type="gramEnd"/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 xml:space="preserve">: </w:t>
      </w:r>
      <w:r>
        <w:rPr>
          <w:rFonts w:eastAsia="Times New Roman" w:cs="Helvetica"/>
          <w:bCs/>
          <w:color w:val="000000"/>
          <w:lang w:eastAsia="en-GB"/>
        </w:rPr>
        <w:t>Aug 2009 to Nov 2010</w:t>
      </w:r>
    </w:p>
    <w:p w:rsidR="00F37D6A" w:rsidRDefault="00F37D6A" w:rsidP="00EF520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iCs/>
          <w:color w:val="000000" w:themeColor="text1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>: Village Supermarket Ltd,</w:t>
      </w:r>
      <w:r>
        <w:rPr>
          <w:rFonts w:ascii="Calibri" w:eastAsia="Times New Roman" w:hAnsi="Calibri" w:cs="Times New Roman"/>
          <w:b/>
          <w:bCs/>
          <w:i/>
          <w:iCs/>
          <w:color w:val="FF0000"/>
          <w:lang w:eastAsia="en-GB"/>
        </w:rPr>
        <w:t xml:space="preserve"> </w:t>
      </w:r>
      <w:r w:rsidRPr="00F37D6A">
        <w:rPr>
          <w:rFonts w:ascii="Calibri" w:eastAsia="Times New Roman" w:hAnsi="Calibri" w:cs="Times New Roman"/>
          <w:bCs/>
          <w:iCs/>
          <w:color w:val="000000" w:themeColor="text1"/>
          <w:lang w:eastAsia="en-GB"/>
        </w:rPr>
        <w:t>Dar Es Salaam, Tanzania.</w:t>
      </w:r>
    </w:p>
    <w:p w:rsidR="004B3CE5" w:rsidRDefault="004B3CE5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990033"/>
          <w:lang w:eastAsia="en-GB"/>
        </w:rPr>
      </w:pP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607ABC">
        <w:rPr>
          <w:rFonts w:eastAsia="Times New Roman" w:cs="Helvetica"/>
          <w:bCs/>
          <w:color w:val="00206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Process </w:t>
      </w:r>
      <w:proofErr w:type="gramStart"/>
      <w:r>
        <w:rPr>
          <w:rFonts w:eastAsia="Times New Roman" w:cs="Helvetica"/>
          <w:b/>
          <w:bCs/>
          <w:color w:val="000000"/>
          <w:lang w:eastAsia="en-GB"/>
        </w:rPr>
        <w:t>Developer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proofErr w:type="gramEnd"/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>: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>
        <w:rPr>
          <w:rFonts w:eastAsia="Times New Roman" w:cs="Helvetica"/>
          <w:bCs/>
          <w:color w:val="000000"/>
          <w:lang w:eastAsia="en-GB"/>
        </w:rPr>
        <w:t>Jan 2007 to Aug 2009</w:t>
      </w:r>
    </w:p>
    <w:p w:rsid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proofErr w:type="spellStart"/>
      <w:r>
        <w:rPr>
          <w:rFonts w:eastAsia="Times New Roman" w:cs="Helvetica"/>
          <w:b/>
          <w:bCs/>
          <w:color w:val="000000"/>
          <w:lang w:eastAsia="en-GB"/>
        </w:rPr>
        <w:t>Genpact</w:t>
      </w:r>
      <w:proofErr w:type="spellEnd"/>
      <w:r>
        <w:rPr>
          <w:rFonts w:eastAsia="Times New Roman" w:cs="Helvetica"/>
          <w:b/>
          <w:bCs/>
          <w:color w:val="000000"/>
          <w:lang w:eastAsia="en-GB"/>
        </w:rPr>
        <w:t xml:space="preserve"> India Ltd, </w:t>
      </w:r>
      <w:r w:rsidRPr="00F37D6A">
        <w:rPr>
          <w:rFonts w:eastAsia="Times New Roman" w:cs="Helvetica"/>
          <w:bCs/>
          <w:color w:val="000000"/>
          <w:lang w:eastAsia="en-GB"/>
        </w:rPr>
        <w:t>Hyderabad, India.</w:t>
      </w:r>
    </w:p>
    <w:p w:rsidR="00F37D6A" w:rsidRDefault="00F37D6A" w:rsidP="00EF5209">
      <w:pPr>
        <w:spacing w:after="0" w:line="240" w:lineRule="auto"/>
        <w:jc w:val="both"/>
        <w:rPr>
          <w:rFonts w:eastAsia="Times New Roman" w:cs="Helvetica"/>
          <w:bCs/>
          <w:color w:val="000000"/>
          <w:lang w:eastAsia="en-GB"/>
        </w:rPr>
      </w:pP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C96575">
        <w:rPr>
          <w:rFonts w:eastAsia="Times New Roman" w:cs="Helvetica"/>
          <w:bCs/>
          <w:color w:val="00000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Accounts </w:t>
      </w:r>
      <w:proofErr w:type="gramStart"/>
      <w:r>
        <w:rPr>
          <w:rFonts w:eastAsia="Times New Roman" w:cs="Helvetica"/>
          <w:b/>
          <w:bCs/>
          <w:color w:val="000000"/>
          <w:lang w:eastAsia="en-GB"/>
        </w:rPr>
        <w:t>Officer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4869D0">
        <w:rPr>
          <w:rFonts w:eastAsia="Times New Roman" w:cs="Helvetica"/>
          <w:bCs/>
          <w:color w:val="5C0000"/>
          <w:lang w:eastAsia="en-GB"/>
        </w:rPr>
        <w:t>|</w:t>
      </w:r>
      <w:proofErr w:type="gramEnd"/>
      <w:r w:rsidR="005B7D9C" w:rsidRPr="004869D0">
        <w:rPr>
          <w:rFonts w:eastAsia="Times New Roman" w:cs="Helvetica"/>
          <w:bCs/>
          <w:color w:val="5C0000"/>
          <w:lang w:eastAsia="en-GB"/>
        </w:rPr>
        <w:t>|</w:t>
      </w:r>
      <w:r w:rsidR="005B7D9C" w:rsidRPr="004869D0">
        <w:rPr>
          <w:rFonts w:eastAsia="Times New Roman" w:cs="Helvetica"/>
          <w:b/>
          <w:bCs/>
          <w:color w:val="5C0000"/>
          <w:lang w:eastAsia="en-GB"/>
        </w:rPr>
        <w:t xml:space="preserve">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>: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>
        <w:rPr>
          <w:rFonts w:eastAsia="Times New Roman" w:cs="Helvetica"/>
          <w:bCs/>
          <w:color w:val="000000"/>
          <w:lang w:eastAsia="en-GB"/>
        </w:rPr>
        <w:t>Nov 2004 to Dec 2006</w:t>
      </w:r>
    </w:p>
    <w:p w:rsid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Hindustan Construction Company Ltd, </w:t>
      </w:r>
      <w:r w:rsidRPr="00F37D6A">
        <w:rPr>
          <w:rFonts w:eastAsia="Times New Roman" w:cs="Helvetica"/>
          <w:bCs/>
          <w:color w:val="000000"/>
          <w:lang w:eastAsia="en-GB"/>
        </w:rPr>
        <w:t>Hyderabad, India.</w:t>
      </w:r>
    </w:p>
    <w:p w:rsidR="00EF5209" w:rsidRPr="00F37D6A" w:rsidRDefault="00EF5209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</w:p>
    <w:p w:rsidR="00F37D6A" w:rsidRDefault="00F37D6A" w:rsidP="00EF5209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4869D0">
        <w:rPr>
          <w:rFonts w:eastAsia="Times New Roman" w:cs="Helvetica"/>
          <w:bCs/>
          <w:color w:val="5C000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proofErr w:type="gramStart"/>
      <w:r>
        <w:rPr>
          <w:rFonts w:eastAsia="Times New Roman" w:cs="Helvetica"/>
          <w:b/>
          <w:bCs/>
          <w:color w:val="000000"/>
          <w:lang w:eastAsia="en-GB"/>
        </w:rPr>
        <w:t>Accountant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proofErr w:type="gramEnd"/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>: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>
        <w:rPr>
          <w:rFonts w:eastAsia="Times New Roman" w:cs="Helvetica"/>
          <w:bCs/>
          <w:color w:val="000000"/>
          <w:lang w:eastAsia="en-GB"/>
        </w:rPr>
        <w:t>Nov 2000 to Oct 2004</w:t>
      </w: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proofErr w:type="spellStart"/>
      <w:r>
        <w:rPr>
          <w:rFonts w:eastAsia="Times New Roman" w:cs="Helvetica"/>
          <w:b/>
          <w:bCs/>
          <w:color w:val="000000"/>
          <w:lang w:eastAsia="en-GB"/>
        </w:rPr>
        <w:t>Hiem</w:t>
      </w:r>
      <w:proofErr w:type="spellEnd"/>
      <w:r>
        <w:rPr>
          <w:rFonts w:eastAsia="Times New Roman" w:cs="Helvetica"/>
          <w:b/>
          <w:bCs/>
          <w:color w:val="000000"/>
          <w:lang w:eastAsia="en-GB"/>
        </w:rPr>
        <w:t xml:space="preserve"> Technologies Private Ltd, </w:t>
      </w:r>
      <w:r w:rsidRPr="00F37D6A">
        <w:rPr>
          <w:rFonts w:eastAsia="Times New Roman" w:cs="Helvetica"/>
          <w:bCs/>
          <w:color w:val="000000"/>
          <w:lang w:eastAsia="en-GB"/>
        </w:rPr>
        <w:t>Hyderabad, India.</w:t>
      </w:r>
    </w:p>
    <w:p w:rsidR="00F37D6A" w:rsidRDefault="00F37D6A" w:rsidP="00EF5209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C96575">
        <w:rPr>
          <w:rFonts w:eastAsia="Times New Roman" w:cs="Helvetica"/>
          <w:bCs/>
          <w:color w:val="00000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proofErr w:type="gramStart"/>
      <w:r>
        <w:rPr>
          <w:rFonts w:eastAsia="Times New Roman" w:cs="Helvetica"/>
          <w:b/>
          <w:bCs/>
          <w:color w:val="000000"/>
          <w:lang w:eastAsia="en-GB"/>
        </w:rPr>
        <w:t>Accountant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proofErr w:type="gramEnd"/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>: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</w:t>
      </w:r>
      <w:r>
        <w:rPr>
          <w:rFonts w:eastAsia="Times New Roman" w:cs="Helvetica"/>
          <w:bCs/>
          <w:color w:val="000000"/>
          <w:lang w:eastAsia="en-GB"/>
        </w:rPr>
        <w:t>Mar 1996 to Oct 2000</w:t>
      </w: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</w:t>
      </w:r>
      <w:proofErr w:type="spellStart"/>
      <w:r>
        <w:rPr>
          <w:rFonts w:eastAsia="Times New Roman" w:cs="Helvetica"/>
          <w:b/>
          <w:bCs/>
          <w:color w:val="000000"/>
          <w:lang w:eastAsia="en-GB"/>
        </w:rPr>
        <w:t>Merc</w:t>
      </w:r>
      <w:proofErr w:type="spellEnd"/>
      <w:r>
        <w:rPr>
          <w:rFonts w:eastAsia="Times New Roman" w:cs="Helvetica"/>
          <w:b/>
          <w:bCs/>
          <w:color w:val="000000"/>
          <w:lang w:eastAsia="en-GB"/>
        </w:rPr>
        <w:t xml:space="preserve"> Polymers Private Ltd, </w:t>
      </w:r>
      <w:r w:rsidRPr="00F37D6A">
        <w:rPr>
          <w:rFonts w:eastAsia="Times New Roman" w:cs="Helvetica"/>
          <w:bCs/>
          <w:color w:val="000000"/>
          <w:lang w:eastAsia="en-GB"/>
        </w:rPr>
        <w:t>Hyderabad, India.</w:t>
      </w:r>
    </w:p>
    <w:p w:rsidR="00080627" w:rsidRDefault="00080627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990033"/>
          <w:lang w:eastAsia="en-GB"/>
        </w:rPr>
      </w:pP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Role</w:t>
      </w:r>
      <w:r w:rsidRPr="00C96575">
        <w:rPr>
          <w:rFonts w:eastAsia="Times New Roman" w:cs="Helvetica"/>
          <w:bCs/>
          <w:color w:val="000000"/>
          <w:lang w:eastAsia="en-GB"/>
        </w:rPr>
        <w:tab/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Audit </w:t>
      </w:r>
      <w:proofErr w:type="gramStart"/>
      <w:r>
        <w:rPr>
          <w:rFonts w:eastAsia="Times New Roman" w:cs="Helvetica"/>
          <w:b/>
          <w:bCs/>
          <w:color w:val="000000"/>
          <w:lang w:eastAsia="en-GB"/>
        </w:rPr>
        <w:t>Clerk</w:t>
      </w:r>
      <w:r w:rsidR="005B7D9C">
        <w:rPr>
          <w:rFonts w:eastAsia="Times New Roman" w:cs="Helvetica"/>
          <w:b/>
          <w:bCs/>
          <w:color w:val="000000"/>
          <w:lang w:eastAsia="en-GB"/>
        </w:rPr>
        <w:t xml:space="preserve">  </w:t>
      </w:r>
      <w:r w:rsidR="005B7D9C" w:rsidRPr="005B7D9C">
        <w:rPr>
          <w:rFonts w:eastAsia="Times New Roman" w:cs="Helvetica"/>
          <w:bCs/>
          <w:color w:val="000000"/>
          <w:lang w:eastAsia="en-GB"/>
        </w:rPr>
        <w:t>|</w:t>
      </w:r>
      <w:proofErr w:type="gramEnd"/>
      <w:r w:rsidR="005B7D9C" w:rsidRPr="005B7D9C">
        <w:rPr>
          <w:rFonts w:eastAsia="Times New Roman" w:cs="Helvetica"/>
          <w:bCs/>
          <w:color w:val="000000"/>
          <w:lang w:eastAsia="en-GB"/>
        </w:rPr>
        <w:t xml:space="preserve">| </w:t>
      </w:r>
      <w:r w:rsidR="005B7D9C" w:rsidRPr="00EF5209">
        <w:rPr>
          <w:rFonts w:eastAsia="Times New Roman" w:cs="Helvetica"/>
          <w:bCs/>
          <w:color w:val="002060"/>
          <w:lang w:eastAsia="en-GB"/>
        </w:rPr>
        <w:t>Period</w:t>
      </w:r>
      <w:r w:rsidR="005B7D9C" w:rsidRPr="00EF5209">
        <w:rPr>
          <w:rFonts w:eastAsia="Times New Roman" w:cs="Helvetica"/>
          <w:b/>
          <w:bCs/>
          <w:color w:val="002060"/>
          <w:lang w:eastAsia="en-GB"/>
        </w:rPr>
        <w:t xml:space="preserve">: </w:t>
      </w:r>
      <w:r>
        <w:rPr>
          <w:rFonts w:eastAsia="Times New Roman" w:cs="Helvetica"/>
          <w:bCs/>
          <w:color w:val="000000"/>
          <w:lang w:eastAsia="en-GB"/>
        </w:rPr>
        <w:t>Jun 1992 to Feb 1996</w:t>
      </w:r>
    </w:p>
    <w:p w:rsidR="00F37D6A" w:rsidRPr="00F37D6A" w:rsidRDefault="00F37D6A" w:rsidP="00EF5209">
      <w:pPr>
        <w:spacing w:after="0" w:line="240" w:lineRule="auto"/>
        <w:ind w:firstLine="720"/>
        <w:jc w:val="both"/>
        <w:rPr>
          <w:rFonts w:eastAsia="Times New Roman" w:cs="Helvetica"/>
          <w:b/>
          <w:bCs/>
          <w:color w:val="000000"/>
          <w:lang w:eastAsia="en-GB"/>
        </w:rPr>
      </w:pPr>
      <w:r w:rsidRPr="00607ABC">
        <w:rPr>
          <w:rFonts w:eastAsia="Times New Roman" w:cs="Helvetica"/>
          <w:bCs/>
          <w:color w:val="002060"/>
          <w:lang w:eastAsia="en-GB"/>
        </w:rPr>
        <w:t>Organisation</w:t>
      </w:r>
      <w:r>
        <w:rPr>
          <w:rFonts w:eastAsia="Times New Roman" w:cs="Helvetica"/>
          <w:b/>
          <w:bCs/>
          <w:color w:val="000000"/>
          <w:lang w:eastAsia="en-GB"/>
        </w:rPr>
        <w:tab/>
        <w:t xml:space="preserve">: J B R K &amp; Co., </w:t>
      </w:r>
      <w:r w:rsidRPr="00F37D6A">
        <w:rPr>
          <w:rFonts w:eastAsia="Times New Roman" w:cs="Helvetica"/>
          <w:bCs/>
          <w:color w:val="000000"/>
          <w:lang w:eastAsia="en-GB"/>
        </w:rPr>
        <w:t>Chartered Accountants</w:t>
      </w:r>
      <w:r>
        <w:rPr>
          <w:rFonts w:eastAsia="Times New Roman" w:cs="Helvetica"/>
          <w:b/>
          <w:bCs/>
          <w:color w:val="000000"/>
          <w:lang w:eastAsia="en-GB"/>
        </w:rPr>
        <w:t xml:space="preserve">, </w:t>
      </w:r>
      <w:r w:rsidRPr="00F37D6A">
        <w:rPr>
          <w:rFonts w:eastAsia="Times New Roman" w:cs="Helvetica"/>
          <w:bCs/>
          <w:color w:val="000000"/>
          <w:lang w:eastAsia="en-GB"/>
        </w:rPr>
        <w:t>Hyderabad, India.</w:t>
      </w:r>
    </w:p>
    <w:p w:rsidR="00195E2E" w:rsidRDefault="00195E2E" w:rsidP="00195E2E">
      <w:pPr>
        <w:spacing w:after="0" w:line="240" w:lineRule="auto"/>
        <w:jc w:val="both"/>
        <w:rPr>
          <w:rFonts w:eastAsia="Times New Roman" w:cs="Helvetica"/>
          <w:b/>
          <w:bCs/>
          <w:color w:val="000000"/>
          <w:lang w:eastAsia="en-GB"/>
        </w:rPr>
      </w:pPr>
    </w:p>
    <w:p w:rsidR="003543A3" w:rsidRPr="00607ABC" w:rsidRDefault="003543A3" w:rsidP="00EF5209">
      <w:pPr>
        <w:spacing w:after="0" w:line="240" w:lineRule="auto"/>
        <w:rPr>
          <w:b/>
          <w:i/>
          <w:color w:val="002060"/>
          <w:spacing w:val="-2"/>
          <w:sz w:val="28"/>
          <w:szCs w:val="28"/>
          <w:lang w:val="en-US"/>
        </w:rPr>
      </w:pPr>
      <w:r w:rsidRPr="00607ABC">
        <w:rPr>
          <w:b/>
          <w:i/>
          <w:color w:val="002060"/>
          <w:spacing w:val="-2"/>
          <w:sz w:val="28"/>
          <w:szCs w:val="28"/>
          <w:lang w:val="en-US"/>
        </w:rPr>
        <w:t>Academic &amp; Certifications</w:t>
      </w:r>
    </w:p>
    <w:p w:rsidR="00607ABC" w:rsidRPr="004869D0" w:rsidRDefault="00607ABC" w:rsidP="00EF5209">
      <w:pPr>
        <w:spacing w:after="0" w:line="48" w:lineRule="auto"/>
        <w:rPr>
          <w:b/>
          <w:i/>
          <w:color w:val="5C0000"/>
          <w:spacing w:val="-2"/>
          <w:sz w:val="28"/>
          <w:szCs w:val="28"/>
          <w:lang w:val="en-US"/>
        </w:rPr>
      </w:pPr>
    </w:p>
    <w:p w:rsidR="003543A3" w:rsidRPr="003543A3" w:rsidRDefault="003543A3" w:rsidP="00EF520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Helvetica"/>
          <w:b/>
          <w:bCs/>
          <w:color w:val="000000"/>
          <w:lang w:eastAsia="en-GB"/>
        </w:rPr>
      </w:pPr>
      <w:r w:rsidRPr="003543A3">
        <w:rPr>
          <w:b/>
        </w:rPr>
        <w:t>B. Com</w:t>
      </w:r>
      <w:r w:rsidRPr="00106327">
        <w:t>., Income Tax and Cost Accountancy</w:t>
      </w:r>
      <w:r>
        <w:t xml:space="preserve">, </w:t>
      </w:r>
      <w:proofErr w:type="spellStart"/>
      <w:r>
        <w:t>Nagarjuna</w:t>
      </w:r>
      <w:proofErr w:type="spellEnd"/>
      <w:r>
        <w:t xml:space="preserve"> University, India</w:t>
      </w:r>
      <w:r w:rsidRPr="00106327">
        <w:t>.</w:t>
      </w:r>
    </w:p>
    <w:p w:rsidR="003543A3" w:rsidRDefault="003543A3" w:rsidP="00EF5209">
      <w:pPr>
        <w:pStyle w:val="ListParagraph"/>
        <w:numPr>
          <w:ilvl w:val="0"/>
          <w:numId w:val="22"/>
        </w:numPr>
        <w:spacing w:after="0" w:line="240" w:lineRule="auto"/>
      </w:pPr>
      <w:r w:rsidRPr="003543A3">
        <w:t>Post-Graduation Diploma</w:t>
      </w:r>
      <w:r w:rsidRPr="00106327">
        <w:t xml:space="preserve"> in Computer Applications</w:t>
      </w:r>
      <w:r>
        <w:t>.</w:t>
      </w:r>
    </w:p>
    <w:p w:rsidR="0071128F" w:rsidRPr="0071128F" w:rsidRDefault="003543A3" w:rsidP="00EF520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Helvetica"/>
          <w:b/>
          <w:bCs/>
          <w:color w:val="000000"/>
          <w:lang w:eastAsia="en-GB"/>
        </w:rPr>
      </w:pPr>
      <w:r w:rsidRPr="003543A3">
        <w:rPr>
          <w:rFonts w:ascii="Calibri" w:hAnsi="Calibri"/>
          <w:color w:val="000000"/>
        </w:rPr>
        <w:t>Typewriting in English Higher Grade</w:t>
      </w:r>
      <w:r>
        <w:rPr>
          <w:rFonts w:ascii="Calibri" w:hAnsi="Calibri"/>
          <w:color w:val="000000"/>
        </w:rPr>
        <w:t>.</w:t>
      </w:r>
    </w:p>
    <w:p w:rsidR="0071128F" w:rsidRPr="0071128F" w:rsidRDefault="0071128F" w:rsidP="00A876B4">
      <w:pPr>
        <w:pStyle w:val="ListParagraph"/>
        <w:spacing w:after="0" w:line="240" w:lineRule="auto"/>
        <w:ind w:left="1080"/>
        <w:rPr>
          <w:rFonts w:eastAsia="Times New Roman" w:cs="Helvetica"/>
          <w:b/>
          <w:bCs/>
          <w:color w:val="000000"/>
          <w:lang w:eastAsia="en-GB"/>
        </w:rPr>
      </w:pPr>
    </w:p>
    <w:p w:rsidR="0071128F" w:rsidRPr="00607ABC" w:rsidRDefault="0071128F" w:rsidP="00A876B4">
      <w:pPr>
        <w:spacing w:after="0" w:line="240" w:lineRule="auto"/>
        <w:ind w:left="360" w:firstLine="360"/>
        <w:rPr>
          <w:rFonts w:eastAsia="Times New Roman" w:cs="Helvetica"/>
          <w:b/>
          <w:bCs/>
          <w:color w:val="002060"/>
          <w:u w:val="single"/>
          <w:lang w:eastAsia="en-GB"/>
        </w:rPr>
      </w:pPr>
      <w:r w:rsidRPr="00607ABC">
        <w:rPr>
          <w:rFonts w:eastAsia="Times New Roman" w:cs="Helvetica"/>
          <w:b/>
          <w:bCs/>
          <w:color w:val="002060"/>
          <w:u w:val="single"/>
          <w:lang w:eastAsia="en-GB"/>
        </w:rPr>
        <w:t xml:space="preserve">Technical Skills </w:t>
      </w:r>
    </w:p>
    <w:p w:rsidR="0071128F" w:rsidRPr="0071128F" w:rsidRDefault="0071128F" w:rsidP="00A876B4">
      <w:pPr>
        <w:spacing w:after="0" w:line="240" w:lineRule="auto"/>
        <w:ind w:left="720"/>
        <w:rPr>
          <w:rFonts w:eastAsia="Times New Roman" w:cs="Helvetica"/>
          <w:b/>
          <w:bCs/>
          <w:color w:val="000000"/>
          <w:lang w:eastAsia="en-GB"/>
        </w:rPr>
      </w:pPr>
      <w:r>
        <w:rPr>
          <w:rFonts w:ascii="Calibri" w:hAnsi="Calibri"/>
          <w:color w:val="000000"/>
        </w:rPr>
        <w:t xml:space="preserve">Operating System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: </w:t>
      </w:r>
      <w:r>
        <w:rPr>
          <w:rFonts w:ascii="Calibri" w:hAnsi="Calibri"/>
          <w:color w:val="000000"/>
        </w:rPr>
        <w:tab/>
        <w:t>Windows 98/2k/XP</w:t>
      </w:r>
      <w:r>
        <w:rPr>
          <w:rFonts w:ascii="Calibri" w:hAnsi="Calibri"/>
          <w:color w:val="000000"/>
        </w:rPr>
        <w:br/>
        <w:t xml:space="preserve">Application Software </w:t>
      </w:r>
      <w:r w:rsidR="00080627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: </w:t>
      </w:r>
      <w:r>
        <w:rPr>
          <w:rFonts w:ascii="Calibri" w:hAnsi="Calibri"/>
          <w:color w:val="000000"/>
        </w:rPr>
        <w:tab/>
        <w:t>MS Office (Word, Excel, PowerPoint, outlook</w:t>
      </w:r>
      <w:proofErr w:type="gramStart"/>
      <w:r>
        <w:rPr>
          <w:rFonts w:ascii="Calibri" w:hAnsi="Calibri"/>
          <w:color w:val="000000"/>
        </w:rPr>
        <w:t>)</w:t>
      </w:r>
      <w:proofErr w:type="gramEnd"/>
      <w:r>
        <w:rPr>
          <w:rFonts w:ascii="Calibri" w:hAnsi="Calibri"/>
          <w:color w:val="000000"/>
        </w:rPr>
        <w:br/>
        <w:t>Core Concepts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080627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ab/>
        <w:t>GL, AP, AR, FA, CM</w:t>
      </w:r>
      <w:r>
        <w:rPr>
          <w:rFonts w:ascii="Calibri" w:hAnsi="Calibri"/>
          <w:color w:val="000000"/>
        </w:rPr>
        <w:br/>
        <w:t xml:space="preserve">Work experience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: </w:t>
      </w:r>
      <w:r>
        <w:rPr>
          <w:rFonts w:ascii="Calibri" w:hAnsi="Calibri"/>
          <w:color w:val="000000"/>
        </w:rPr>
        <w:tab/>
        <w:t>SAP, Oracle Financials, SUN Systems &amp; Tally ERP</w:t>
      </w:r>
    </w:p>
    <w:p w:rsidR="003543A3" w:rsidRDefault="003543A3" w:rsidP="00A876B4">
      <w:pPr>
        <w:spacing w:after="0" w:line="240" w:lineRule="auto"/>
        <w:rPr>
          <w:rFonts w:eastAsia="Times New Roman" w:cs="Helvetica"/>
          <w:b/>
          <w:bCs/>
          <w:color w:val="000000"/>
          <w:lang w:eastAsia="en-GB"/>
        </w:rPr>
      </w:pPr>
    </w:p>
    <w:p w:rsidR="0071128F" w:rsidRDefault="0071128F" w:rsidP="00A876B4">
      <w:pPr>
        <w:spacing w:after="0" w:line="240" w:lineRule="auto"/>
        <w:rPr>
          <w:b/>
          <w:i/>
          <w:color w:val="002060"/>
          <w:spacing w:val="-2"/>
          <w:sz w:val="28"/>
          <w:szCs w:val="28"/>
          <w:lang w:val="en-US"/>
        </w:rPr>
      </w:pPr>
      <w:r w:rsidRPr="00607ABC">
        <w:rPr>
          <w:b/>
          <w:i/>
          <w:color w:val="002060"/>
          <w:spacing w:val="-2"/>
          <w:sz w:val="28"/>
          <w:szCs w:val="28"/>
          <w:lang w:val="en-US"/>
        </w:rPr>
        <w:t>Achievements</w:t>
      </w:r>
    </w:p>
    <w:p w:rsidR="00607ABC" w:rsidRPr="00607ABC" w:rsidRDefault="00607ABC" w:rsidP="00EF5209">
      <w:pPr>
        <w:spacing w:after="0" w:line="72" w:lineRule="auto"/>
        <w:rPr>
          <w:b/>
          <w:i/>
          <w:color w:val="002060"/>
          <w:spacing w:val="-2"/>
          <w:sz w:val="28"/>
          <w:szCs w:val="28"/>
          <w:lang w:val="en-US"/>
        </w:rPr>
      </w:pPr>
    </w:p>
    <w:p w:rsidR="0071128F" w:rsidRPr="0071128F" w:rsidRDefault="0071128F" w:rsidP="00D65057">
      <w:pPr>
        <w:pStyle w:val="ListParagraph"/>
        <w:numPr>
          <w:ilvl w:val="0"/>
          <w:numId w:val="22"/>
        </w:numPr>
        <w:spacing w:after="0" w:line="276" w:lineRule="auto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color w:val="000000" w:themeColor="text1"/>
        </w:rPr>
        <w:t>Awarded as ‘</w:t>
      </w:r>
      <w:r w:rsidRPr="0071128F">
        <w:rPr>
          <w:b/>
          <w:color w:val="000000" w:themeColor="text1"/>
        </w:rPr>
        <w:t>Star Performance’</w:t>
      </w:r>
      <w:r w:rsidRPr="0071128F">
        <w:rPr>
          <w:color w:val="000000" w:themeColor="text1"/>
        </w:rPr>
        <w:t xml:space="preserve"> by “</w:t>
      </w:r>
      <w:proofErr w:type="spellStart"/>
      <w:r w:rsidRPr="0071128F">
        <w:rPr>
          <w:b/>
          <w:i/>
          <w:color w:val="000000" w:themeColor="text1"/>
        </w:rPr>
        <w:t>Genpact</w:t>
      </w:r>
      <w:proofErr w:type="spellEnd"/>
      <w:r w:rsidRPr="0071128F">
        <w:rPr>
          <w:color w:val="000000" w:themeColor="text1"/>
        </w:rPr>
        <w:t>” in the year 2009.</w:t>
      </w:r>
    </w:p>
    <w:p w:rsidR="0071128F" w:rsidRPr="0071128F" w:rsidRDefault="0071128F" w:rsidP="00A876B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Helvetica"/>
          <w:b/>
          <w:bCs/>
          <w:color w:val="000000"/>
          <w:lang w:eastAsia="en-GB"/>
        </w:rPr>
      </w:pPr>
      <w:r w:rsidRPr="0071128F">
        <w:rPr>
          <w:color w:val="000000" w:themeColor="text1"/>
        </w:rPr>
        <w:t>Awarded as ‘</w:t>
      </w:r>
      <w:r w:rsidRPr="0071128F">
        <w:rPr>
          <w:b/>
          <w:color w:val="000000" w:themeColor="text1"/>
        </w:rPr>
        <w:t>Best Employee</w:t>
      </w:r>
      <w:r w:rsidRPr="0071128F">
        <w:rPr>
          <w:color w:val="000000" w:themeColor="text1"/>
        </w:rPr>
        <w:t>’ by “</w:t>
      </w:r>
      <w:r w:rsidRPr="0071128F">
        <w:rPr>
          <w:b/>
          <w:i/>
          <w:color w:val="000000" w:themeColor="text1"/>
        </w:rPr>
        <w:t>Benson Informatics Limited (Smart)</w:t>
      </w:r>
      <w:r w:rsidRPr="0071128F">
        <w:rPr>
          <w:color w:val="000000" w:themeColor="text1"/>
        </w:rPr>
        <w:t>” for the years 2013 &amp; 2014.</w:t>
      </w:r>
    </w:p>
    <w:p w:rsidR="0071128F" w:rsidRDefault="0071128F" w:rsidP="00A876B4">
      <w:pPr>
        <w:spacing w:after="0" w:line="240" w:lineRule="auto"/>
        <w:rPr>
          <w:rFonts w:eastAsia="Times New Roman" w:cs="Helvetica"/>
          <w:b/>
          <w:bCs/>
          <w:color w:val="000000"/>
          <w:lang w:eastAsia="en-GB"/>
        </w:rPr>
      </w:pPr>
    </w:p>
    <w:p w:rsidR="00080627" w:rsidRDefault="00D65057" w:rsidP="00A876B4">
      <w:pPr>
        <w:spacing w:after="0" w:line="240" w:lineRule="auto"/>
        <w:rPr>
          <w:b/>
          <w:i/>
          <w:color w:val="002060"/>
          <w:spacing w:val="-2"/>
          <w:sz w:val="28"/>
          <w:szCs w:val="28"/>
          <w:lang w:val="en-US"/>
        </w:rPr>
      </w:pPr>
      <w:r w:rsidRPr="00607ABC">
        <w:rPr>
          <w:b/>
          <w:i/>
          <w:color w:val="002060"/>
          <w:spacing w:val="-2"/>
          <w:sz w:val="28"/>
          <w:szCs w:val="28"/>
          <w:lang w:val="en-US"/>
        </w:rPr>
        <w:t>Personal Profile</w:t>
      </w:r>
    </w:p>
    <w:p w:rsidR="00607ABC" w:rsidRPr="00607ABC" w:rsidRDefault="00607ABC" w:rsidP="00EF5209">
      <w:pPr>
        <w:spacing w:after="0" w:line="72" w:lineRule="auto"/>
        <w:rPr>
          <w:rFonts w:cs="Tahoma"/>
          <w:color w:val="002060"/>
        </w:rPr>
      </w:pPr>
    </w:p>
    <w:p w:rsidR="00D65057" w:rsidRPr="00D65057" w:rsidRDefault="00D65057" w:rsidP="00080627">
      <w:pPr>
        <w:spacing w:after="0" w:line="240" w:lineRule="auto"/>
        <w:ind w:firstLine="720"/>
        <w:rPr>
          <w:rFonts w:cs="Tahoma"/>
          <w:color w:val="000000" w:themeColor="text1"/>
        </w:rPr>
      </w:pPr>
      <w:r w:rsidRPr="00D65057">
        <w:rPr>
          <w:rFonts w:cs="Tahoma"/>
          <w:color w:val="000000" w:themeColor="text1"/>
        </w:rPr>
        <w:t>Date of Birth</w:t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  <w:t>:</w:t>
      </w:r>
      <w:r w:rsidRPr="00D65057">
        <w:rPr>
          <w:rFonts w:cs="Tahoma"/>
          <w:color w:val="000000" w:themeColor="text1"/>
        </w:rPr>
        <w:tab/>
        <w:t>4</w:t>
      </w:r>
      <w:r w:rsidRPr="00D65057">
        <w:rPr>
          <w:rFonts w:cs="Tahoma"/>
          <w:color w:val="000000" w:themeColor="text1"/>
          <w:vertAlign w:val="superscript"/>
        </w:rPr>
        <w:t>th</w:t>
      </w:r>
      <w:r w:rsidRPr="00D65057">
        <w:rPr>
          <w:rFonts w:cs="Tahoma"/>
          <w:color w:val="000000" w:themeColor="text1"/>
        </w:rPr>
        <w:t xml:space="preserve"> </w:t>
      </w:r>
      <w:r w:rsidR="00080627" w:rsidRPr="00D65057">
        <w:rPr>
          <w:rFonts w:cs="Tahoma"/>
          <w:color w:val="000000" w:themeColor="text1"/>
        </w:rPr>
        <w:t>April</w:t>
      </w:r>
      <w:r w:rsidRPr="00D65057">
        <w:rPr>
          <w:rFonts w:cs="Tahoma"/>
          <w:color w:val="000000" w:themeColor="text1"/>
        </w:rPr>
        <w:t xml:space="preserve"> 1970</w:t>
      </w:r>
    </w:p>
    <w:p w:rsidR="00D65057" w:rsidRPr="00D65057" w:rsidRDefault="00D65057" w:rsidP="00080627">
      <w:pPr>
        <w:spacing w:after="0"/>
        <w:ind w:firstLine="720"/>
        <w:rPr>
          <w:rFonts w:cs="Tahoma"/>
          <w:color w:val="000000" w:themeColor="text1"/>
        </w:rPr>
      </w:pPr>
      <w:r w:rsidRPr="00D65057">
        <w:rPr>
          <w:rFonts w:cs="Tahoma"/>
          <w:color w:val="000000" w:themeColor="text1"/>
        </w:rPr>
        <w:t>Nationality</w:t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  <w:t>:</w:t>
      </w:r>
      <w:r w:rsidRPr="00D65057">
        <w:rPr>
          <w:rFonts w:cs="Tahoma"/>
          <w:color w:val="000000" w:themeColor="text1"/>
        </w:rPr>
        <w:tab/>
        <w:t>Indian</w:t>
      </w:r>
    </w:p>
    <w:p w:rsidR="00D65057" w:rsidRPr="00D65057" w:rsidRDefault="00D65057" w:rsidP="00080627">
      <w:pPr>
        <w:spacing w:after="0"/>
        <w:ind w:firstLine="720"/>
        <w:rPr>
          <w:rFonts w:cs="Tahoma"/>
          <w:color w:val="000000" w:themeColor="text1"/>
        </w:rPr>
      </w:pPr>
      <w:r w:rsidRPr="00D65057">
        <w:rPr>
          <w:rFonts w:cs="Tahoma"/>
          <w:color w:val="000000" w:themeColor="text1"/>
        </w:rPr>
        <w:t>Marital Status</w:t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  <w:t xml:space="preserve">: </w:t>
      </w:r>
      <w:r w:rsidRPr="00D65057">
        <w:rPr>
          <w:rFonts w:cs="Tahoma"/>
          <w:color w:val="000000" w:themeColor="text1"/>
        </w:rPr>
        <w:tab/>
        <w:t>Married</w:t>
      </w:r>
    </w:p>
    <w:p w:rsidR="00D65057" w:rsidRDefault="00D65057" w:rsidP="00080627">
      <w:pPr>
        <w:spacing w:after="0"/>
        <w:ind w:firstLine="720"/>
        <w:rPr>
          <w:rFonts w:cs="Tahoma"/>
          <w:color w:val="000000" w:themeColor="text1"/>
        </w:rPr>
      </w:pPr>
      <w:r w:rsidRPr="00D65057">
        <w:rPr>
          <w:rFonts w:cs="Tahoma"/>
          <w:color w:val="000000" w:themeColor="text1"/>
        </w:rPr>
        <w:t>Languages</w:t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</w:r>
      <w:r w:rsidRPr="00D65057">
        <w:rPr>
          <w:rFonts w:cs="Tahoma"/>
          <w:color w:val="000000" w:themeColor="text1"/>
        </w:rPr>
        <w:tab/>
        <w:t>:</w:t>
      </w:r>
      <w:r w:rsidRPr="00D65057">
        <w:rPr>
          <w:rFonts w:cs="Tahoma"/>
          <w:color w:val="000000" w:themeColor="text1"/>
        </w:rPr>
        <w:tab/>
        <w:t>English, Hindi, Telugu and Swahili</w:t>
      </w:r>
    </w:p>
    <w:p w:rsidR="00080627" w:rsidRPr="00080627" w:rsidRDefault="00080627" w:rsidP="00A876B4">
      <w:pPr>
        <w:spacing w:after="0" w:line="240" w:lineRule="auto"/>
        <w:ind w:firstLine="720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Visa Status</w:t>
      </w:r>
      <w:r>
        <w:rPr>
          <w:rFonts w:cs="Tahoma"/>
          <w:color w:val="000000" w:themeColor="text1"/>
        </w:rPr>
        <w:tab/>
      </w:r>
      <w:r>
        <w:rPr>
          <w:rFonts w:cs="Tahoma"/>
          <w:color w:val="000000" w:themeColor="text1"/>
        </w:rPr>
        <w:tab/>
      </w:r>
      <w:r>
        <w:rPr>
          <w:rFonts w:cs="Tahoma"/>
          <w:color w:val="000000" w:themeColor="text1"/>
        </w:rPr>
        <w:tab/>
        <w:t xml:space="preserve">: </w:t>
      </w:r>
      <w:r>
        <w:rPr>
          <w:rFonts w:cs="Tahoma"/>
          <w:color w:val="000000" w:themeColor="text1"/>
        </w:rPr>
        <w:tab/>
        <w:t>Visit</w:t>
      </w:r>
      <w:r w:rsidRPr="00080627">
        <w:rPr>
          <w:rFonts w:cs="Tahoma"/>
          <w:color w:val="000000" w:themeColor="text1"/>
        </w:rPr>
        <w:t xml:space="preserve"> Visa</w:t>
      </w:r>
    </w:p>
    <w:p w:rsidR="00080627" w:rsidRPr="00D65057" w:rsidRDefault="00080627" w:rsidP="00A876B4">
      <w:pPr>
        <w:spacing w:after="0" w:line="240" w:lineRule="auto"/>
        <w:ind w:firstLine="720"/>
        <w:rPr>
          <w:rFonts w:cs="Tahoma"/>
          <w:color w:val="000000" w:themeColor="text1"/>
        </w:rPr>
      </w:pPr>
    </w:p>
    <w:sectPr w:rsidR="00080627" w:rsidRPr="00D65057" w:rsidSect="00626869">
      <w:pgSz w:w="11906" w:h="16838"/>
      <w:pgMar w:top="794" w:right="70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8F" w:rsidRDefault="00A4558F" w:rsidP="00F37D6A">
      <w:pPr>
        <w:spacing w:after="0" w:line="240" w:lineRule="auto"/>
      </w:pPr>
      <w:r>
        <w:separator/>
      </w:r>
    </w:p>
  </w:endnote>
  <w:endnote w:type="continuationSeparator" w:id="0">
    <w:p w:rsidR="00A4558F" w:rsidRDefault="00A4558F" w:rsidP="00F3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8F" w:rsidRDefault="00A4558F" w:rsidP="00F37D6A">
      <w:pPr>
        <w:spacing w:after="0" w:line="240" w:lineRule="auto"/>
      </w:pPr>
      <w:r>
        <w:separator/>
      </w:r>
    </w:p>
  </w:footnote>
  <w:footnote w:type="continuationSeparator" w:id="0">
    <w:p w:rsidR="00A4558F" w:rsidRDefault="00A4558F" w:rsidP="00F3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52"/>
    <w:multiLevelType w:val="multilevel"/>
    <w:tmpl w:val="AAEEE5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820C1"/>
    <w:multiLevelType w:val="multilevel"/>
    <w:tmpl w:val="8D2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31D36"/>
    <w:multiLevelType w:val="hybridMultilevel"/>
    <w:tmpl w:val="BF549F46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7492ABC"/>
    <w:multiLevelType w:val="hybridMultilevel"/>
    <w:tmpl w:val="43AA1DC0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84271A"/>
    <w:multiLevelType w:val="hybridMultilevel"/>
    <w:tmpl w:val="7C2C418E"/>
    <w:lvl w:ilvl="0" w:tplc="08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8A215F"/>
    <w:multiLevelType w:val="hybridMultilevel"/>
    <w:tmpl w:val="D3D09334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0233466"/>
    <w:multiLevelType w:val="multilevel"/>
    <w:tmpl w:val="BDF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A6B42"/>
    <w:multiLevelType w:val="hybridMultilevel"/>
    <w:tmpl w:val="326A7C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F10147"/>
    <w:multiLevelType w:val="multilevel"/>
    <w:tmpl w:val="817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E5222B"/>
    <w:multiLevelType w:val="multilevel"/>
    <w:tmpl w:val="EF7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FD4C2A"/>
    <w:multiLevelType w:val="hybridMultilevel"/>
    <w:tmpl w:val="55A636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CE7EBE"/>
    <w:multiLevelType w:val="hybridMultilevel"/>
    <w:tmpl w:val="2AC414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23BC"/>
    <w:multiLevelType w:val="hybridMultilevel"/>
    <w:tmpl w:val="1E12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E6DD9"/>
    <w:multiLevelType w:val="multilevel"/>
    <w:tmpl w:val="C68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295FE9"/>
    <w:multiLevelType w:val="hybridMultilevel"/>
    <w:tmpl w:val="78442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7434F1"/>
    <w:multiLevelType w:val="hybridMultilevel"/>
    <w:tmpl w:val="9C2843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000DAC"/>
    <w:multiLevelType w:val="hybridMultilevel"/>
    <w:tmpl w:val="89DC6770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3E24F56"/>
    <w:multiLevelType w:val="hybridMultilevel"/>
    <w:tmpl w:val="CC9E76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064D22"/>
    <w:multiLevelType w:val="hybridMultilevel"/>
    <w:tmpl w:val="C218A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6256A"/>
    <w:multiLevelType w:val="hybridMultilevel"/>
    <w:tmpl w:val="39F6F03C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8F90B20"/>
    <w:multiLevelType w:val="multilevel"/>
    <w:tmpl w:val="DA7A0E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81F4B"/>
    <w:multiLevelType w:val="hybridMultilevel"/>
    <w:tmpl w:val="8E60874C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A1F04D1"/>
    <w:multiLevelType w:val="hybridMultilevel"/>
    <w:tmpl w:val="EBB41C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C321D"/>
    <w:multiLevelType w:val="multilevel"/>
    <w:tmpl w:val="A37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302A28"/>
    <w:multiLevelType w:val="hybridMultilevel"/>
    <w:tmpl w:val="D6AAD7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E2D60"/>
    <w:multiLevelType w:val="multilevel"/>
    <w:tmpl w:val="D9A8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486374"/>
    <w:multiLevelType w:val="hybridMultilevel"/>
    <w:tmpl w:val="65FAA3CA"/>
    <w:lvl w:ilvl="0" w:tplc="EC286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25"/>
  </w:num>
  <w:num w:numId="7">
    <w:abstractNumId w:val="23"/>
  </w:num>
  <w:num w:numId="8">
    <w:abstractNumId w:val="21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7"/>
  </w:num>
  <w:num w:numId="14">
    <w:abstractNumId w:val="14"/>
  </w:num>
  <w:num w:numId="15">
    <w:abstractNumId w:val="15"/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10"/>
  </w:num>
  <w:num w:numId="23">
    <w:abstractNumId w:val="24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53"/>
    <w:rsid w:val="00075934"/>
    <w:rsid w:val="00080627"/>
    <w:rsid w:val="001132B5"/>
    <w:rsid w:val="00186FDD"/>
    <w:rsid w:val="00195E2E"/>
    <w:rsid w:val="00197EA8"/>
    <w:rsid w:val="001C1F71"/>
    <w:rsid w:val="0022762D"/>
    <w:rsid w:val="00283A01"/>
    <w:rsid w:val="002A2B40"/>
    <w:rsid w:val="002C3DF0"/>
    <w:rsid w:val="00314B8B"/>
    <w:rsid w:val="003543A3"/>
    <w:rsid w:val="003746F0"/>
    <w:rsid w:val="003B20C6"/>
    <w:rsid w:val="00426753"/>
    <w:rsid w:val="004337A8"/>
    <w:rsid w:val="004421DE"/>
    <w:rsid w:val="0045463C"/>
    <w:rsid w:val="004864A0"/>
    <w:rsid w:val="004869D0"/>
    <w:rsid w:val="00495C2E"/>
    <w:rsid w:val="004B3CE5"/>
    <w:rsid w:val="004D15AD"/>
    <w:rsid w:val="004D6BA0"/>
    <w:rsid w:val="00513103"/>
    <w:rsid w:val="005301BC"/>
    <w:rsid w:val="00576DAD"/>
    <w:rsid w:val="005922B9"/>
    <w:rsid w:val="00593AB7"/>
    <w:rsid w:val="00593DEC"/>
    <w:rsid w:val="005B7D9C"/>
    <w:rsid w:val="00607ABC"/>
    <w:rsid w:val="00612602"/>
    <w:rsid w:val="00626869"/>
    <w:rsid w:val="00663168"/>
    <w:rsid w:val="00666820"/>
    <w:rsid w:val="00670331"/>
    <w:rsid w:val="006E259C"/>
    <w:rsid w:val="0071128F"/>
    <w:rsid w:val="00723A50"/>
    <w:rsid w:val="00752111"/>
    <w:rsid w:val="007638B1"/>
    <w:rsid w:val="00770F54"/>
    <w:rsid w:val="007D504E"/>
    <w:rsid w:val="007F688F"/>
    <w:rsid w:val="00842B3D"/>
    <w:rsid w:val="008474B2"/>
    <w:rsid w:val="0090122E"/>
    <w:rsid w:val="0095457A"/>
    <w:rsid w:val="009B220C"/>
    <w:rsid w:val="009C462F"/>
    <w:rsid w:val="009E3909"/>
    <w:rsid w:val="00A15C01"/>
    <w:rsid w:val="00A22936"/>
    <w:rsid w:val="00A4558F"/>
    <w:rsid w:val="00A876B4"/>
    <w:rsid w:val="00A914AA"/>
    <w:rsid w:val="00AD1A33"/>
    <w:rsid w:val="00AD392C"/>
    <w:rsid w:val="00AF0387"/>
    <w:rsid w:val="00AF3907"/>
    <w:rsid w:val="00B15C0E"/>
    <w:rsid w:val="00B56CCE"/>
    <w:rsid w:val="00B579C0"/>
    <w:rsid w:val="00BA4AD6"/>
    <w:rsid w:val="00BB4EF0"/>
    <w:rsid w:val="00C719DA"/>
    <w:rsid w:val="00C96575"/>
    <w:rsid w:val="00CE71D5"/>
    <w:rsid w:val="00D33764"/>
    <w:rsid w:val="00D65057"/>
    <w:rsid w:val="00D81698"/>
    <w:rsid w:val="00DF7CBF"/>
    <w:rsid w:val="00E22B36"/>
    <w:rsid w:val="00ED2DEF"/>
    <w:rsid w:val="00EF5209"/>
    <w:rsid w:val="00F37D6A"/>
    <w:rsid w:val="00F86DEA"/>
    <w:rsid w:val="00FA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92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D6A"/>
  </w:style>
  <w:style w:type="paragraph" w:styleId="Footer">
    <w:name w:val="footer"/>
    <w:basedOn w:val="Normal"/>
    <w:link w:val="FooterChar"/>
    <w:uiPriority w:val="99"/>
    <w:unhideWhenUsed/>
    <w:rsid w:val="00F37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D6A"/>
  </w:style>
  <w:style w:type="paragraph" w:styleId="BalloonText">
    <w:name w:val="Balloon Text"/>
    <w:basedOn w:val="Normal"/>
    <w:link w:val="BalloonTextChar"/>
    <w:uiPriority w:val="99"/>
    <w:semiHidden/>
    <w:unhideWhenUsed/>
    <w:rsid w:val="0018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ageeradha.3758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ED70-D4FC-4532-ABE5-9C3177A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Bhaggy Chippada</dc:creator>
  <cp:lastModifiedBy>348370422</cp:lastModifiedBy>
  <cp:revision>2</cp:revision>
  <cp:lastPrinted>2017-11-13T07:08:00Z</cp:lastPrinted>
  <dcterms:created xsi:type="dcterms:W3CDTF">2018-01-08T11:45:00Z</dcterms:created>
  <dcterms:modified xsi:type="dcterms:W3CDTF">2018-01-08T11:45:00Z</dcterms:modified>
</cp:coreProperties>
</file>