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1"/>
        <w:gridCol w:w="7451"/>
      </w:tblGrid>
      <w:tr w:rsidR="00094352" w:rsidTr="009C2B9B">
        <w:tc>
          <w:tcPr>
            <w:tcW w:w="1795" w:type="dxa"/>
            <w:vMerge w:val="restart"/>
          </w:tcPr>
          <w:p w:rsidR="00094352" w:rsidRDefault="00094352" w:rsidP="009C2B9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71538" cy="11620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thaf Raj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58" cy="118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094352" w:rsidRPr="00355CA6" w:rsidRDefault="00094352" w:rsidP="00706CB7">
            <w:pPr>
              <w:tabs>
                <w:tab w:val="left" w:pos="1620"/>
              </w:tabs>
              <w:spacing w:before="100" w:beforeAutospacing="1" w:after="0" w:line="240" w:lineRule="auto"/>
              <w:jc w:val="both"/>
              <w:outlineLvl w:val="0"/>
              <w:rPr>
                <w:rFonts w:asciiTheme="minorHAnsi" w:hAnsiTheme="minorHAnsi" w:cs="Arial"/>
                <w:sz w:val="40"/>
                <w:szCs w:val="40"/>
              </w:rPr>
            </w:pPr>
            <w:r w:rsidRPr="00882B31">
              <w:rPr>
                <w:rFonts w:asciiTheme="minorHAnsi" w:eastAsia="Calibri" w:hAnsiTheme="minorHAnsi" w:cs="Arial"/>
                <w:b/>
                <w:bCs/>
                <w:sz w:val="40"/>
                <w:szCs w:val="40"/>
              </w:rPr>
              <w:t xml:space="preserve">ALTHAF </w:t>
            </w:r>
          </w:p>
        </w:tc>
      </w:tr>
      <w:tr w:rsidR="00094352" w:rsidTr="009C2B9B">
        <w:trPr>
          <w:trHeight w:val="1115"/>
        </w:trPr>
        <w:tc>
          <w:tcPr>
            <w:tcW w:w="1795" w:type="dxa"/>
            <w:vMerge/>
          </w:tcPr>
          <w:p w:rsidR="00094352" w:rsidRDefault="00094352" w:rsidP="009C2B9B">
            <w:pPr>
              <w:spacing w:line="240" w:lineRule="auto"/>
            </w:pPr>
          </w:p>
        </w:tc>
        <w:tc>
          <w:tcPr>
            <w:tcW w:w="7555" w:type="dxa"/>
          </w:tcPr>
          <w:p w:rsidR="00094352" w:rsidRDefault="00094352" w:rsidP="009C2B9B">
            <w:pPr>
              <w:spacing w:after="0"/>
              <w:jc w:val="both"/>
              <w:outlineLvl w:val="0"/>
              <w:rPr>
                <w:rFonts w:asciiTheme="minorHAnsi" w:eastAsia="Calibri" w:hAnsiTheme="minorHAnsi" w:cs="Arial"/>
              </w:rPr>
            </w:pPr>
          </w:p>
          <w:p w:rsidR="00094352" w:rsidRDefault="00094352" w:rsidP="009C2B9B">
            <w:pPr>
              <w:spacing w:after="0"/>
              <w:jc w:val="both"/>
              <w:outlineLvl w:val="0"/>
              <w:rPr>
                <w:rFonts w:asciiTheme="minorHAnsi" w:eastAsia="Calibri" w:hAnsiTheme="minorHAnsi" w:cs="Arial"/>
              </w:rPr>
            </w:pPr>
            <w:r w:rsidRPr="00892369">
              <w:rPr>
                <w:rFonts w:asciiTheme="minorHAnsi" w:eastAsia="Calibri" w:hAnsiTheme="minorHAnsi" w:cs="Arial"/>
                <w:b/>
                <w:bCs/>
              </w:rPr>
              <w:t xml:space="preserve">MOB :  </w:t>
            </w:r>
            <w:proofErr w:type="spellStart"/>
            <w:r w:rsidR="00706CB7" w:rsidRPr="00706CB7">
              <w:rPr>
                <w:rFonts w:asciiTheme="minorHAnsi" w:eastAsia="Calibri" w:hAnsiTheme="minorHAnsi" w:cs="Arial"/>
              </w:rPr>
              <w:t>Whatsapp</w:t>
            </w:r>
            <w:proofErr w:type="spellEnd"/>
            <w:r w:rsidR="00706CB7" w:rsidRPr="00706CB7">
              <w:rPr>
                <w:rFonts w:asciiTheme="minorHAnsi" w:eastAsia="Calibri" w:hAnsiTheme="minorHAnsi" w:cs="Arial"/>
              </w:rPr>
              <w:t xml:space="preserve"> +971504753686 / +919979971283</w:t>
            </w:r>
          </w:p>
          <w:p w:rsidR="00094352" w:rsidRPr="00355CA6" w:rsidRDefault="00094352" w:rsidP="00706CB7">
            <w:pPr>
              <w:spacing w:after="0"/>
              <w:jc w:val="both"/>
              <w:outlineLvl w:val="0"/>
              <w:rPr>
                <w:rFonts w:asciiTheme="minorHAnsi" w:eastAsia="Calibri" w:hAnsiTheme="minorHAnsi" w:cs="Arial"/>
              </w:rPr>
            </w:pPr>
            <w:r w:rsidRPr="00892369">
              <w:rPr>
                <w:rFonts w:asciiTheme="minorHAnsi" w:eastAsia="Calibri" w:hAnsiTheme="minorHAnsi" w:cs="Arial"/>
                <w:b/>
                <w:bCs/>
              </w:rPr>
              <w:t xml:space="preserve">E-MAIL : </w:t>
            </w:r>
            <w:hyperlink r:id="rId8" w:history="1">
              <w:r w:rsidR="00706CB7" w:rsidRPr="002842D6">
                <w:rPr>
                  <w:rStyle w:val="Hyperlink"/>
                  <w:rFonts w:asciiTheme="minorHAnsi" w:eastAsia="Calibri" w:hAnsiTheme="minorHAnsi" w:cs="Arial"/>
                </w:rPr>
                <w:t>althaf.376197@2freemail.com</w:t>
              </w:r>
            </w:hyperlink>
            <w:r w:rsidR="00706CB7">
              <w:rPr>
                <w:rFonts w:asciiTheme="minorHAnsi" w:eastAsia="Calibri" w:hAnsiTheme="minorHAnsi" w:cs="Arial"/>
              </w:rPr>
              <w:t xml:space="preserve"> </w:t>
            </w:r>
            <w:r w:rsidRPr="00892369">
              <w:rPr>
                <w:rFonts w:asciiTheme="minorHAnsi" w:eastAsia="Calibri" w:hAnsiTheme="minorHAnsi" w:cs="Arial"/>
              </w:rPr>
              <w:t xml:space="preserve"> DOB : 17.05.1993</w:t>
            </w:r>
          </w:p>
        </w:tc>
      </w:tr>
    </w:tbl>
    <w:p w:rsidR="00346F25" w:rsidRPr="00892369" w:rsidRDefault="00346F25" w:rsidP="005C7068">
      <w:pPr>
        <w:pBdr>
          <w:bottom w:val="single" w:sz="4" w:space="0" w:color="auto"/>
        </w:pBdr>
        <w:spacing w:after="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</w:p>
    <w:p w:rsidR="00823070" w:rsidRPr="00892369" w:rsidRDefault="00823070" w:rsidP="004A1DD0">
      <w:pPr>
        <w:spacing w:before="240"/>
        <w:jc w:val="both"/>
        <w:rPr>
          <w:rFonts w:asciiTheme="minorHAnsi" w:hAnsiTheme="minorHAnsi" w:cs="Arial"/>
          <w:sz w:val="22"/>
          <w:szCs w:val="20"/>
          <w:shd w:val="clear" w:color="auto" w:fill="FFFFFF"/>
        </w:rPr>
      </w:pPr>
      <w:r w:rsidRPr="00892369">
        <w:rPr>
          <w:rFonts w:asciiTheme="minorHAnsi" w:hAnsiTheme="minorHAnsi" w:cs="Arial"/>
          <w:sz w:val="22"/>
          <w:szCs w:val="20"/>
          <w:shd w:val="clear" w:color="auto" w:fill="FFFFFF"/>
        </w:rPr>
        <w:t>To be associated with a developing organization where I am able to work in a conductive environment and enrich my technical skills effectively and efficiently through continuous lea</w:t>
      </w:r>
      <w:r w:rsidR="001843B8" w:rsidRPr="00892369">
        <w:rPr>
          <w:rFonts w:asciiTheme="minorHAnsi" w:hAnsiTheme="minorHAnsi" w:cs="Arial"/>
          <w:sz w:val="22"/>
          <w:szCs w:val="20"/>
          <w:shd w:val="clear" w:color="auto" w:fill="FFFFFF"/>
        </w:rPr>
        <w:t>rning creativity and diligence.</w:t>
      </w:r>
    </w:p>
    <w:p w:rsidR="00C729BF" w:rsidRPr="00882B31" w:rsidRDefault="00C729BF" w:rsidP="00C729BF">
      <w:pPr>
        <w:pStyle w:val="BodyText"/>
        <w:shd w:val="clear" w:color="auto" w:fill="000000"/>
        <w:spacing w:before="58" w:after="29" w:line="276" w:lineRule="auto"/>
        <w:jc w:val="both"/>
        <w:rPr>
          <w:rFonts w:asciiTheme="minorHAnsi" w:hAnsiTheme="minorHAnsi" w:cs="Arial"/>
          <w:iCs/>
          <w:szCs w:val="20"/>
        </w:rPr>
      </w:pPr>
      <w:r w:rsidRPr="00882B31">
        <w:rPr>
          <w:rStyle w:val="Emphasis"/>
          <w:rFonts w:asciiTheme="minorHAnsi" w:hAnsiTheme="minorHAnsi" w:cs="Arial"/>
          <w:b/>
          <w:i w:val="0"/>
          <w:szCs w:val="20"/>
        </w:rPr>
        <w:t>PROFESSIONAL EXPERIENCE</w:t>
      </w:r>
    </w:p>
    <w:p w:rsidR="000A1151" w:rsidRPr="00882B31" w:rsidRDefault="00B028DC" w:rsidP="001343E5">
      <w:pPr>
        <w:pStyle w:val="ListParagraph"/>
        <w:numPr>
          <w:ilvl w:val="0"/>
          <w:numId w:val="9"/>
        </w:numPr>
        <w:tabs>
          <w:tab w:val="left" w:pos="2902"/>
        </w:tabs>
        <w:spacing w:before="240"/>
        <w:ind w:left="270"/>
        <w:rPr>
          <w:rFonts w:asciiTheme="minorHAnsi" w:eastAsia="Calibri" w:hAnsiTheme="minorHAnsi" w:cs="Arial"/>
          <w:sz w:val="22"/>
          <w:szCs w:val="20"/>
        </w:rPr>
      </w:pPr>
      <w:proofErr w:type="spellStart"/>
      <w:r>
        <w:rPr>
          <w:rFonts w:asciiTheme="minorHAnsi" w:eastAsia="Calibri" w:hAnsiTheme="minorHAnsi" w:cs="Arial"/>
          <w:b/>
          <w:sz w:val="22"/>
          <w:szCs w:val="20"/>
          <w:u w:val="single"/>
        </w:rPr>
        <w:t>Servetech</w:t>
      </w:r>
      <w:proofErr w:type="spellEnd"/>
      <w:r>
        <w:rPr>
          <w:rFonts w:asciiTheme="minorHAnsi" w:eastAsia="Calibri" w:hAnsiTheme="minorHAnsi" w:cs="Arial"/>
          <w:b/>
          <w:sz w:val="22"/>
          <w:szCs w:val="20"/>
          <w:u w:val="single"/>
        </w:rPr>
        <w:t xml:space="preserve"> MEGT LLC</w:t>
      </w:r>
      <w:r w:rsidR="00882B31" w:rsidRPr="00882B31">
        <w:rPr>
          <w:rFonts w:asciiTheme="minorHAnsi" w:eastAsia="Calibri" w:hAnsiTheme="minorHAnsi" w:cs="Arial"/>
          <w:b/>
          <w:sz w:val="22"/>
          <w:szCs w:val="20"/>
          <w:u w:val="single"/>
        </w:rPr>
        <w:t>, Dubai, UAE</w:t>
      </w:r>
      <w:r w:rsidR="001843B8" w:rsidRPr="00882B31">
        <w:rPr>
          <w:rFonts w:asciiTheme="minorHAnsi" w:eastAsia="Calibri" w:hAnsiTheme="minorHAnsi" w:cs="Arial"/>
          <w:b/>
          <w:sz w:val="22"/>
          <w:szCs w:val="20"/>
        </w:rPr>
        <w:t xml:space="preserve">                 </w:t>
      </w:r>
      <w:r w:rsidR="005A667A" w:rsidRPr="00882B31">
        <w:rPr>
          <w:rFonts w:asciiTheme="minorHAnsi" w:eastAsia="Calibri" w:hAnsiTheme="minorHAnsi" w:cs="Arial"/>
          <w:b/>
          <w:sz w:val="22"/>
          <w:szCs w:val="20"/>
        </w:rPr>
        <w:t xml:space="preserve">          </w:t>
      </w:r>
      <w:r w:rsidR="00882B31">
        <w:rPr>
          <w:rFonts w:asciiTheme="minorHAnsi" w:eastAsia="Calibri" w:hAnsiTheme="minorHAnsi" w:cs="Arial"/>
          <w:b/>
          <w:sz w:val="22"/>
          <w:szCs w:val="20"/>
        </w:rPr>
        <w:tab/>
        <w:t xml:space="preserve">             </w:t>
      </w:r>
      <w:r>
        <w:rPr>
          <w:rFonts w:asciiTheme="minorHAnsi" w:eastAsia="Calibri" w:hAnsiTheme="minorHAnsi" w:cs="Arial"/>
          <w:b/>
          <w:sz w:val="22"/>
          <w:szCs w:val="20"/>
        </w:rPr>
        <w:tab/>
      </w:r>
      <w:r>
        <w:rPr>
          <w:rFonts w:asciiTheme="minorHAnsi" w:eastAsia="Calibri" w:hAnsiTheme="minorHAnsi" w:cs="Arial"/>
          <w:b/>
          <w:sz w:val="22"/>
          <w:szCs w:val="20"/>
        </w:rPr>
        <w:tab/>
        <w:t xml:space="preserve">             </w:t>
      </w:r>
      <w:r w:rsidR="001843B8" w:rsidRPr="00882B31">
        <w:rPr>
          <w:rFonts w:asciiTheme="minorHAnsi" w:eastAsia="Calibri" w:hAnsiTheme="minorHAnsi" w:cs="Arial"/>
          <w:sz w:val="22"/>
          <w:szCs w:val="20"/>
        </w:rPr>
        <w:t>May 2015 to Current</w:t>
      </w:r>
    </w:p>
    <w:p w:rsidR="001843B8" w:rsidRPr="00882B31" w:rsidRDefault="004F1F96" w:rsidP="007B75E7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sz w:val="22"/>
          <w:szCs w:val="20"/>
        </w:rPr>
      </w:pPr>
      <w:proofErr w:type="spellStart"/>
      <w:r>
        <w:rPr>
          <w:rFonts w:asciiTheme="minorHAnsi" w:eastAsia="Calibri" w:hAnsiTheme="minorHAnsi" w:cs="Arial"/>
          <w:sz w:val="22"/>
          <w:szCs w:val="20"/>
        </w:rPr>
        <w:t>Servetech</w:t>
      </w:r>
      <w:proofErr w:type="spellEnd"/>
      <w:r>
        <w:rPr>
          <w:rFonts w:asciiTheme="minorHAnsi" w:eastAsia="Calibri" w:hAnsiTheme="minorHAnsi" w:cs="Arial"/>
          <w:sz w:val="22"/>
          <w:szCs w:val="20"/>
        </w:rPr>
        <w:t xml:space="preserve"> MEGT </w:t>
      </w:r>
      <w:r w:rsidR="00B028DC" w:rsidRPr="00B028DC">
        <w:rPr>
          <w:rFonts w:asciiTheme="minorHAnsi" w:eastAsia="Calibri" w:hAnsiTheme="minorHAnsi" w:cs="Arial"/>
          <w:sz w:val="22"/>
          <w:szCs w:val="20"/>
        </w:rPr>
        <w:t xml:space="preserve">LLC </w:t>
      </w:r>
      <w:r w:rsidR="001843B8" w:rsidRPr="00882B31">
        <w:rPr>
          <w:rFonts w:asciiTheme="minorHAnsi" w:eastAsia="Calibri" w:hAnsiTheme="minorHAnsi" w:cs="Arial"/>
          <w:sz w:val="22"/>
          <w:szCs w:val="20"/>
        </w:rPr>
        <w:t xml:space="preserve">was established in </w:t>
      </w:r>
      <w:proofErr w:type="spellStart"/>
      <w:r w:rsidR="001843B8" w:rsidRPr="00882B31">
        <w:rPr>
          <w:rFonts w:asciiTheme="minorHAnsi" w:eastAsia="Calibri" w:hAnsiTheme="minorHAnsi" w:cs="Arial"/>
          <w:sz w:val="22"/>
          <w:szCs w:val="20"/>
        </w:rPr>
        <w:t>in</w:t>
      </w:r>
      <w:proofErr w:type="spellEnd"/>
      <w:r w:rsidR="001843B8" w:rsidRPr="00882B31">
        <w:rPr>
          <w:rFonts w:asciiTheme="minorHAnsi" w:eastAsia="Calibri" w:hAnsiTheme="minorHAnsi" w:cs="Arial"/>
          <w:sz w:val="22"/>
          <w:szCs w:val="20"/>
        </w:rPr>
        <w:t xml:space="preserve"> Dubai, United Arab Emirates to provide an independent, third party testing &amp; certification services in the industry.</w:t>
      </w:r>
    </w:p>
    <w:p w:rsidR="001843B8" w:rsidRPr="005A667A" w:rsidRDefault="001843B8" w:rsidP="007B75E7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sz w:val="20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Business or sector: Marine, Oil &amp; Gas, Construction, Shipping</w:t>
      </w:r>
      <w:r w:rsidR="00B028DC">
        <w:rPr>
          <w:rFonts w:asciiTheme="minorHAnsi" w:eastAsia="Calibri" w:hAnsiTheme="minorHAnsi" w:cs="Arial"/>
          <w:sz w:val="20"/>
          <w:szCs w:val="20"/>
        </w:rPr>
        <w:t>,</w:t>
      </w:r>
      <w:r w:rsidR="004F1F96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B028DC">
        <w:rPr>
          <w:rFonts w:asciiTheme="minorHAnsi" w:eastAsia="Calibri" w:hAnsiTheme="minorHAnsi" w:cs="Arial"/>
          <w:sz w:val="20"/>
          <w:szCs w:val="20"/>
        </w:rPr>
        <w:t>MEP</w:t>
      </w:r>
    </w:p>
    <w:p w:rsidR="001843B8" w:rsidRPr="005A667A" w:rsidRDefault="001843B8" w:rsidP="007B75E7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D60FE2" w:rsidRPr="00882B31" w:rsidRDefault="002C3124" w:rsidP="007B75E7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b/>
          <w:sz w:val="22"/>
          <w:szCs w:val="20"/>
        </w:rPr>
      </w:pPr>
      <w:r w:rsidRPr="00882B31">
        <w:rPr>
          <w:rFonts w:asciiTheme="minorHAnsi" w:eastAsia="Calibri" w:hAnsiTheme="minorHAnsi" w:cs="Arial"/>
          <w:b/>
          <w:sz w:val="22"/>
          <w:szCs w:val="20"/>
        </w:rPr>
        <w:t>Position:</w:t>
      </w:r>
      <w:r w:rsidR="00DC7E9C" w:rsidRPr="00882B31">
        <w:rPr>
          <w:rFonts w:asciiTheme="minorHAnsi" w:eastAsia="Calibri" w:hAnsiTheme="minorHAnsi" w:cs="Arial"/>
          <w:b/>
          <w:sz w:val="22"/>
          <w:szCs w:val="20"/>
        </w:rPr>
        <w:t xml:space="preserve"> </w:t>
      </w:r>
      <w:r w:rsidR="001843B8" w:rsidRPr="00882B31">
        <w:rPr>
          <w:rFonts w:asciiTheme="minorHAnsi" w:eastAsia="Calibri" w:hAnsiTheme="minorHAnsi" w:cs="Arial"/>
          <w:b/>
          <w:sz w:val="22"/>
          <w:szCs w:val="20"/>
        </w:rPr>
        <w:t xml:space="preserve">Technical </w:t>
      </w:r>
      <w:proofErr w:type="gramStart"/>
      <w:r w:rsidR="001843B8" w:rsidRPr="00882B31">
        <w:rPr>
          <w:rFonts w:asciiTheme="minorHAnsi" w:eastAsia="Calibri" w:hAnsiTheme="minorHAnsi" w:cs="Arial"/>
          <w:b/>
          <w:sz w:val="22"/>
          <w:szCs w:val="20"/>
        </w:rPr>
        <w:t>Engineer</w:t>
      </w:r>
      <w:r w:rsidR="00A039E2">
        <w:rPr>
          <w:rFonts w:asciiTheme="minorHAnsi" w:eastAsia="Calibri" w:hAnsiTheme="minorHAnsi" w:cs="Arial"/>
          <w:b/>
          <w:sz w:val="22"/>
          <w:szCs w:val="20"/>
        </w:rPr>
        <w:t xml:space="preserve"> </w:t>
      </w:r>
      <w:r w:rsidR="002705D7" w:rsidRPr="00882B31">
        <w:rPr>
          <w:rFonts w:asciiTheme="minorHAnsi" w:eastAsia="Calibri" w:hAnsiTheme="minorHAnsi" w:cs="Arial"/>
          <w:b/>
          <w:sz w:val="22"/>
          <w:szCs w:val="20"/>
        </w:rPr>
        <w:t>,</w:t>
      </w:r>
      <w:proofErr w:type="gramEnd"/>
      <w:r w:rsidR="002705D7" w:rsidRPr="00882B31">
        <w:rPr>
          <w:rFonts w:asciiTheme="minorHAnsi" w:eastAsia="Calibri" w:hAnsiTheme="minorHAnsi" w:cs="Arial"/>
          <w:b/>
          <w:sz w:val="22"/>
          <w:szCs w:val="20"/>
        </w:rPr>
        <w:t xml:space="preserve"> D</w:t>
      </w:r>
      <w:r w:rsidR="007B75E7" w:rsidRPr="00882B31">
        <w:rPr>
          <w:rFonts w:asciiTheme="minorHAnsi" w:eastAsia="Calibri" w:hAnsiTheme="minorHAnsi" w:cs="Arial"/>
          <w:b/>
          <w:sz w:val="22"/>
          <w:szCs w:val="20"/>
        </w:rPr>
        <w:t>epartment</w:t>
      </w:r>
      <w:r w:rsidR="002705D7" w:rsidRPr="00882B31">
        <w:rPr>
          <w:rFonts w:asciiTheme="minorHAnsi" w:eastAsia="Calibri" w:hAnsiTheme="minorHAnsi" w:cs="Arial"/>
          <w:b/>
          <w:sz w:val="22"/>
          <w:szCs w:val="20"/>
        </w:rPr>
        <w:t>: Mechanical</w:t>
      </w:r>
    </w:p>
    <w:p w:rsidR="007B75E7" w:rsidRPr="00882B31" w:rsidRDefault="007B75E7" w:rsidP="007B75E7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b/>
          <w:sz w:val="22"/>
          <w:szCs w:val="20"/>
        </w:rPr>
      </w:pPr>
    </w:p>
    <w:p w:rsidR="001843B8" w:rsidRPr="00882B31" w:rsidRDefault="001843B8" w:rsidP="00C24E9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882B31">
        <w:rPr>
          <w:rFonts w:asciiTheme="minorHAnsi" w:hAnsiTheme="minorHAnsi" w:cs="Arial"/>
          <w:sz w:val="22"/>
          <w:szCs w:val="20"/>
        </w:rPr>
        <w:t xml:space="preserve">Planning and execution of inspection, testing and certification </w:t>
      </w:r>
      <w:proofErr w:type="gramStart"/>
      <w:r w:rsidRPr="00882B31">
        <w:rPr>
          <w:rFonts w:asciiTheme="minorHAnsi" w:hAnsiTheme="minorHAnsi" w:cs="Arial"/>
          <w:sz w:val="22"/>
          <w:szCs w:val="20"/>
        </w:rPr>
        <w:t>of various Lifting equipment, Material handling equipment, in line with BS, ASME Standards, LEEA regulations</w:t>
      </w:r>
      <w:proofErr w:type="gramEnd"/>
      <w:r w:rsidRPr="00882B31">
        <w:rPr>
          <w:rFonts w:asciiTheme="minorHAnsi" w:hAnsiTheme="minorHAnsi" w:cs="Arial"/>
          <w:sz w:val="22"/>
          <w:szCs w:val="20"/>
        </w:rPr>
        <w:t>.</w:t>
      </w:r>
    </w:p>
    <w:p w:rsidR="001843B8" w:rsidRPr="00882B31" w:rsidRDefault="001843B8" w:rsidP="00C24E9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882B31">
        <w:rPr>
          <w:rFonts w:asciiTheme="minorHAnsi" w:hAnsiTheme="minorHAnsi" w:cs="Arial"/>
          <w:sz w:val="22"/>
          <w:szCs w:val="20"/>
        </w:rPr>
        <w:t>Execution of offshore assignments</w:t>
      </w:r>
      <w:r w:rsidR="00C24E98">
        <w:rPr>
          <w:rFonts w:asciiTheme="minorHAnsi" w:hAnsiTheme="minorHAnsi" w:cs="Arial"/>
          <w:sz w:val="22"/>
          <w:szCs w:val="20"/>
        </w:rPr>
        <w:t>.</w:t>
      </w:r>
    </w:p>
    <w:p w:rsidR="001843B8" w:rsidRPr="00882B31" w:rsidRDefault="001843B8" w:rsidP="00C24E9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882B31">
        <w:rPr>
          <w:rFonts w:asciiTheme="minorHAnsi" w:hAnsiTheme="minorHAnsi" w:cs="Arial"/>
          <w:sz w:val="22"/>
          <w:szCs w:val="20"/>
        </w:rPr>
        <w:t>Providing consultancy services to the clients on safe use of equipment.</w:t>
      </w:r>
    </w:p>
    <w:p w:rsidR="001843B8" w:rsidRDefault="001843B8" w:rsidP="00C24E9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882B31">
        <w:rPr>
          <w:rFonts w:asciiTheme="minorHAnsi" w:hAnsiTheme="minorHAnsi" w:cs="Arial"/>
          <w:sz w:val="22"/>
          <w:szCs w:val="20"/>
        </w:rPr>
        <w:t>Member of the technical auditing team.</w:t>
      </w:r>
    </w:p>
    <w:p w:rsidR="00C24E98" w:rsidRPr="00C24E98" w:rsidRDefault="00C24E98" w:rsidP="00C24E9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C24E98">
        <w:rPr>
          <w:rFonts w:asciiTheme="minorHAnsi" w:hAnsiTheme="minorHAnsi" w:cs="Arial"/>
          <w:sz w:val="22"/>
          <w:szCs w:val="20"/>
        </w:rPr>
        <w:t>Evaluate quality and overall efficiency in coordination with managers of departments</w:t>
      </w:r>
      <w:r>
        <w:rPr>
          <w:rFonts w:asciiTheme="minorHAnsi" w:hAnsiTheme="minorHAnsi" w:cs="Arial"/>
          <w:sz w:val="22"/>
          <w:szCs w:val="20"/>
        </w:rPr>
        <w:t>.</w:t>
      </w:r>
    </w:p>
    <w:p w:rsidR="001343E5" w:rsidRPr="00882B31" w:rsidRDefault="001843B8" w:rsidP="00C24E98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60" w:lineRule="auto"/>
        <w:rPr>
          <w:rFonts w:asciiTheme="minorHAnsi" w:hAnsiTheme="minorHAnsi" w:cs="Arial"/>
          <w:sz w:val="22"/>
          <w:szCs w:val="20"/>
        </w:rPr>
      </w:pPr>
      <w:r w:rsidRPr="00882B31">
        <w:rPr>
          <w:rFonts w:asciiTheme="minorHAnsi" w:hAnsiTheme="minorHAnsi" w:cs="Arial"/>
          <w:sz w:val="22"/>
          <w:szCs w:val="20"/>
        </w:rPr>
        <w:t>Fulfill</w:t>
      </w:r>
      <w:r w:rsidR="00A039E2">
        <w:rPr>
          <w:rFonts w:asciiTheme="minorHAnsi" w:hAnsiTheme="minorHAnsi" w:cs="Arial"/>
          <w:sz w:val="22"/>
          <w:szCs w:val="20"/>
        </w:rPr>
        <w:t>ing the requirements of ISO 900,14001,OSHAS 18001</w:t>
      </w:r>
      <w:r w:rsidRPr="00882B31">
        <w:rPr>
          <w:rFonts w:asciiTheme="minorHAnsi" w:hAnsiTheme="minorHAnsi" w:cs="Arial"/>
          <w:sz w:val="22"/>
          <w:szCs w:val="20"/>
        </w:rPr>
        <w:t xml:space="preserve"> Quality system</w:t>
      </w:r>
    </w:p>
    <w:p w:rsidR="00882B31" w:rsidRPr="00882B31" w:rsidRDefault="00882B31" w:rsidP="00882B31">
      <w:pPr>
        <w:pStyle w:val="ListParagraph"/>
        <w:spacing w:line="360" w:lineRule="auto"/>
        <w:ind w:left="360"/>
        <w:rPr>
          <w:rFonts w:asciiTheme="minorHAnsi" w:hAnsiTheme="minorHAnsi" w:cs="Arial"/>
          <w:sz w:val="20"/>
          <w:szCs w:val="22"/>
        </w:rPr>
      </w:pPr>
    </w:p>
    <w:p w:rsidR="002C3124" w:rsidRPr="00882B31" w:rsidRDefault="001843B8" w:rsidP="001343E5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882B31">
        <w:rPr>
          <w:rFonts w:asciiTheme="minorHAnsi" w:hAnsiTheme="minorHAnsi" w:cs="Arial"/>
          <w:b/>
          <w:sz w:val="22"/>
          <w:szCs w:val="22"/>
          <w:u w:val="single"/>
        </w:rPr>
        <w:t>DF Forgings Ltd, Bangalore, India</w:t>
      </w:r>
      <w:r w:rsidR="004D3342" w:rsidRPr="00882B31">
        <w:rPr>
          <w:rFonts w:asciiTheme="minorHAnsi" w:hAnsiTheme="minorHAnsi" w:cs="Arial"/>
          <w:b/>
          <w:sz w:val="22"/>
          <w:szCs w:val="22"/>
        </w:rPr>
        <w:tab/>
      </w:r>
      <w:r w:rsidR="004D3342" w:rsidRPr="00882B31">
        <w:rPr>
          <w:rFonts w:asciiTheme="minorHAnsi" w:hAnsiTheme="minorHAnsi" w:cs="Arial"/>
          <w:b/>
          <w:sz w:val="22"/>
          <w:szCs w:val="22"/>
        </w:rPr>
        <w:tab/>
        <w:t xml:space="preserve">           </w:t>
      </w:r>
      <w:r w:rsidR="001343E5" w:rsidRPr="00882B31">
        <w:rPr>
          <w:rFonts w:asciiTheme="minorHAnsi" w:hAnsiTheme="minorHAnsi" w:cs="Arial"/>
          <w:b/>
          <w:sz w:val="22"/>
          <w:szCs w:val="22"/>
        </w:rPr>
        <w:tab/>
      </w:r>
      <w:r w:rsidR="001343E5" w:rsidRPr="00882B31">
        <w:rPr>
          <w:rFonts w:asciiTheme="minorHAnsi" w:hAnsiTheme="minorHAnsi" w:cs="Arial"/>
          <w:b/>
          <w:sz w:val="22"/>
          <w:szCs w:val="22"/>
        </w:rPr>
        <w:tab/>
      </w:r>
      <w:r w:rsidR="001343E5" w:rsidRPr="00882B31">
        <w:rPr>
          <w:rFonts w:asciiTheme="minorHAnsi" w:hAnsiTheme="minorHAnsi" w:cs="Arial"/>
          <w:b/>
          <w:sz w:val="22"/>
          <w:szCs w:val="22"/>
        </w:rPr>
        <w:tab/>
        <w:t xml:space="preserve">         </w:t>
      </w:r>
      <w:r w:rsidR="00882B3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2B31">
        <w:rPr>
          <w:rFonts w:asciiTheme="minorHAnsi" w:hAnsiTheme="minorHAnsi" w:cs="Arial"/>
          <w:sz w:val="22"/>
          <w:szCs w:val="22"/>
        </w:rPr>
        <w:t>Aug</w:t>
      </w:r>
      <w:r w:rsidR="004D3342" w:rsidRPr="00882B31">
        <w:rPr>
          <w:rFonts w:asciiTheme="minorHAnsi" w:hAnsiTheme="minorHAnsi" w:cs="Arial"/>
          <w:sz w:val="22"/>
          <w:szCs w:val="22"/>
        </w:rPr>
        <w:t xml:space="preserve"> 2014 to </w:t>
      </w:r>
      <w:r w:rsidRPr="00882B31">
        <w:rPr>
          <w:rFonts w:asciiTheme="minorHAnsi" w:hAnsiTheme="minorHAnsi" w:cs="Arial"/>
          <w:sz w:val="22"/>
          <w:szCs w:val="22"/>
        </w:rPr>
        <w:t>May</w:t>
      </w:r>
      <w:r w:rsidR="004D3342" w:rsidRPr="00882B31">
        <w:rPr>
          <w:rFonts w:asciiTheme="minorHAnsi" w:hAnsiTheme="minorHAnsi" w:cs="Arial"/>
          <w:sz w:val="22"/>
          <w:szCs w:val="22"/>
        </w:rPr>
        <w:t xml:space="preserve"> 2015</w:t>
      </w:r>
    </w:p>
    <w:p w:rsidR="001843B8" w:rsidRPr="00882B31" w:rsidRDefault="001843B8" w:rsidP="00A904F5">
      <w:pPr>
        <w:tabs>
          <w:tab w:val="left" w:pos="2902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82B31">
        <w:rPr>
          <w:rFonts w:asciiTheme="minorHAnsi" w:hAnsiTheme="minorHAnsi" w:cs="Arial"/>
          <w:sz w:val="22"/>
          <w:szCs w:val="22"/>
        </w:rPr>
        <w:t>DF Forgings is a leading manufacturer and Exporter of world-class Forgings, Machined Components &amp; Forged M</w:t>
      </w:r>
      <w:r w:rsidR="001343E5" w:rsidRPr="00882B31">
        <w:rPr>
          <w:rFonts w:asciiTheme="minorHAnsi" w:hAnsiTheme="minorHAnsi" w:cs="Arial"/>
          <w:sz w:val="22"/>
          <w:szCs w:val="22"/>
        </w:rPr>
        <w:t>achine components and products.</w:t>
      </w:r>
    </w:p>
    <w:p w:rsidR="001843B8" w:rsidRPr="00882B31" w:rsidRDefault="001843B8" w:rsidP="00A904F5">
      <w:pPr>
        <w:tabs>
          <w:tab w:val="left" w:pos="2902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904F5" w:rsidRPr="00882B31" w:rsidRDefault="00A904F5" w:rsidP="00A904F5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b/>
          <w:sz w:val="22"/>
          <w:szCs w:val="20"/>
        </w:rPr>
      </w:pPr>
      <w:r w:rsidRPr="00882B31">
        <w:rPr>
          <w:rFonts w:asciiTheme="minorHAnsi" w:eastAsia="Calibri" w:hAnsiTheme="minorHAnsi" w:cs="Arial"/>
          <w:b/>
          <w:sz w:val="22"/>
          <w:szCs w:val="20"/>
        </w:rPr>
        <w:t xml:space="preserve">Position: </w:t>
      </w:r>
      <w:r w:rsidR="001343E5" w:rsidRPr="00882B31">
        <w:rPr>
          <w:rFonts w:asciiTheme="minorHAnsi" w:eastAsia="Calibri" w:hAnsiTheme="minorHAnsi" w:cs="Arial"/>
          <w:b/>
          <w:sz w:val="22"/>
          <w:szCs w:val="20"/>
        </w:rPr>
        <w:t>Quality</w:t>
      </w:r>
      <w:r w:rsidRPr="00882B31">
        <w:rPr>
          <w:rFonts w:asciiTheme="minorHAnsi" w:eastAsia="Calibri" w:hAnsiTheme="minorHAnsi" w:cs="Arial"/>
          <w:b/>
          <w:sz w:val="22"/>
          <w:szCs w:val="20"/>
        </w:rPr>
        <w:t xml:space="preserve"> Engineer, Department: Mechanical</w:t>
      </w:r>
    </w:p>
    <w:p w:rsidR="00A904F5" w:rsidRPr="00882B31" w:rsidRDefault="00A904F5" w:rsidP="00A904F5">
      <w:pPr>
        <w:tabs>
          <w:tab w:val="left" w:pos="2902"/>
        </w:tabs>
        <w:spacing w:after="0"/>
        <w:jc w:val="both"/>
        <w:rPr>
          <w:rFonts w:asciiTheme="minorHAnsi" w:eastAsia="Calibri" w:hAnsiTheme="minorHAnsi" w:cs="Arial"/>
          <w:b/>
          <w:sz w:val="22"/>
          <w:szCs w:val="20"/>
        </w:rPr>
      </w:pPr>
    </w:p>
    <w:p w:rsidR="001343E5" w:rsidRPr="00882B31" w:rsidRDefault="001343E5" w:rsidP="001343E5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2"/>
        </w:rPr>
      </w:pPr>
      <w:r w:rsidRPr="00882B31">
        <w:rPr>
          <w:sz w:val="22"/>
        </w:rPr>
        <w:t>Managing and improving production processes to enhance product quality and maximize efficiency</w:t>
      </w:r>
    </w:p>
    <w:p w:rsidR="001343E5" w:rsidRPr="00882B31" w:rsidRDefault="001343E5" w:rsidP="001343E5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2"/>
        </w:rPr>
      </w:pPr>
      <w:r w:rsidRPr="00882B31">
        <w:rPr>
          <w:sz w:val="22"/>
        </w:rPr>
        <w:t>Making sure that products are to the highest grade and production standards</w:t>
      </w:r>
    </w:p>
    <w:p w:rsidR="001343E5" w:rsidRPr="00882B31" w:rsidRDefault="001343E5" w:rsidP="001343E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0"/>
        </w:rPr>
      </w:pPr>
      <w:r w:rsidRPr="00882B31">
        <w:rPr>
          <w:sz w:val="22"/>
        </w:rPr>
        <w:t>Troubleshooting and solving technical problems.</w:t>
      </w:r>
    </w:p>
    <w:p w:rsidR="00A904F5" w:rsidRDefault="00A904F5" w:rsidP="001343E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0"/>
        </w:rPr>
      </w:pPr>
      <w:r w:rsidRPr="00882B31">
        <w:rPr>
          <w:rFonts w:asciiTheme="minorHAnsi" w:hAnsiTheme="minorHAnsi" w:cs="Arial"/>
          <w:sz w:val="22"/>
          <w:szCs w:val="20"/>
        </w:rPr>
        <w:t>Pre and post documentation works</w:t>
      </w:r>
    </w:p>
    <w:p w:rsidR="00882B31" w:rsidRDefault="00882B31" w:rsidP="00882B31">
      <w:pPr>
        <w:spacing w:after="0"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F756FE" w:rsidRPr="00882B31" w:rsidRDefault="00F756FE" w:rsidP="00F756FE">
      <w:pPr>
        <w:pBdr>
          <w:top w:val="single" w:sz="8" w:space="1" w:color="000000"/>
        </w:pBdr>
        <w:shd w:val="clear" w:color="auto" w:fill="000000"/>
        <w:tabs>
          <w:tab w:val="left" w:pos="-15"/>
        </w:tabs>
        <w:spacing w:after="0"/>
        <w:rPr>
          <w:rStyle w:val="apple-style-span"/>
          <w:rFonts w:asciiTheme="minorHAnsi" w:hAnsiTheme="minorHAnsi" w:cs="Arial"/>
          <w:b/>
          <w:bCs/>
          <w:sz w:val="22"/>
          <w:szCs w:val="22"/>
        </w:rPr>
      </w:pPr>
      <w:r w:rsidRPr="00882B31">
        <w:rPr>
          <w:rStyle w:val="apple-style-span"/>
          <w:rFonts w:asciiTheme="minorHAnsi" w:hAnsiTheme="minorHAnsi" w:cs="Arial"/>
          <w:b/>
          <w:bCs/>
          <w:szCs w:val="22"/>
        </w:rPr>
        <w:lastRenderedPageBreak/>
        <w:t xml:space="preserve">ACADEMIA </w:t>
      </w:r>
      <w:r w:rsidRPr="00882B31">
        <w:rPr>
          <w:rStyle w:val="apple-style-span"/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DF583F" w:rsidRPr="005A667A" w:rsidRDefault="00DF583F" w:rsidP="00DF583F">
      <w:pPr>
        <w:tabs>
          <w:tab w:val="left" w:pos="7200"/>
        </w:tabs>
        <w:spacing w:after="0"/>
        <w:rPr>
          <w:sz w:val="20"/>
        </w:rPr>
      </w:pPr>
    </w:p>
    <w:p w:rsidR="001343E5" w:rsidRPr="00882B31" w:rsidRDefault="001343E5" w:rsidP="001343E5">
      <w:pPr>
        <w:tabs>
          <w:tab w:val="left" w:pos="7200"/>
        </w:tabs>
        <w:spacing w:after="0"/>
        <w:rPr>
          <w:rFonts w:asciiTheme="minorHAnsi" w:eastAsia="Calibri" w:hAnsiTheme="minorHAnsi" w:cs="Arial"/>
          <w:b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LEEA Part One 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 xml:space="preserve">(Score 82) 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             </w:t>
      </w:r>
      <w:r w:rsidR="00882B31">
        <w:rPr>
          <w:rFonts w:asciiTheme="minorHAnsi" w:eastAsia="Calibri" w:hAnsiTheme="minorHAnsi" w:cs="Arial"/>
          <w:b/>
          <w:bCs/>
          <w:sz w:val="22"/>
          <w:szCs w:val="20"/>
        </w:rPr>
        <w:tab/>
        <w:t xml:space="preserve">                    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>Sep 2016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    </w:t>
      </w:r>
    </w:p>
    <w:p w:rsidR="001343E5" w:rsidRPr="00882B31" w:rsidRDefault="001343E5" w:rsidP="001343E5">
      <w:pPr>
        <w:tabs>
          <w:tab w:val="left" w:pos="7200"/>
        </w:tabs>
        <w:ind w:left="1620" w:hanging="1620"/>
        <w:rPr>
          <w:rFonts w:asciiTheme="minorHAnsi" w:eastAsia="Calibri" w:hAnsiTheme="minorHAnsi" w:cs="Arial"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Cs/>
          <w:sz w:val="22"/>
          <w:szCs w:val="20"/>
        </w:rPr>
        <w:t>Lifting Equipment Engineer’s Association, UK</w:t>
      </w:r>
    </w:p>
    <w:p w:rsidR="007B69DA" w:rsidRPr="00882B31" w:rsidRDefault="007B69DA" w:rsidP="00DF583F">
      <w:pPr>
        <w:tabs>
          <w:tab w:val="left" w:pos="7200"/>
        </w:tabs>
        <w:spacing w:after="0"/>
        <w:rPr>
          <w:rFonts w:asciiTheme="minorHAnsi" w:eastAsia="Calibri" w:hAnsiTheme="minorHAnsi" w:cs="Arial"/>
          <w:b/>
          <w:bCs/>
          <w:sz w:val="22"/>
          <w:szCs w:val="20"/>
        </w:rPr>
      </w:pPr>
      <w:proofErr w:type="gramStart"/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>B.E in Mechanical Engineering</w:t>
      </w:r>
      <w:r w:rsidR="00B96024">
        <w:rPr>
          <w:rFonts w:asciiTheme="minorHAnsi" w:eastAsia="Calibri" w:hAnsiTheme="minorHAnsi" w:cs="Arial"/>
          <w:b/>
          <w:bCs/>
          <w:sz w:val="22"/>
          <w:szCs w:val="20"/>
        </w:rPr>
        <w:t>.</w:t>
      </w:r>
      <w:proofErr w:type="gramEnd"/>
      <w:r w:rsidR="00E576DA"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</w:t>
      </w:r>
      <w:r w:rsidR="001343E5" w:rsidRPr="00882B31">
        <w:rPr>
          <w:rFonts w:asciiTheme="minorHAnsi" w:eastAsia="Calibri" w:hAnsiTheme="minorHAnsi" w:cs="Arial"/>
          <w:bCs/>
          <w:sz w:val="22"/>
          <w:szCs w:val="20"/>
        </w:rPr>
        <w:t>(CGPA 7.6</w:t>
      </w:r>
      <w:r w:rsidR="000370DB" w:rsidRPr="00882B31">
        <w:rPr>
          <w:rFonts w:asciiTheme="minorHAnsi" w:eastAsia="Calibri" w:hAnsiTheme="minorHAnsi" w:cs="Arial"/>
          <w:bCs/>
          <w:sz w:val="22"/>
          <w:szCs w:val="20"/>
        </w:rPr>
        <w:t xml:space="preserve">) 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</w:t>
      </w:r>
      <w:r w:rsidR="00E576DA"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</w:t>
      </w:r>
      <w:r w:rsidR="00F6508C"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</w:t>
      </w:r>
      <w:r w:rsidR="00882B31">
        <w:rPr>
          <w:rFonts w:asciiTheme="minorHAnsi" w:eastAsia="Calibri" w:hAnsiTheme="minorHAnsi" w:cs="Arial"/>
          <w:b/>
          <w:bCs/>
          <w:sz w:val="22"/>
          <w:szCs w:val="20"/>
        </w:rPr>
        <w:tab/>
        <w:t xml:space="preserve">               </w:t>
      </w:r>
      <w:r w:rsidR="00E576DA" w:rsidRPr="00882B31">
        <w:rPr>
          <w:rFonts w:asciiTheme="minorHAnsi" w:eastAsia="Calibri" w:hAnsiTheme="minorHAnsi" w:cs="Arial"/>
          <w:bCs/>
          <w:sz w:val="22"/>
          <w:szCs w:val="20"/>
        </w:rPr>
        <w:t>2010</w:t>
      </w:r>
      <w:r w:rsidR="00F6508C" w:rsidRP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="00E576DA" w:rsidRPr="00882B31">
        <w:rPr>
          <w:rFonts w:asciiTheme="minorHAnsi" w:eastAsia="Calibri" w:hAnsiTheme="minorHAnsi" w:cs="Arial"/>
          <w:bCs/>
          <w:sz w:val="22"/>
          <w:szCs w:val="20"/>
        </w:rPr>
        <w:t>-</w:t>
      </w:r>
      <w:r w:rsidR="00F6508C" w:rsidRP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="00E576DA" w:rsidRPr="00882B31">
        <w:rPr>
          <w:rFonts w:asciiTheme="minorHAnsi" w:eastAsia="Calibri" w:hAnsiTheme="minorHAnsi" w:cs="Arial"/>
          <w:bCs/>
          <w:sz w:val="22"/>
          <w:szCs w:val="20"/>
        </w:rPr>
        <w:t>2014</w:t>
      </w:r>
      <w:r w:rsidR="00E576DA"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   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</w:t>
      </w:r>
    </w:p>
    <w:p w:rsidR="007B69DA" w:rsidRPr="00882B31" w:rsidRDefault="007B69DA" w:rsidP="007B69DA">
      <w:pPr>
        <w:tabs>
          <w:tab w:val="left" w:pos="7200"/>
        </w:tabs>
        <w:ind w:left="1620" w:hanging="1620"/>
        <w:rPr>
          <w:rFonts w:asciiTheme="minorHAnsi" w:eastAsia="Calibri" w:hAnsiTheme="minorHAnsi" w:cs="Arial"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Cs/>
          <w:sz w:val="22"/>
          <w:szCs w:val="20"/>
        </w:rPr>
        <w:t>Anna University, Chennai</w:t>
      </w:r>
    </w:p>
    <w:p w:rsidR="000370DB" w:rsidRPr="00882B31" w:rsidRDefault="001343E5" w:rsidP="007A1652">
      <w:pPr>
        <w:tabs>
          <w:tab w:val="left" w:pos="7200"/>
        </w:tabs>
        <w:spacing w:after="0"/>
        <w:ind w:left="1620" w:hanging="1620"/>
        <w:rPr>
          <w:rFonts w:asciiTheme="minorHAnsi" w:eastAsia="Calibri" w:hAnsiTheme="minorHAnsi" w:cs="Arial"/>
          <w:b/>
          <w:bCs/>
          <w:sz w:val="22"/>
          <w:szCs w:val="20"/>
        </w:rPr>
      </w:pPr>
      <w:proofErr w:type="gramStart"/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>Leo XII Higher</w:t>
      </w:r>
      <w:r w:rsidR="00B96024">
        <w:rPr>
          <w:rFonts w:asciiTheme="minorHAnsi" w:eastAsia="Calibri" w:hAnsiTheme="minorHAnsi" w:cs="Arial"/>
          <w:b/>
          <w:bCs/>
          <w:sz w:val="22"/>
          <w:szCs w:val="20"/>
        </w:rPr>
        <w:t xml:space="preserve"> Secondary School.</w:t>
      </w:r>
      <w:proofErr w:type="gramEnd"/>
      <w:r w:rsidR="00E576DA"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 xml:space="preserve">(80 </w:t>
      </w:r>
      <w:r w:rsidR="000370DB" w:rsidRPr="00882B31">
        <w:rPr>
          <w:rFonts w:asciiTheme="minorHAnsi" w:eastAsia="Calibri" w:hAnsiTheme="minorHAnsi" w:cs="Arial"/>
          <w:bCs/>
          <w:sz w:val="22"/>
          <w:szCs w:val="20"/>
        </w:rPr>
        <w:t>%)</w:t>
      </w:r>
      <w:r w:rsid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="007377C7" w:rsidRPr="00882B31">
        <w:rPr>
          <w:rFonts w:asciiTheme="minorHAnsi" w:eastAsia="Calibri" w:hAnsiTheme="minorHAnsi" w:cs="Arial"/>
          <w:bCs/>
          <w:sz w:val="22"/>
          <w:szCs w:val="20"/>
        </w:rPr>
        <w:t xml:space="preserve">          </w:t>
      </w:r>
      <w:r w:rsidR="00F6508C" w:rsidRPr="00882B31">
        <w:rPr>
          <w:rFonts w:asciiTheme="minorHAnsi" w:eastAsia="Calibri" w:hAnsiTheme="minorHAnsi" w:cs="Arial"/>
          <w:bCs/>
          <w:sz w:val="22"/>
          <w:szCs w:val="20"/>
        </w:rPr>
        <w:t xml:space="preserve">         </w:t>
      </w:r>
      <w:r w:rsidR="00882B31">
        <w:rPr>
          <w:rFonts w:asciiTheme="minorHAnsi" w:eastAsia="Calibri" w:hAnsiTheme="minorHAnsi" w:cs="Arial"/>
          <w:bCs/>
          <w:sz w:val="22"/>
          <w:szCs w:val="20"/>
        </w:rPr>
        <w:tab/>
        <w:t xml:space="preserve">               </w:t>
      </w:r>
      <w:r w:rsidR="007377C7" w:rsidRPr="00882B31">
        <w:rPr>
          <w:rFonts w:asciiTheme="minorHAnsi" w:eastAsia="Calibri" w:hAnsiTheme="minorHAnsi" w:cs="Arial"/>
          <w:bCs/>
          <w:sz w:val="22"/>
          <w:szCs w:val="20"/>
        </w:rPr>
        <w:t>2008</w:t>
      </w:r>
      <w:r w:rsidR="00F6508C" w:rsidRP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="007377C7" w:rsidRPr="00882B31">
        <w:rPr>
          <w:rFonts w:asciiTheme="minorHAnsi" w:eastAsia="Calibri" w:hAnsiTheme="minorHAnsi" w:cs="Arial"/>
          <w:bCs/>
          <w:sz w:val="22"/>
          <w:szCs w:val="20"/>
        </w:rPr>
        <w:t>-</w:t>
      </w:r>
      <w:r w:rsidR="00F6508C" w:rsidRP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="007377C7" w:rsidRPr="00882B31">
        <w:rPr>
          <w:rFonts w:asciiTheme="minorHAnsi" w:eastAsia="Calibri" w:hAnsiTheme="minorHAnsi" w:cs="Arial"/>
          <w:bCs/>
          <w:sz w:val="22"/>
          <w:szCs w:val="20"/>
        </w:rPr>
        <w:t>2010</w:t>
      </w:r>
    </w:p>
    <w:p w:rsidR="001343E5" w:rsidRPr="00882B31" w:rsidRDefault="007B69DA" w:rsidP="00882B31">
      <w:pPr>
        <w:tabs>
          <w:tab w:val="left" w:pos="7200"/>
        </w:tabs>
        <w:ind w:left="1620" w:hanging="1620"/>
        <w:rPr>
          <w:rFonts w:asciiTheme="minorHAnsi" w:eastAsia="Calibri" w:hAnsiTheme="minorHAnsi" w:cs="Arial"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Cs/>
          <w:sz w:val="22"/>
          <w:szCs w:val="20"/>
        </w:rPr>
        <w:t>Kerala State Board</w:t>
      </w:r>
    </w:p>
    <w:p w:rsidR="00D62420" w:rsidRPr="00882B31" w:rsidRDefault="001343E5" w:rsidP="00D62420">
      <w:pPr>
        <w:pBdr>
          <w:top w:val="single" w:sz="8" w:space="1" w:color="000000"/>
        </w:pBdr>
        <w:shd w:val="clear" w:color="auto" w:fill="000000"/>
        <w:tabs>
          <w:tab w:val="left" w:pos="-15"/>
        </w:tabs>
        <w:rPr>
          <w:rStyle w:val="apple-style-span"/>
          <w:rFonts w:asciiTheme="minorHAnsi" w:hAnsiTheme="minorHAnsi" w:cs="Arial"/>
          <w:b/>
          <w:bCs/>
          <w:szCs w:val="20"/>
        </w:rPr>
      </w:pPr>
      <w:r w:rsidRPr="00882B31">
        <w:rPr>
          <w:rStyle w:val="apple-style-span"/>
          <w:rFonts w:asciiTheme="minorHAnsi" w:hAnsiTheme="minorHAnsi" w:cs="Arial"/>
          <w:b/>
          <w:bCs/>
          <w:szCs w:val="20"/>
        </w:rPr>
        <w:t>TRAINING AND COURSES</w:t>
      </w:r>
      <w:r w:rsidR="00D62420" w:rsidRPr="00882B31">
        <w:rPr>
          <w:rStyle w:val="apple-style-span"/>
          <w:rFonts w:asciiTheme="minorHAnsi" w:hAnsiTheme="minorHAnsi" w:cs="Arial"/>
          <w:b/>
          <w:bCs/>
          <w:szCs w:val="20"/>
        </w:rPr>
        <w:t xml:space="preserve">                                                                                             </w:t>
      </w:r>
    </w:p>
    <w:p w:rsidR="001343E5" w:rsidRPr="00882B31" w:rsidRDefault="001343E5" w:rsidP="001343E5">
      <w:pPr>
        <w:tabs>
          <w:tab w:val="left" w:pos="7200"/>
        </w:tabs>
        <w:spacing w:after="0"/>
        <w:rPr>
          <w:rFonts w:asciiTheme="minorHAnsi" w:eastAsia="Calibri" w:hAnsiTheme="minorHAnsi" w:cs="Arial"/>
          <w:b/>
          <w:bCs/>
          <w:sz w:val="22"/>
          <w:szCs w:val="20"/>
        </w:rPr>
      </w:pPr>
      <w:r w:rsidRPr="00882B31">
        <w:rPr>
          <w:b/>
          <w:sz w:val="22"/>
          <w:szCs w:val="20"/>
        </w:rPr>
        <w:t>Internal Audit Course on Integrated management systems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            </w:t>
      </w:r>
      <w:r w:rsidR="00882B31">
        <w:rPr>
          <w:rFonts w:asciiTheme="minorHAnsi" w:eastAsia="Calibri" w:hAnsiTheme="minorHAnsi" w:cs="Arial"/>
          <w:b/>
          <w:bCs/>
          <w:sz w:val="22"/>
          <w:szCs w:val="20"/>
        </w:rPr>
        <w:tab/>
      </w:r>
      <w:r w:rsidR="00882B31">
        <w:rPr>
          <w:rFonts w:asciiTheme="minorHAnsi" w:eastAsia="Calibri" w:hAnsiTheme="minorHAnsi" w:cs="Arial"/>
          <w:b/>
          <w:bCs/>
          <w:sz w:val="22"/>
          <w:szCs w:val="20"/>
        </w:rPr>
        <w:tab/>
        <w:t xml:space="preserve">   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>April 2016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    </w:t>
      </w:r>
    </w:p>
    <w:p w:rsidR="001343E5" w:rsidRPr="00882B31" w:rsidRDefault="001343E5" w:rsidP="001343E5">
      <w:pPr>
        <w:tabs>
          <w:tab w:val="left" w:pos="7200"/>
        </w:tabs>
        <w:spacing w:after="0"/>
        <w:rPr>
          <w:rFonts w:asciiTheme="minorHAnsi" w:eastAsia="Calibri" w:hAnsiTheme="minorHAnsi" w:cs="Arial"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Cs/>
          <w:sz w:val="22"/>
          <w:szCs w:val="20"/>
        </w:rPr>
        <w:t xml:space="preserve">Quality Registrar Systems (QRS), Dubai </w:t>
      </w:r>
    </w:p>
    <w:p w:rsidR="001343E5" w:rsidRPr="00882B31" w:rsidRDefault="001343E5" w:rsidP="001343E5">
      <w:pPr>
        <w:tabs>
          <w:tab w:val="left" w:pos="7200"/>
        </w:tabs>
        <w:spacing w:after="0"/>
        <w:rPr>
          <w:rFonts w:asciiTheme="minorHAnsi" w:eastAsia="Calibri" w:hAnsiTheme="minorHAnsi" w:cs="Arial"/>
          <w:bCs/>
          <w:sz w:val="22"/>
          <w:szCs w:val="20"/>
        </w:rPr>
      </w:pPr>
    </w:p>
    <w:p w:rsidR="001343E5" w:rsidRPr="00882B31" w:rsidRDefault="001343E5" w:rsidP="001343E5">
      <w:pPr>
        <w:tabs>
          <w:tab w:val="left" w:pos="7200"/>
        </w:tabs>
        <w:spacing w:after="0"/>
        <w:rPr>
          <w:rFonts w:asciiTheme="minorHAnsi" w:eastAsia="Calibri" w:hAnsiTheme="minorHAnsi" w:cs="Arial"/>
          <w:b/>
          <w:bCs/>
          <w:sz w:val="22"/>
          <w:szCs w:val="20"/>
        </w:rPr>
      </w:pPr>
      <w:r w:rsidRPr="00882B31">
        <w:rPr>
          <w:b/>
          <w:sz w:val="22"/>
          <w:szCs w:val="20"/>
        </w:rPr>
        <w:t>PG Diploma in Advanced Mechanical System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 xml:space="preserve"> </w:t>
      </w:r>
      <w:r w:rsidRPr="00882B31">
        <w:rPr>
          <w:rFonts w:asciiTheme="minorHAnsi" w:eastAsia="Calibri" w:hAnsiTheme="minorHAnsi" w:cs="Arial"/>
          <w:b/>
          <w:bCs/>
          <w:sz w:val="22"/>
          <w:szCs w:val="20"/>
        </w:rPr>
        <w:t xml:space="preserve">                     </w:t>
      </w:r>
      <w:r w:rsidR="00882B31">
        <w:rPr>
          <w:rFonts w:asciiTheme="minorHAnsi" w:eastAsia="Calibri" w:hAnsiTheme="minorHAnsi" w:cs="Arial"/>
          <w:b/>
          <w:bCs/>
          <w:sz w:val="22"/>
          <w:szCs w:val="20"/>
        </w:rPr>
        <w:tab/>
      </w:r>
      <w:r w:rsidR="00882B31">
        <w:rPr>
          <w:rFonts w:asciiTheme="minorHAnsi" w:eastAsia="Calibri" w:hAnsiTheme="minorHAnsi" w:cs="Arial"/>
          <w:b/>
          <w:bCs/>
          <w:sz w:val="22"/>
          <w:szCs w:val="20"/>
        </w:rPr>
        <w:tab/>
        <w:t xml:space="preserve">   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>June 2014</w:t>
      </w:r>
    </w:p>
    <w:p w:rsidR="001343E5" w:rsidRPr="00882B31" w:rsidRDefault="001343E5" w:rsidP="001343E5">
      <w:pPr>
        <w:tabs>
          <w:tab w:val="left" w:pos="7200"/>
        </w:tabs>
        <w:spacing w:after="0"/>
        <w:ind w:left="1620" w:hanging="1620"/>
        <w:rPr>
          <w:rFonts w:asciiTheme="minorHAnsi" w:eastAsia="Calibri" w:hAnsiTheme="minorHAnsi" w:cs="Arial"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Cs/>
          <w:sz w:val="22"/>
          <w:szCs w:val="20"/>
        </w:rPr>
        <w:t xml:space="preserve">Prolific systems and Technologies Pvt. Ltd, India </w:t>
      </w:r>
    </w:p>
    <w:p w:rsidR="001343E5" w:rsidRPr="00882B31" w:rsidRDefault="001343E5" w:rsidP="00882B31">
      <w:pPr>
        <w:tabs>
          <w:tab w:val="left" w:pos="7200"/>
        </w:tabs>
        <w:spacing w:after="0"/>
        <w:rPr>
          <w:rFonts w:asciiTheme="minorHAnsi" w:eastAsia="Calibri" w:hAnsiTheme="minorHAnsi" w:cs="Arial"/>
          <w:bCs/>
          <w:sz w:val="22"/>
          <w:szCs w:val="20"/>
        </w:rPr>
      </w:pPr>
    </w:p>
    <w:p w:rsidR="001343E5" w:rsidRPr="00882B31" w:rsidRDefault="008B6C0B" w:rsidP="001343E5">
      <w:pPr>
        <w:tabs>
          <w:tab w:val="left" w:pos="7200"/>
        </w:tabs>
        <w:spacing w:after="0"/>
        <w:ind w:left="1620" w:hanging="1620"/>
        <w:rPr>
          <w:rFonts w:asciiTheme="minorHAnsi" w:eastAsia="Calibri" w:hAnsiTheme="minorHAnsi" w:cs="Arial"/>
          <w:b/>
          <w:bCs/>
          <w:sz w:val="22"/>
          <w:szCs w:val="20"/>
        </w:rPr>
      </w:pPr>
      <w:r w:rsidRPr="00882B31">
        <w:rPr>
          <w:b/>
          <w:sz w:val="22"/>
          <w:szCs w:val="20"/>
        </w:rPr>
        <w:t>Course on NX CAD</w:t>
      </w:r>
      <w:r w:rsidR="001343E5" w:rsidRPr="00882B31">
        <w:rPr>
          <w:rFonts w:asciiTheme="minorHAnsi" w:eastAsia="Calibri" w:hAnsiTheme="minorHAnsi" w:cs="Arial"/>
          <w:bCs/>
          <w:sz w:val="22"/>
          <w:szCs w:val="20"/>
        </w:rPr>
        <w:tab/>
        <w:t xml:space="preserve">                  </w:t>
      </w:r>
      <w:r w:rsidRPr="00882B31">
        <w:rPr>
          <w:rFonts w:asciiTheme="minorHAnsi" w:eastAsia="Calibri" w:hAnsiTheme="minorHAnsi" w:cs="Arial"/>
          <w:bCs/>
          <w:sz w:val="22"/>
          <w:szCs w:val="20"/>
        </w:rPr>
        <w:t>Feb 2014</w:t>
      </w:r>
    </w:p>
    <w:p w:rsidR="00D62420" w:rsidRPr="00882B31" w:rsidRDefault="008B6C0B" w:rsidP="008B6C0B">
      <w:pPr>
        <w:tabs>
          <w:tab w:val="left" w:pos="7200"/>
        </w:tabs>
        <w:spacing w:after="0"/>
        <w:ind w:left="1620" w:hanging="1620"/>
        <w:rPr>
          <w:rFonts w:asciiTheme="minorHAnsi" w:eastAsia="Calibri" w:hAnsiTheme="minorHAnsi" w:cs="Arial"/>
          <w:bCs/>
          <w:sz w:val="22"/>
          <w:szCs w:val="20"/>
        </w:rPr>
      </w:pPr>
      <w:r w:rsidRPr="00882B31">
        <w:rPr>
          <w:rFonts w:asciiTheme="minorHAnsi" w:eastAsia="Calibri" w:hAnsiTheme="minorHAnsi" w:cs="Arial"/>
          <w:bCs/>
          <w:sz w:val="22"/>
          <w:szCs w:val="20"/>
        </w:rPr>
        <w:t>CADD Centre Training Services, India</w:t>
      </w:r>
    </w:p>
    <w:p w:rsidR="008B6C0B" w:rsidRPr="00882B31" w:rsidRDefault="008B6C0B" w:rsidP="008B6C0B">
      <w:pPr>
        <w:tabs>
          <w:tab w:val="left" w:pos="7200"/>
        </w:tabs>
        <w:spacing w:after="0"/>
        <w:ind w:left="1620" w:hanging="1620"/>
        <w:rPr>
          <w:sz w:val="22"/>
          <w:szCs w:val="20"/>
        </w:rPr>
      </w:pPr>
      <w:r w:rsidRPr="00882B31">
        <w:rPr>
          <w:sz w:val="22"/>
          <w:szCs w:val="20"/>
        </w:rPr>
        <w:t xml:space="preserve">120+ hours of 2D Drawing, Solid </w:t>
      </w:r>
      <w:proofErr w:type="spellStart"/>
      <w:r w:rsidRPr="00882B31">
        <w:rPr>
          <w:sz w:val="22"/>
          <w:szCs w:val="20"/>
        </w:rPr>
        <w:t>modelling</w:t>
      </w:r>
      <w:proofErr w:type="spellEnd"/>
      <w:r w:rsidRPr="00882B31">
        <w:rPr>
          <w:sz w:val="22"/>
          <w:szCs w:val="20"/>
        </w:rPr>
        <w:t>, Sketching, Drafting &amp; Assembling</w:t>
      </w:r>
    </w:p>
    <w:p w:rsidR="008B6C0B" w:rsidRPr="005A667A" w:rsidRDefault="008B6C0B" w:rsidP="00882B31">
      <w:pPr>
        <w:tabs>
          <w:tab w:val="left" w:pos="7200"/>
        </w:tabs>
        <w:spacing w:after="0"/>
        <w:rPr>
          <w:rFonts w:asciiTheme="minorHAnsi" w:eastAsia="Calibri" w:hAnsiTheme="minorHAnsi" w:cs="Arial"/>
          <w:bCs/>
          <w:sz w:val="20"/>
          <w:szCs w:val="20"/>
        </w:rPr>
      </w:pPr>
    </w:p>
    <w:p w:rsidR="001B0DE1" w:rsidRPr="00882B31" w:rsidRDefault="008B6C0B" w:rsidP="001B0DE1">
      <w:pPr>
        <w:pBdr>
          <w:top w:val="single" w:sz="8" w:space="1" w:color="000000"/>
        </w:pBdr>
        <w:shd w:val="clear" w:color="auto" w:fill="000000"/>
        <w:tabs>
          <w:tab w:val="left" w:pos="-15"/>
        </w:tabs>
        <w:spacing w:after="0"/>
        <w:rPr>
          <w:rStyle w:val="apple-style-span"/>
          <w:rFonts w:asciiTheme="minorHAnsi" w:hAnsiTheme="minorHAnsi" w:cs="Arial"/>
          <w:b/>
          <w:bCs/>
          <w:sz w:val="20"/>
          <w:szCs w:val="20"/>
        </w:rPr>
      </w:pPr>
      <w:r w:rsidRPr="00882B31">
        <w:rPr>
          <w:rStyle w:val="apple-style-span"/>
          <w:rFonts w:asciiTheme="minorHAnsi" w:hAnsiTheme="minorHAnsi" w:cs="Arial"/>
          <w:b/>
          <w:bCs/>
          <w:szCs w:val="20"/>
        </w:rPr>
        <w:t>SKILLS</w:t>
      </w:r>
      <w:r w:rsidR="001B0DE1" w:rsidRPr="00882B31">
        <w:rPr>
          <w:rStyle w:val="apple-style-span"/>
          <w:rFonts w:asciiTheme="minorHAnsi" w:hAnsiTheme="minorHAnsi" w:cs="Arial"/>
          <w:b/>
          <w:bCs/>
          <w:szCs w:val="20"/>
        </w:rPr>
        <w:t xml:space="preserve">                            </w:t>
      </w:r>
      <w:r w:rsidR="001B0DE1" w:rsidRPr="00882B31">
        <w:rPr>
          <w:rStyle w:val="apple-style-span"/>
          <w:rFonts w:asciiTheme="minorHAnsi" w:hAnsiTheme="minorHAnsi" w:cs="Arial"/>
          <w:b/>
          <w:bCs/>
          <w:sz w:val="22"/>
          <w:szCs w:val="20"/>
        </w:rPr>
        <w:t xml:space="preserve">                                                                     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Sound knowledge in BS Standards and LOLER, LEEA recommendations.</w:t>
      </w:r>
    </w:p>
    <w:p w:rsidR="008B6C0B" w:rsidRPr="00B96024" w:rsidRDefault="008B6C0B" w:rsidP="00B96024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Excellent knowledge in Lifting Equipment &amp; Accessories.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Good Knowledge in Code of Practice of LEEA.</w:t>
      </w:r>
    </w:p>
    <w:p w:rsidR="00B96024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Certified Internal Auditor</w:t>
      </w:r>
      <w:r w:rsidR="00B96024">
        <w:rPr>
          <w:rFonts w:asciiTheme="minorHAnsi" w:eastAsia="Calibri" w:hAnsiTheme="minorHAnsi" w:cs="Arial"/>
          <w:sz w:val="22"/>
          <w:szCs w:val="20"/>
        </w:rPr>
        <w:t>.</w:t>
      </w:r>
    </w:p>
    <w:p w:rsidR="008B6C0B" w:rsidRPr="00882B31" w:rsidRDefault="00B96024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>
        <w:rPr>
          <w:rFonts w:asciiTheme="minorHAnsi" w:eastAsia="Calibri" w:hAnsiTheme="minorHAnsi" w:cs="Arial"/>
          <w:sz w:val="22"/>
          <w:szCs w:val="20"/>
        </w:rPr>
        <w:t>Trained</w:t>
      </w:r>
      <w:r w:rsidR="008B6C0B" w:rsidRPr="00882B31">
        <w:rPr>
          <w:rFonts w:asciiTheme="minorHAnsi" w:eastAsia="Calibri" w:hAnsiTheme="minorHAnsi" w:cs="Arial"/>
          <w:sz w:val="22"/>
          <w:szCs w:val="20"/>
        </w:rPr>
        <w:t xml:space="preserve"> in IMS (ISO 9001 : 2015,ISO 14001:2015 &amp; 0SHAS 18001:2007)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Well verse with engineering principles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Knowledge in interpretation of NDT results and Destructive Testing.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Proficient in AutoCAD.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Excellent communication skills</w:t>
      </w:r>
    </w:p>
    <w:p w:rsidR="008B6C0B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Sound MS Office and Internet abilities</w:t>
      </w:r>
    </w:p>
    <w:p w:rsidR="001B0DE1" w:rsidRPr="00882B31" w:rsidRDefault="008B6C0B" w:rsidP="008B6C0B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eastAsia="Calibri" w:hAnsiTheme="minorHAnsi" w:cs="Arial"/>
          <w:sz w:val="22"/>
          <w:szCs w:val="20"/>
        </w:rPr>
      </w:pPr>
      <w:r w:rsidRPr="00882B31">
        <w:rPr>
          <w:rFonts w:asciiTheme="minorHAnsi" w:eastAsia="Calibri" w:hAnsiTheme="minorHAnsi" w:cs="Arial"/>
          <w:sz w:val="22"/>
          <w:szCs w:val="20"/>
        </w:rPr>
        <w:t>Enthusiasm to learn new concepts/practices</w:t>
      </w:r>
    </w:p>
    <w:p w:rsidR="00DC08DE" w:rsidRPr="00882B31" w:rsidRDefault="00C872A3" w:rsidP="00103CFA">
      <w:pPr>
        <w:pBdr>
          <w:top w:val="single" w:sz="8" w:space="1" w:color="000000"/>
        </w:pBdr>
        <w:shd w:val="clear" w:color="auto" w:fill="000000"/>
        <w:spacing w:before="240"/>
        <w:rPr>
          <w:rFonts w:asciiTheme="minorHAnsi" w:hAnsiTheme="minorHAnsi" w:cs="Arial"/>
          <w:b/>
          <w:bCs/>
          <w:szCs w:val="22"/>
        </w:rPr>
      </w:pPr>
      <w:r w:rsidRPr="00882B31">
        <w:rPr>
          <w:rFonts w:asciiTheme="minorHAnsi" w:hAnsiTheme="minorHAnsi" w:cs="Arial"/>
          <w:b/>
          <w:bCs/>
          <w:szCs w:val="22"/>
        </w:rPr>
        <w:t>LANGUAGES</w:t>
      </w:r>
    </w:p>
    <w:p w:rsidR="00C872A3" w:rsidRPr="00892369" w:rsidRDefault="00C872A3" w:rsidP="00C872A3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hAnsiTheme="minorHAnsi" w:cs="Arial"/>
          <w:sz w:val="22"/>
          <w:szCs w:val="20"/>
        </w:rPr>
      </w:pPr>
      <w:r w:rsidRPr="00892369">
        <w:rPr>
          <w:rFonts w:asciiTheme="minorHAnsi" w:hAnsiTheme="minorHAnsi" w:cs="Arial"/>
          <w:sz w:val="22"/>
          <w:szCs w:val="20"/>
        </w:rPr>
        <w:t>Fluent In English.</w:t>
      </w:r>
    </w:p>
    <w:p w:rsidR="00C872A3" w:rsidRPr="00892369" w:rsidRDefault="00C872A3" w:rsidP="00C872A3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hAnsiTheme="minorHAnsi" w:cs="Arial"/>
          <w:sz w:val="22"/>
          <w:szCs w:val="20"/>
        </w:rPr>
      </w:pPr>
      <w:r w:rsidRPr="00892369">
        <w:rPr>
          <w:rFonts w:asciiTheme="minorHAnsi" w:hAnsiTheme="minorHAnsi" w:cs="Arial"/>
          <w:sz w:val="22"/>
          <w:szCs w:val="20"/>
        </w:rPr>
        <w:t>Fluent In Hindi</w:t>
      </w:r>
    </w:p>
    <w:p w:rsidR="00C872A3" w:rsidRPr="00892369" w:rsidRDefault="00C872A3" w:rsidP="00C872A3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hAnsiTheme="minorHAnsi" w:cs="Arial"/>
          <w:sz w:val="22"/>
          <w:szCs w:val="20"/>
        </w:rPr>
      </w:pPr>
      <w:r w:rsidRPr="00892369">
        <w:rPr>
          <w:rFonts w:asciiTheme="minorHAnsi" w:hAnsiTheme="minorHAnsi" w:cs="Arial"/>
          <w:sz w:val="22"/>
          <w:szCs w:val="20"/>
        </w:rPr>
        <w:t>Tamil</w:t>
      </w:r>
    </w:p>
    <w:p w:rsidR="007B69DA" w:rsidRPr="00892369" w:rsidRDefault="00C872A3" w:rsidP="00C872A3">
      <w:pPr>
        <w:pStyle w:val="ListParagraph"/>
        <w:numPr>
          <w:ilvl w:val="0"/>
          <w:numId w:val="7"/>
        </w:numPr>
        <w:tabs>
          <w:tab w:val="left" w:pos="7200"/>
        </w:tabs>
        <w:spacing w:before="240" w:after="0" w:line="360" w:lineRule="auto"/>
        <w:rPr>
          <w:rFonts w:asciiTheme="minorHAnsi" w:hAnsiTheme="minorHAnsi" w:cs="Arial"/>
          <w:sz w:val="22"/>
          <w:szCs w:val="20"/>
        </w:rPr>
      </w:pPr>
      <w:r w:rsidRPr="00892369">
        <w:rPr>
          <w:rFonts w:asciiTheme="minorHAnsi" w:hAnsiTheme="minorHAnsi" w:cs="Arial"/>
          <w:sz w:val="22"/>
          <w:szCs w:val="20"/>
        </w:rPr>
        <w:t>Malayalam</w:t>
      </w:r>
    </w:p>
    <w:sectPr w:rsidR="007B69DA" w:rsidRPr="00892369" w:rsidSect="00892369">
      <w:pgSz w:w="11906" w:h="16838"/>
      <w:pgMar w:top="1516" w:right="1440" w:bottom="720" w:left="1440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6B" w:rsidRDefault="00AD136B" w:rsidP="00882B31">
      <w:pPr>
        <w:spacing w:after="0" w:line="240" w:lineRule="auto"/>
      </w:pPr>
      <w:r>
        <w:separator/>
      </w:r>
    </w:p>
  </w:endnote>
  <w:endnote w:type="continuationSeparator" w:id="0">
    <w:p w:rsidR="00AD136B" w:rsidRDefault="00AD136B" w:rsidP="008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6B" w:rsidRDefault="00AD136B" w:rsidP="00882B31">
      <w:pPr>
        <w:spacing w:after="0" w:line="240" w:lineRule="auto"/>
      </w:pPr>
      <w:r>
        <w:separator/>
      </w:r>
    </w:p>
  </w:footnote>
  <w:footnote w:type="continuationSeparator" w:id="0">
    <w:p w:rsidR="00AD136B" w:rsidRDefault="00AD136B" w:rsidP="0088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00000A"/>
    <w:multiLevelType w:val="hybridMultilevel"/>
    <w:tmpl w:val="B1BE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8EDE74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0"/>
    <w:multiLevelType w:val="hybridMultilevel"/>
    <w:tmpl w:val="72A8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25F9"/>
    <w:multiLevelType w:val="hybridMultilevel"/>
    <w:tmpl w:val="F81E4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6ABA"/>
    <w:multiLevelType w:val="hybridMultilevel"/>
    <w:tmpl w:val="6608B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504BD"/>
    <w:multiLevelType w:val="hybridMultilevel"/>
    <w:tmpl w:val="D4C41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626C8"/>
    <w:multiLevelType w:val="hybridMultilevel"/>
    <w:tmpl w:val="FE3040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95ED8"/>
    <w:multiLevelType w:val="hybridMultilevel"/>
    <w:tmpl w:val="4F8AE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6F25"/>
    <w:rsid w:val="000027C7"/>
    <w:rsid w:val="0000481B"/>
    <w:rsid w:val="000102DF"/>
    <w:rsid w:val="00031CEF"/>
    <w:rsid w:val="00036DB4"/>
    <w:rsid w:val="000370DB"/>
    <w:rsid w:val="0008296E"/>
    <w:rsid w:val="00094352"/>
    <w:rsid w:val="000A1151"/>
    <w:rsid w:val="000A6CA8"/>
    <w:rsid w:val="000E578C"/>
    <w:rsid w:val="00103CFA"/>
    <w:rsid w:val="001343E5"/>
    <w:rsid w:val="00144869"/>
    <w:rsid w:val="001652AF"/>
    <w:rsid w:val="00180B4E"/>
    <w:rsid w:val="001843B8"/>
    <w:rsid w:val="001B0DE1"/>
    <w:rsid w:val="002705D7"/>
    <w:rsid w:val="002A4CA0"/>
    <w:rsid w:val="002C3124"/>
    <w:rsid w:val="002D15C1"/>
    <w:rsid w:val="002F6340"/>
    <w:rsid w:val="00305D50"/>
    <w:rsid w:val="00335114"/>
    <w:rsid w:val="003410E1"/>
    <w:rsid w:val="00345FE4"/>
    <w:rsid w:val="00346F25"/>
    <w:rsid w:val="003607E1"/>
    <w:rsid w:val="00363439"/>
    <w:rsid w:val="00401D94"/>
    <w:rsid w:val="00417EE3"/>
    <w:rsid w:val="004812BF"/>
    <w:rsid w:val="004A1DD0"/>
    <w:rsid w:val="004C1215"/>
    <w:rsid w:val="004D3342"/>
    <w:rsid w:val="004F1F96"/>
    <w:rsid w:val="00504D6D"/>
    <w:rsid w:val="00514945"/>
    <w:rsid w:val="00526DB2"/>
    <w:rsid w:val="00535C02"/>
    <w:rsid w:val="00583B06"/>
    <w:rsid w:val="005A667A"/>
    <w:rsid w:val="005B0CC5"/>
    <w:rsid w:val="005C7068"/>
    <w:rsid w:val="005D1B83"/>
    <w:rsid w:val="005F6587"/>
    <w:rsid w:val="00655F96"/>
    <w:rsid w:val="006F7555"/>
    <w:rsid w:val="00706CB7"/>
    <w:rsid w:val="007159DA"/>
    <w:rsid w:val="007377C7"/>
    <w:rsid w:val="007827C0"/>
    <w:rsid w:val="00784ED8"/>
    <w:rsid w:val="007A1652"/>
    <w:rsid w:val="007B2783"/>
    <w:rsid w:val="007B69DA"/>
    <w:rsid w:val="007B75E7"/>
    <w:rsid w:val="007D1960"/>
    <w:rsid w:val="007F10ED"/>
    <w:rsid w:val="00823070"/>
    <w:rsid w:val="00841A97"/>
    <w:rsid w:val="00861747"/>
    <w:rsid w:val="00882B31"/>
    <w:rsid w:val="00892369"/>
    <w:rsid w:val="008B6C0B"/>
    <w:rsid w:val="00904105"/>
    <w:rsid w:val="00916582"/>
    <w:rsid w:val="00952860"/>
    <w:rsid w:val="00980410"/>
    <w:rsid w:val="009E6452"/>
    <w:rsid w:val="00A039E2"/>
    <w:rsid w:val="00A177D1"/>
    <w:rsid w:val="00A22605"/>
    <w:rsid w:val="00A904F5"/>
    <w:rsid w:val="00AA7F57"/>
    <w:rsid w:val="00AC0086"/>
    <w:rsid w:val="00AD136B"/>
    <w:rsid w:val="00B028DC"/>
    <w:rsid w:val="00B031CB"/>
    <w:rsid w:val="00B30EA6"/>
    <w:rsid w:val="00B96024"/>
    <w:rsid w:val="00C0003B"/>
    <w:rsid w:val="00C24E98"/>
    <w:rsid w:val="00C729BF"/>
    <w:rsid w:val="00C872A3"/>
    <w:rsid w:val="00CB5ADF"/>
    <w:rsid w:val="00CE1C91"/>
    <w:rsid w:val="00D60FE2"/>
    <w:rsid w:val="00D62420"/>
    <w:rsid w:val="00D97D2D"/>
    <w:rsid w:val="00DC08DE"/>
    <w:rsid w:val="00DC7E9C"/>
    <w:rsid w:val="00DF583F"/>
    <w:rsid w:val="00E15AA9"/>
    <w:rsid w:val="00E576DA"/>
    <w:rsid w:val="00E639A2"/>
    <w:rsid w:val="00E660CD"/>
    <w:rsid w:val="00E73276"/>
    <w:rsid w:val="00EB1E24"/>
    <w:rsid w:val="00EB78DB"/>
    <w:rsid w:val="00EC7731"/>
    <w:rsid w:val="00EE1F52"/>
    <w:rsid w:val="00EE4DEC"/>
    <w:rsid w:val="00F6508C"/>
    <w:rsid w:val="00F756FE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25"/>
    <w:pPr>
      <w:spacing w:after="200" w:line="276" w:lineRule="auto"/>
    </w:pPr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729BF"/>
    <w:rPr>
      <w:i/>
      <w:iCs/>
    </w:rPr>
  </w:style>
  <w:style w:type="paragraph" w:styleId="BodyText">
    <w:name w:val="Body Text"/>
    <w:basedOn w:val="Normal"/>
    <w:link w:val="BodyTextChar"/>
    <w:rsid w:val="00C729B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C729B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15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756FE"/>
  </w:style>
  <w:style w:type="paragraph" w:styleId="BalloonText">
    <w:name w:val="Balloon Text"/>
    <w:basedOn w:val="Normal"/>
    <w:link w:val="BalloonTextChar"/>
    <w:uiPriority w:val="99"/>
    <w:semiHidden/>
    <w:unhideWhenUsed/>
    <w:rsid w:val="0018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B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A66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6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31"/>
    <w:rPr>
      <w:rFonts w:ascii="Calibri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31"/>
    <w:rPr>
      <w:rFonts w:ascii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43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haf.3761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Unnithan</dc:creator>
  <cp:lastModifiedBy>348370422</cp:lastModifiedBy>
  <cp:revision>2</cp:revision>
  <cp:lastPrinted>2017-02-10T13:16:00Z</cp:lastPrinted>
  <dcterms:created xsi:type="dcterms:W3CDTF">2018-01-13T14:20:00Z</dcterms:created>
  <dcterms:modified xsi:type="dcterms:W3CDTF">2018-01-13T14:20:00Z</dcterms:modified>
</cp:coreProperties>
</file>