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20"/>
        <w:gridCol w:w="6240"/>
        <w:gridCol w:w="5200"/>
        <w:gridCol w:w="20"/>
      </w:tblGrid>
      <w:tr w:rsidR="001C0DD4">
        <w:trPr>
          <w:trHeight w:val="178"/>
        </w:trPr>
        <w:tc>
          <w:tcPr>
            <w:tcW w:w="20" w:type="dxa"/>
            <w:vAlign w:val="bottom"/>
          </w:tcPr>
          <w:p w:rsidR="001C0DD4" w:rsidRDefault="001C0DD4">
            <w:pPr>
              <w:rPr>
                <w:sz w:val="15"/>
                <w:szCs w:val="15"/>
              </w:rPr>
            </w:pPr>
          </w:p>
        </w:tc>
        <w:tc>
          <w:tcPr>
            <w:tcW w:w="6240" w:type="dxa"/>
            <w:shd w:val="clear" w:color="auto" w:fill="4A7EBB"/>
            <w:vAlign w:val="bottom"/>
          </w:tcPr>
          <w:p w:rsidR="001C0DD4" w:rsidRDefault="001C0DD4">
            <w:pPr>
              <w:rPr>
                <w:sz w:val="15"/>
                <w:szCs w:val="15"/>
              </w:rPr>
            </w:pPr>
          </w:p>
        </w:tc>
        <w:tc>
          <w:tcPr>
            <w:tcW w:w="5200" w:type="dxa"/>
            <w:shd w:val="clear" w:color="auto" w:fill="4A7EBB"/>
            <w:vAlign w:val="bottom"/>
          </w:tcPr>
          <w:p w:rsidR="001C0DD4" w:rsidRDefault="001C0DD4">
            <w:pPr>
              <w:rPr>
                <w:sz w:val="15"/>
                <w:szCs w:val="15"/>
              </w:rPr>
            </w:pPr>
          </w:p>
        </w:tc>
        <w:tc>
          <w:tcPr>
            <w:tcW w:w="20" w:type="dxa"/>
            <w:shd w:val="clear" w:color="auto" w:fill="4A7EBB"/>
            <w:vAlign w:val="bottom"/>
          </w:tcPr>
          <w:p w:rsidR="001C0DD4" w:rsidRDefault="001C0DD4">
            <w:pPr>
              <w:rPr>
                <w:sz w:val="15"/>
                <w:szCs w:val="15"/>
              </w:rPr>
            </w:pPr>
          </w:p>
        </w:tc>
      </w:tr>
      <w:tr w:rsidR="001C0DD4">
        <w:trPr>
          <w:trHeight w:val="403"/>
        </w:trPr>
        <w:tc>
          <w:tcPr>
            <w:tcW w:w="20" w:type="dxa"/>
            <w:vAlign w:val="bottom"/>
          </w:tcPr>
          <w:p w:rsidR="001C0DD4" w:rsidRDefault="001C0DD4">
            <w:pPr>
              <w:rPr>
                <w:sz w:val="24"/>
                <w:szCs w:val="24"/>
              </w:rPr>
            </w:pPr>
          </w:p>
        </w:tc>
        <w:tc>
          <w:tcPr>
            <w:tcW w:w="6240" w:type="dxa"/>
            <w:vAlign w:val="bottom"/>
          </w:tcPr>
          <w:p w:rsidR="001C0DD4" w:rsidRDefault="00757C38" w:rsidP="00B12349">
            <w:pPr>
              <w:ind w:left="20"/>
              <w:rPr>
                <w:sz w:val="20"/>
                <w:szCs w:val="20"/>
              </w:rPr>
            </w:pPr>
            <w:r>
              <w:rPr>
                <w:rFonts w:ascii="Arial" w:eastAsia="Arial" w:hAnsi="Arial" w:cs="Arial"/>
                <w:b/>
                <w:bCs/>
                <w:color w:val="333333"/>
                <w:sz w:val="23"/>
                <w:szCs w:val="23"/>
              </w:rPr>
              <w:t xml:space="preserve">Ujwal </w:t>
            </w:r>
          </w:p>
        </w:tc>
        <w:tc>
          <w:tcPr>
            <w:tcW w:w="5220" w:type="dxa"/>
            <w:gridSpan w:val="2"/>
            <w:vAlign w:val="bottom"/>
          </w:tcPr>
          <w:p w:rsidR="001C0DD4" w:rsidRDefault="00757C38" w:rsidP="00B12349">
            <w:pPr>
              <w:rPr>
                <w:sz w:val="20"/>
                <w:szCs w:val="20"/>
              </w:rPr>
            </w:pPr>
            <w:r>
              <w:rPr>
                <w:rFonts w:ascii="Arial" w:eastAsia="Arial" w:hAnsi="Arial" w:cs="Arial"/>
                <w:b/>
                <w:bCs/>
                <w:color w:val="333333"/>
                <w:sz w:val="23"/>
                <w:szCs w:val="23"/>
              </w:rPr>
              <w:t xml:space="preserve">Phone </w:t>
            </w:r>
            <w:r w:rsidR="00B12349">
              <w:rPr>
                <w:rFonts w:ascii="Arial" w:eastAsia="Arial" w:hAnsi="Arial" w:cs="Arial"/>
                <w:b/>
                <w:bCs/>
                <w:color w:val="333333"/>
                <w:sz w:val="23"/>
                <w:szCs w:val="23"/>
              </w:rPr>
              <w:t>:</w:t>
            </w:r>
            <w:r w:rsidR="00B12349" w:rsidRPr="00B12349">
              <w:rPr>
                <w:rFonts w:ascii="Arial" w:eastAsia="Arial" w:hAnsi="Arial" w:cs="Arial"/>
                <w:b/>
                <w:bCs/>
                <w:color w:val="333333"/>
                <w:sz w:val="23"/>
                <w:szCs w:val="23"/>
              </w:rPr>
              <w:t>+971504753686 / +919979971283</w:t>
            </w:r>
          </w:p>
        </w:tc>
      </w:tr>
      <w:tr w:rsidR="001C0DD4">
        <w:trPr>
          <w:trHeight w:val="296"/>
        </w:trPr>
        <w:tc>
          <w:tcPr>
            <w:tcW w:w="20" w:type="dxa"/>
            <w:vAlign w:val="bottom"/>
          </w:tcPr>
          <w:p w:rsidR="001C0DD4" w:rsidRDefault="001C0DD4">
            <w:pPr>
              <w:rPr>
                <w:sz w:val="24"/>
                <w:szCs w:val="24"/>
              </w:rPr>
            </w:pPr>
          </w:p>
        </w:tc>
        <w:tc>
          <w:tcPr>
            <w:tcW w:w="6240" w:type="dxa"/>
            <w:vAlign w:val="bottom"/>
          </w:tcPr>
          <w:p w:rsidR="001C0DD4" w:rsidRDefault="00757C38" w:rsidP="00B12349">
            <w:pPr>
              <w:ind w:left="20"/>
              <w:rPr>
                <w:sz w:val="20"/>
                <w:szCs w:val="20"/>
              </w:rPr>
            </w:pPr>
            <w:r>
              <w:rPr>
                <w:rFonts w:ascii="Arial" w:eastAsia="Arial" w:hAnsi="Arial" w:cs="Arial"/>
                <w:b/>
                <w:bCs/>
                <w:color w:val="333333"/>
                <w:sz w:val="23"/>
                <w:szCs w:val="23"/>
              </w:rPr>
              <w:t xml:space="preserve">Address: </w:t>
            </w:r>
            <w:r>
              <w:rPr>
                <w:rFonts w:ascii="Arial" w:eastAsia="Arial" w:hAnsi="Arial" w:cs="Arial"/>
                <w:b/>
                <w:bCs/>
                <w:color w:val="333333"/>
                <w:sz w:val="23"/>
                <w:szCs w:val="23"/>
              </w:rPr>
              <w:t>Dubai, United Arab Emirates</w:t>
            </w:r>
          </w:p>
        </w:tc>
        <w:tc>
          <w:tcPr>
            <w:tcW w:w="5220" w:type="dxa"/>
            <w:gridSpan w:val="2"/>
            <w:vAlign w:val="bottom"/>
          </w:tcPr>
          <w:p w:rsidR="001C0DD4" w:rsidRDefault="00757C38" w:rsidP="00B12349">
            <w:pPr>
              <w:rPr>
                <w:sz w:val="20"/>
                <w:szCs w:val="20"/>
              </w:rPr>
            </w:pPr>
            <w:r>
              <w:rPr>
                <w:rFonts w:ascii="Arial" w:eastAsia="Arial" w:hAnsi="Arial" w:cs="Arial"/>
                <w:b/>
                <w:bCs/>
                <w:color w:val="333333"/>
                <w:sz w:val="23"/>
                <w:szCs w:val="23"/>
              </w:rPr>
              <w:t xml:space="preserve">Email: </w:t>
            </w:r>
            <w:hyperlink r:id="rId6" w:history="1">
              <w:r w:rsidR="00B12349" w:rsidRPr="00490BEA">
                <w:rPr>
                  <w:rStyle w:val="Hyperlink"/>
                  <w:rFonts w:ascii="Arial" w:eastAsia="Arial" w:hAnsi="Arial" w:cs="Arial"/>
                  <w:b/>
                  <w:bCs/>
                  <w:sz w:val="23"/>
                  <w:szCs w:val="23"/>
                </w:rPr>
                <w:t>ujwal.376267@2freemail.com</w:t>
              </w:r>
            </w:hyperlink>
            <w:r w:rsidR="00B12349">
              <w:rPr>
                <w:rFonts w:ascii="Arial" w:eastAsia="Arial" w:hAnsi="Arial" w:cs="Arial"/>
                <w:b/>
                <w:bCs/>
                <w:color w:val="333333"/>
                <w:sz w:val="23"/>
                <w:szCs w:val="23"/>
              </w:rPr>
              <w:t xml:space="preserve"> </w:t>
            </w:r>
          </w:p>
        </w:tc>
      </w:tr>
      <w:tr w:rsidR="001C0DD4">
        <w:trPr>
          <w:trHeight w:val="186"/>
        </w:trPr>
        <w:tc>
          <w:tcPr>
            <w:tcW w:w="20" w:type="dxa"/>
            <w:shd w:val="clear" w:color="auto" w:fill="4A7EBB"/>
            <w:vAlign w:val="bottom"/>
          </w:tcPr>
          <w:p w:rsidR="001C0DD4" w:rsidRDefault="001C0DD4">
            <w:pPr>
              <w:rPr>
                <w:sz w:val="16"/>
                <w:szCs w:val="16"/>
              </w:rPr>
            </w:pPr>
          </w:p>
        </w:tc>
        <w:tc>
          <w:tcPr>
            <w:tcW w:w="6240" w:type="dxa"/>
            <w:shd w:val="clear" w:color="auto" w:fill="4A7EBB"/>
            <w:vAlign w:val="bottom"/>
          </w:tcPr>
          <w:p w:rsidR="001C0DD4" w:rsidRDefault="001C0DD4">
            <w:pPr>
              <w:rPr>
                <w:sz w:val="16"/>
                <w:szCs w:val="16"/>
              </w:rPr>
            </w:pPr>
          </w:p>
        </w:tc>
        <w:tc>
          <w:tcPr>
            <w:tcW w:w="5200" w:type="dxa"/>
            <w:shd w:val="clear" w:color="auto" w:fill="4A7EBB"/>
            <w:vAlign w:val="bottom"/>
          </w:tcPr>
          <w:p w:rsidR="001C0DD4" w:rsidRDefault="001C0DD4">
            <w:pPr>
              <w:rPr>
                <w:sz w:val="16"/>
                <w:szCs w:val="16"/>
              </w:rPr>
            </w:pPr>
          </w:p>
        </w:tc>
        <w:tc>
          <w:tcPr>
            <w:tcW w:w="20" w:type="dxa"/>
            <w:vAlign w:val="bottom"/>
          </w:tcPr>
          <w:p w:rsidR="001C0DD4" w:rsidRDefault="001C0DD4">
            <w:pPr>
              <w:rPr>
                <w:sz w:val="16"/>
                <w:szCs w:val="16"/>
              </w:rPr>
            </w:pPr>
          </w:p>
        </w:tc>
      </w:tr>
    </w:tbl>
    <w:p w:rsidR="001C0DD4" w:rsidRDefault="00757C38">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-12700</wp:posOffset>
            </wp:positionH>
            <wp:positionV relativeFrom="paragraph">
              <wp:posOffset>-633095</wp:posOffset>
            </wp:positionV>
            <wp:extent cx="7313295" cy="824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extLst>
                    </a:blip>
                    <a:srcRect/>
                    <a:stretch>
                      <a:fillRect/>
                    </a:stretch>
                  </pic:blipFill>
                  <pic:spPr bwMode="auto">
                    <a:xfrm>
                      <a:off x="0" y="0"/>
                      <a:ext cx="7313295" cy="8242300"/>
                    </a:xfrm>
                    <a:prstGeom prst="rect">
                      <a:avLst/>
                    </a:prstGeom>
                    <a:noFill/>
                  </pic:spPr>
                </pic:pic>
              </a:graphicData>
            </a:graphic>
          </wp:anchor>
        </w:drawing>
      </w:r>
    </w:p>
    <w:p w:rsidR="001C0DD4" w:rsidRDefault="001C0DD4">
      <w:pPr>
        <w:spacing w:line="249" w:lineRule="exact"/>
        <w:rPr>
          <w:sz w:val="24"/>
          <w:szCs w:val="24"/>
        </w:rPr>
      </w:pPr>
    </w:p>
    <w:p w:rsidR="001C0DD4" w:rsidRDefault="00757C38">
      <w:pPr>
        <w:ind w:right="20"/>
        <w:jc w:val="center"/>
        <w:rPr>
          <w:sz w:val="20"/>
          <w:szCs w:val="20"/>
        </w:rPr>
      </w:pPr>
      <w:r>
        <w:rPr>
          <w:rFonts w:ascii="Arial" w:eastAsia="Arial" w:hAnsi="Arial" w:cs="Arial"/>
          <w:b/>
          <w:bCs/>
          <w:sz w:val="19"/>
          <w:szCs w:val="19"/>
        </w:rPr>
        <w:t xml:space="preserve">To join an esteemed organization as a professional Internal Auditor where my 3 years of experience in the </w:t>
      </w:r>
      <w:r>
        <w:rPr>
          <w:rFonts w:ascii="Arial" w:eastAsia="Arial" w:hAnsi="Arial" w:cs="Arial"/>
          <w:b/>
          <w:bCs/>
          <w:sz w:val="19"/>
          <w:szCs w:val="19"/>
        </w:rPr>
        <w:t>field of internal</w:t>
      </w:r>
    </w:p>
    <w:p w:rsidR="001C0DD4" w:rsidRDefault="001C0DD4">
      <w:pPr>
        <w:spacing w:line="71" w:lineRule="exact"/>
        <w:rPr>
          <w:sz w:val="24"/>
          <w:szCs w:val="24"/>
        </w:rPr>
      </w:pPr>
    </w:p>
    <w:p w:rsidR="001C0DD4" w:rsidRDefault="00757C38">
      <w:pPr>
        <w:spacing w:line="326" w:lineRule="auto"/>
        <w:ind w:right="20"/>
        <w:jc w:val="center"/>
        <w:rPr>
          <w:sz w:val="20"/>
          <w:szCs w:val="20"/>
        </w:rPr>
      </w:pPr>
      <w:r>
        <w:rPr>
          <w:rFonts w:ascii="Arial" w:eastAsia="Arial" w:hAnsi="Arial" w:cs="Arial"/>
          <w:b/>
          <w:bCs/>
          <w:sz w:val="19"/>
          <w:szCs w:val="19"/>
        </w:rPr>
        <w:t>audit, bank audit, financial planning, forensic assignment, revenue audit, vendor scrutiny, investment and fund management across diversified industries in India can be used for its betterment and constant advancement.</w:t>
      </w:r>
    </w:p>
    <w:p w:rsidR="001C0DD4" w:rsidRDefault="00757C38">
      <w:pPr>
        <w:spacing w:line="230" w:lineRule="auto"/>
        <w:ind w:right="-19"/>
        <w:jc w:val="center"/>
        <w:rPr>
          <w:sz w:val="20"/>
          <w:szCs w:val="20"/>
        </w:rPr>
      </w:pPr>
      <w:r>
        <w:rPr>
          <w:rFonts w:ascii="Arial" w:eastAsia="Arial" w:hAnsi="Arial" w:cs="Arial"/>
          <w:b/>
          <w:bCs/>
          <w:sz w:val="23"/>
          <w:szCs w:val="23"/>
        </w:rPr>
        <w:t>Career Summary</w:t>
      </w:r>
    </w:p>
    <w:p w:rsidR="001C0DD4" w:rsidRDefault="001C0DD4">
      <w:pPr>
        <w:spacing w:line="34" w:lineRule="exact"/>
        <w:rPr>
          <w:sz w:val="24"/>
          <w:szCs w:val="24"/>
        </w:rPr>
      </w:pPr>
    </w:p>
    <w:p w:rsidR="001C0DD4" w:rsidRDefault="00757C38">
      <w:pPr>
        <w:numPr>
          <w:ilvl w:val="0"/>
          <w:numId w:val="1"/>
        </w:numPr>
        <w:tabs>
          <w:tab w:val="left" w:pos="240"/>
        </w:tabs>
        <w:ind w:left="240" w:hanging="193"/>
        <w:rPr>
          <w:rFonts w:ascii="Arial" w:eastAsia="Arial" w:hAnsi="Arial" w:cs="Arial"/>
          <w:b/>
          <w:bCs/>
          <w:sz w:val="23"/>
          <w:szCs w:val="23"/>
        </w:rPr>
      </w:pPr>
      <w:r>
        <w:rPr>
          <w:rFonts w:ascii="Arial" w:eastAsia="Arial" w:hAnsi="Arial" w:cs="Arial"/>
          <w:b/>
          <w:bCs/>
          <w:sz w:val="23"/>
          <w:szCs w:val="23"/>
        </w:rPr>
        <w:t>Sk</w:t>
      </w:r>
      <w:r>
        <w:rPr>
          <w:rFonts w:ascii="Arial" w:eastAsia="Arial" w:hAnsi="Arial" w:cs="Arial"/>
          <w:b/>
          <w:bCs/>
          <w:sz w:val="23"/>
          <w:szCs w:val="23"/>
        </w:rPr>
        <w:t>illed in analyzing and interpreting financial data and statements</w:t>
      </w:r>
    </w:p>
    <w:p w:rsidR="001C0DD4" w:rsidRDefault="001C0DD4">
      <w:pPr>
        <w:spacing w:line="40" w:lineRule="exact"/>
        <w:rPr>
          <w:rFonts w:ascii="Arial" w:eastAsia="Arial" w:hAnsi="Arial" w:cs="Arial"/>
          <w:b/>
          <w:bCs/>
          <w:sz w:val="23"/>
          <w:szCs w:val="23"/>
        </w:rPr>
      </w:pPr>
    </w:p>
    <w:p w:rsidR="001C0DD4" w:rsidRDefault="00757C38">
      <w:pPr>
        <w:numPr>
          <w:ilvl w:val="0"/>
          <w:numId w:val="1"/>
        </w:numPr>
        <w:tabs>
          <w:tab w:val="left" w:pos="240"/>
        </w:tabs>
        <w:ind w:left="240" w:hanging="193"/>
        <w:rPr>
          <w:rFonts w:ascii="Arial" w:eastAsia="Arial" w:hAnsi="Arial" w:cs="Arial"/>
          <w:b/>
          <w:bCs/>
          <w:sz w:val="23"/>
          <w:szCs w:val="23"/>
        </w:rPr>
      </w:pPr>
      <w:r>
        <w:rPr>
          <w:rFonts w:ascii="Arial" w:eastAsia="Arial" w:hAnsi="Arial" w:cs="Arial"/>
          <w:b/>
          <w:bCs/>
          <w:sz w:val="23"/>
          <w:szCs w:val="23"/>
        </w:rPr>
        <w:t>Proficient in utilizing spreadsheets, presentation software and the Internet</w:t>
      </w:r>
    </w:p>
    <w:p w:rsidR="001C0DD4" w:rsidRDefault="001C0DD4">
      <w:pPr>
        <w:spacing w:line="40" w:lineRule="exact"/>
        <w:rPr>
          <w:rFonts w:ascii="Arial" w:eastAsia="Arial" w:hAnsi="Arial" w:cs="Arial"/>
          <w:b/>
          <w:bCs/>
          <w:sz w:val="23"/>
          <w:szCs w:val="23"/>
        </w:rPr>
      </w:pPr>
    </w:p>
    <w:p w:rsidR="001C0DD4" w:rsidRDefault="00757C38">
      <w:pPr>
        <w:numPr>
          <w:ilvl w:val="0"/>
          <w:numId w:val="1"/>
        </w:numPr>
        <w:tabs>
          <w:tab w:val="left" w:pos="240"/>
        </w:tabs>
        <w:ind w:left="240" w:hanging="193"/>
        <w:rPr>
          <w:rFonts w:ascii="Arial" w:eastAsia="Arial" w:hAnsi="Arial" w:cs="Arial"/>
          <w:b/>
          <w:bCs/>
          <w:sz w:val="23"/>
          <w:szCs w:val="23"/>
        </w:rPr>
      </w:pPr>
      <w:r>
        <w:rPr>
          <w:rFonts w:ascii="Arial" w:eastAsia="Arial" w:hAnsi="Arial" w:cs="Arial"/>
          <w:b/>
          <w:bCs/>
          <w:sz w:val="23"/>
          <w:szCs w:val="23"/>
        </w:rPr>
        <w:t>Liaising with clients (individuals or businesses) and providing solution for the business risks.</w:t>
      </w:r>
    </w:p>
    <w:p w:rsidR="001C0DD4" w:rsidRDefault="001C0DD4">
      <w:pPr>
        <w:spacing w:line="51" w:lineRule="exact"/>
        <w:rPr>
          <w:rFonts w:ascii="Arial" w:eastAsia="Arial" w:hAnsi="Arial" w:cs="Arial"/>
          <w:b/>
          <w:bCs/>
          <w:sz w:val="23"/>
          <w:szCs w:val="23"/>
        </w:rPr>
      </w:pPr>
    </w:p>
    <w:p w:rsidR="001C0DD4" w:rsidRDefault="00757C38">
      <w:pPr>
        <w:numPr>
          <w:ilvl w:val="0"/>
          <w:numId w:val="1"/>
        </w:numPr>
        <w:tabs>
          <w:tab w:val="left" w:pos="242"/>
        </w:tabs>
        <w:spacing w:line="253" w:lineRule="auto"/>
        <w:ind w:left="40" w:right="400" w:firstLine="7"/>
        <w:rPr>
          <w:rFonts w:ascii="Arial" w:eastAsia="Arial" w:hAnsi="Arial" w:cs="Arial"/>
          <w:b/>
          <w:bCs/>
          <w:sz w:val="23"/>
          <w:szCs w:val="23"/>
        </w:rPr>
      </w:pPr>
      <w:r>
        <w:rPr>
          <w:rFonts w:ascii="Arial" w:eastAsia="Arial" w:hAnsi="Arial" w:cs="Arial"/>
          <w:b/>
          <w:bCs/>
          <w:sz w:val="23"/>
          <w:szCs w:val="23"/>
        </w:rPr>
        <w:t>Detecting and</w:t>
      </w:r>
      <w:r>
        <w:rPr>
          <w:rFonts w:ascii="Arial" w:eastAsia="Arial" w:hAnsi="Arial" w:cs="Arial"/>
          <w:b/>
          <w:bCs/>
          <w:sz w:val="23"/>
          <w:szCs w:val="23"/>
        </w:rPr>
        <w:t xml:space="preserve"> preventing fraud using multiples technique such as Sampling, focusing on adhoc payments, continuous analysis, using benford analysis and etc.</w:t>
      </w:r>
    </w:p>
    <w:p w:rsidR="001C0DD4" w:rsidRDefault="001C0DD4">
      <w:pPr>
        <w:spacing w:line="40" w:lineRule="exact"/>
        <w:rPr>
          <w:rFonts w:ascii="Arial" w:eastAsia="Arial" w:hAnsi="Arial" w:cs="Arial"/>
          <w:b/>
          <w:bCs/>
          <w:sz w:val="23"/>
          <w:szCs w:val="23"/>
        </w:rPr>
      </w:pPr>
    </w:p>
    <w:p w:rsidR="001C0DD4" w:rsidRDefault="00757C38">
      <w:pPr>
        <w:numPr>
          <w:ilvl w:val="0"/>
          <w:numId w:val="1"/>
        </w:numPr>
        <w:tabs>
          <w:tab w:val="left" w:pos="240"/>
        </w:tabs>
        <w:ind w:left="240" w:hanging="193"/>
        <w:rPr>
          <w:rFonts w:ascii="Arial" w:eastAsia="Arial" w:hAnsi="Arial" w:cs="Arial"/>
          <w:b/>
          <w:bCs/>
          <w:sz w:val="23"/>
          <w:szCs w:val="23"/>
        </w:rPr>
      </w:pPr>
      <w:r>
        <w:rPr>
          <w:rFonts w:ascii="Arial" w:eastAsia="Arial" w:hAnsi="Arial" w:cs="Arial"/>
          <w:b/>
          <w:bCs/>
          <w:sz w:val="23"/>
          <w:szCs w:val="23"/>
        </w:rPr>
        <w:t>Perform test for Risk Control Matrix (RCM) for effective Internal financial controls(IFC).</w:t>
      </w:r>
    </w:p>
    <w:p w:rsidR="001C0DD4" w:rsidRDefault="001C0DD4">
      <w:pPr>
        <w:spacing w:line="51" w:lineRule="exact"/>
        <w:rPr>
          <w:rFonts w:ascii="Arial" w:eastAsia="Arial" w:hAnsi="Arial" w:cs="Arial"/>
          <w:b/>
          <w:bCs/>
          <w:sz w:val="23"/>
          <w:szCs w:val="23"/>
        </w:rPr>
      </w:pPr>
    </w:p>
    <w:p w:rsidR="001C0DD4" w:rsidRDefault="00757C38">
      <w:pPr>
        <w:numPr>
          <w:ilvl w:val="0"/>
          <w:numId w:val="1"/>
        </w:numPr>
        <w:tabs>
          <w:tab w:val="left" w:pos="242"/>
        </w:tabs>
        <w:spacing w:line="326" w:lineRule="auto"/>
        <w:ind w:left="40" w:right="1200" w:firstLine="7"/>
        <w:rPr>
          <w:rFonts w:ascii="Arial" w:eastAsia="Arial" w:hAnsi="Arial" w:cs="Arial"/>
          <w:b/>
          <w:bCs/>
          <w:sz w:val="19"/>
          <w:szCs w:val="19"/>
        </w:rPr>
      </w:pPr>
      <w:r>
        <w:rPr>
          <w:rFonts w:ascii="Arial" w:eastAsia="Arial" w:hAnsi="Arial" w:cs="Arial"/>
          <w:b/>
          <w:bCs/>
          <w:sz w:val="19"/>
          <w:szCs w:val="19"/>
        </w:rPr>
        <w:t>Analyzing risk facto</w:t>
      </w:r>
      <w:r>
        <w:rPr>
          <w:rFonts w:ascii="Arial" w:eastAsia="Arial" w:hAnsi="Arial" w:cs="Arial"/>
          <w:b/>
          <w:bCs/>
          <w:sz w:val="19"/>
          <w:szCs w:val="19"/>
        </w:rPr>
        <w:t>rs and provide solution to operational ,Design (SOP and Policies) &amp; system( IT related) inefficiency, to various industries related to Banking, manufacturing, Real State and Information Technology .</w:t>
      </w:r>
    </w:p>
    <w:p w:rsidR="001C0DD4" w:rsidRDefault="001C0DD4">
      <w:pPr>
        <w:spacing w:line="1" w:lineRule="exact"/>
        <w:rPr>
          <w:rFonts w:ascii="Arial" w:eastAsia="Arial" w:hAnsi="Arial" w:cs="Arial"/>
          <w:b/>
          <w:bCs/>
          <w:sz w:val="19"/>
          <w:szCs w:val="19"/>
        </w:rPr>
      </w:pPr>
    </w:p>
    <w:p w:rsidR="001C0DD4" w:rsidRDefault="00757C38">
      <w:pPr>
        <w:numPr>
          <w:ilvl w:val="0"/>
          <w:numId w:val="1"/>
        </w:numPr>
        <w:tabs>
          <w:tab w:val="left" w:pos="240"/>
        </w:tabs>
        <w:ind w:left="240" w:hanging="193"/>
        <w:rPr>
          <w:rFonts w:ascii="Arial" w:eastAsia="Arial" w:hAnsi="Arial" w:cs="Arial"/>
          <w:b/>
          <w:bCs/>
          <w:sz w:val="21"/>
          <w:szCs w:val="21"/>
        </w:rPr>
      </w:pPr>
      <w:r>
        <w:rPr>
          <w:rFonts w:ascii="Arial" w:eastAsia="Arial" w:hAnsi="Arial" w:cs="Arial"/>
          <w:b/>
          <w:bCs/>
          <w:sz w:val="21"/>
          <w:szCs w:val="21"/>
        </w:rPr>
        <w:t xml:space="preserve">Proficient in multiple industry oriented software such </w:t>
      </w:r>
      <w:r>
        <w:rPr>
          <w:rFonts w:ascii="Arial" w:eastAsia="Arial" w:hAnsi="Arial" w:cs="Arial"/>
          <w:b/>
          <w:bCs/>
          <w:sz w:val="21"/>
          <w:szCs w:val="21"/>
        </w:rPr>
        <w:t>as SAP, RAMCO, Talley, Finacle,Toscana, Iaura and TAS.</w:t>
      </w:r>
    </w:p>
    <w:p w:rsidR="001C0DD4" w:rsidRDefault="001C0DD4">
      <w:pPr>
        <w:spacing w:line="51" w:lineRule="exact"/>
        <w:rPr>
          <w:rFonts w:ascii="Arial" w:eastAsia="Arial" w:hAnsi="Arial" w:cs="Arial"/>
          <w:b/>
          <w:bCs/>
          <w:sz w:val="21"/>
          <w:szCs w:val="21"/>
        </w:rPr>
      </w:pPr>
    </w:p>
    <w:p w:rsidR="001C0DD4" w:rsidRDefault="00757C38">
      <w:pPr>
        <w:numPr>
          <w:ilvl w:val="0"/>
          <w:numId w:val="1"/>
        </w:numPr>
        <w:tabs>
          <w:tab w:val="left" w:pos="240"/>
        </w:tabs>
        <w:ind w:left="240" w:hanging="193"/>
        <w:rPr>
          <w:rFonts w:ascii="Arial" w:eastAsia="Arial" w:hAnsi="Arial" w:cs="Arial"/>
          <w:b/>
          <w:bCs/>
          <w:sz w:val="23"/>
          <w:szCs w:val="23"/>
        </w:rPr>
      </w:pPr>
      <w:r>
        <w:rPr>
          <w:rFonts w:ascii="Arial" w:eastAsia="Arial" w:hAnsi="Arial" w:cs="Arial"/>
          <w:b/>
          <w:bCs/>
          <w:sz w:val="23"/>
          <w:szCs w:val="23"/>
        </w:rPr>
        <w:t>Ability to work in a dynamic environment with good communication skills</w:t>
      </w:r>
    </w:p>
    <w:p w:rsidR="001C0DD4" w:rsidRDefault="001C0DD4">
      <w:pPr>
        <w:spacing w:line="48" w:lineRule="exact"/>
        <w:rPr>
          <w:sz w:val="24"/>
          <w:szCs w:val="24"/>
        </w:rPr>
      </w:pPr>
    </w:p>
    <w:p w:rsidR="001C0DD4" w:rsidRDefault="00757C38">
      <w:pPr>
        <w:jc w:val="center"/>
        <w:rPr>
          <w:sz w:val="20"/>
          <w:szCs w:val="20"/>
        </w:rPr>
      </w:pPr>
      <w:r>
        <w:rPr>
          <w:rFonts w:ascii="Arial" w:eastAsia="Arial" w:hAnsi="Arial" w:cs="Arial"/>
          <w:b/>
          <w:bCs/>
          <w:sz w:val="23"/>
          <w:szCs w:val="23"/>
        </w:rPr>
        <w:t>PROFESSIONAL EXPERIENCE - Client Based Audit</w:t>
      </w:r>
    </w:p>
    <w:p w:rsidR="001C0DD4" w:rsidRDefault="001C0DD4">
      <w:pPr>
        <w:spacing w:line="35" w:lineRule="exact"/>
        <w:rPr>
          <w:sz w:val="24"/>
          <w:szCs w:val="24"/>
        </w:rPr>
      </w:pPr>
    </w:p>
    <w:p w:rsidR="001C0DD4" w:rsidRDefault="00757C38">
      <w:pPr>
        <w:tabs>
          <w:tab w:val="left" w:pos="8140"/>
        </w:tabs>
        <w:ind w:left="40"/>
        <w:rPr>
          <w:sz w:val="20"/>
          <w:szCs w:val="20"/>
        </w:rPr>
      </w:pPr>
      <w:r>
        <w:rPr>
          <w:rFonts w:ascii="Arial" w:eastAsia="Arial" w:hAnsi="Arial" w:cs="Arial"/>
          <w:b/>
          <w:bCs/>
        </w:rPr>
        <w:t>HCL Technologies Ltd.,Noida Delhi</w:t>
      </w:r>
      <w:r>
        <w:rPr>
          <w:sz w:val="20"/>
          <w:szCs w:val="20"/>
        </w:rPr>
        <w:tab/>
      </w:r>
      <w:r>
        <w:rPr>
          <w:rFonts w:ascii="Arial" w:eastAsia="Arial" w:hAnsi="Arial" w:cs="Arial"/>
          <w:b/>
          <w:bCs/>
          <w:sz w:val="18"/>
          <w:szCs w:val="18"/>
        </w:rPr>
        <w:t>Information Technology</w:t>
      </w:r>
    </w:p>
    <w:p w:rsidR="001C0DD4" w:rsidRDefault="001C0DD4">
      <w:pPr>
        <w:spacing w:line="4" w:lineRule="exact"/>
        <w:rPr>
          <w:sz w:val="24"/>
          <w:szCs w:val="24"/>
        </w:rPr>
      </w:pPr>
    </w:p>
    <w:p w:rsidR="001C0DD4" w:rsidRDefault="00757C38">
      <w:pPr>
        <w:spacing w:line="231" w:lineRule="auto"/>
        <w:ind w:left="40" w:right="700"/>
        <w:rPr>
          <w:sz w:val="20"/>
          <w:szCs w:val="20"/>
        </w:rPr>
      </w:pPr>
      <w:r>
        <w:rPr>
          <w:rFonts w:ascii="Arial" w:eastAsia="Arial" w:hAnsi="Arial" w:cs="Arial"/>
          <w:b/>
          <w:bCs/>
        </w:rPr>
        <w:t xml:space="preserve">●Preparation of audit </w:t>
      </w:r>
      <w:r>
        <w:rPr>
          <w:rFonts w:ascii="Arial" w:eastAsia="Arial" w:hAnsi="Arial" w:cs="Arial"/>
          <w:b/>
          <w:bCs/>
        </w:rPr>
        <w:t>plan for Internal Financial Controls(IFC), based on risk control matrix, financial impact on external audits, risk on forensic audit, sox compliance and vendor evaluation process. ●Vendor risk assessment, Evaluation, performance &amp; site visit.</w:t>
      </w:r>
    </w:p>
    <w:p w:rsidR="001C0DD4" w:rsidRDefault="001C0DD4">
      <w:pPr>
        <w:spacing w:line="4" w:lineRule="exact"/>
        <w:rPr>
          <w:sz w:val="24"/>
          <w:szCs w:val="24"/>
        </w:rPr>
      </w:pPr>
    </w:p>
    <w:p w:rsidR="001C0DD4" w:rsidRDefault="00757C38">
      <w:pPr>
        <w:spacing w:line="231" w:lineRule="auto"/>
        <w:ind w:left="40" w:right="880"/>
        <w:rPr>
          <w:sz w:val="20"/>
          <w:szCs w:val="20"/>
        </w:rPr>
      </w:pPr>
      <w:r>
        <w:rPr>
          <w:rFonts w:ascii="Arial" w:eastAsia="Arial" w:hAnsi="Arial" w:cs="Arial"/>
          <w:b/>
          <w:bCs/>
        </w:rPr>
        <w:t xml:space="preserve">●Inspection </w:t>
      </w:r>
      <w:r>
        <w:rPr>
          <w:rFonts w:ascii="Arial" w:eastAsia="Arial" w:hAnsi="Arial" w:cs="Arial"/>
          <w:b/>
          <w:bCs/>
        </w:rPr>
        <w:t>of propriety of Financial Transactions where cost effectiveness in case of cost borne by company w.r.t. separated employee, closed location, duplicate payment, Excess payment vis-à-vis Purchase Order was to be addressed. ●Month end finalization of Investme</w:t>
      </w:r>
      <w:r>
        <w:rPr>
          <w:rFonts w:ascii="Arial" w:eastAsia="Arial" w:hAnsi="Arial" w:cs="Arial"/>
          <w:b/>
          <w:bCs/>
        </w:rPr>
        <w:t>nt Audit Report for HCL Group, which include verification of mutual funds, fixed deposit and bank statements balances as per books of account(SAP data) and physical verification of stocks, funds and bank balance.</w:t>
      </w:r>
    </w:p>
    <w:p w:rsidR="001C0DD4" w:rsidRDefault="00757C38">
      <w:pPr>
        <w:spacing w:line="235" w:lineRule="auto"/>
        <w:ind w:left="40"/>
        <w:rPr>
          <w:sz w:val="20"/>
          <w:szCs w:val="20"/>
        </w:rPr>
      </w:pPr>
      <w:r>
        <w:rPr>
          <w:rFonts w:ascii="Arial" w:eastAsia="Arial" w:hAnsi="Arial" w:cs="Arial"/>
          <w:b/>
          <w:bCs/>
        </w:rPr>
        <w:t>●Examination of accuracy and completeness o</w:t>
      </w:r>
      <w:r>
        <w:rPr>
          <w:rFonts w:ascii="Arial" w:eastAsia="Arial" w:hAnsi="Arial" w:cs="Arial"/>
          <w:b/>
          <w:bCs/>
        </w:rPr>
        <w:t>f input process for recognizing revenue</w:t>
      </w:r>
    </w:p>
    <w:p w:rsidR="001C0DD4" w:rsidRDefault="001C0DD4">
      <w:pPr>
        <w:spacing w:line="4" w:lineRule="exact"/>
        <w:rPr>
          <w:sz w:val="24"/>
          <w:szCs w:val="24"/>
        </w:rPr>
      </w:pPr>
    </w:p>
    <w:p w:rsidR="001C0DD4" w:rsidRDefault="00757C38">
      <w:pPr>
        <w:spacing w:line="230" w:lineRule="auto"/>
        <w:ind w:left="40" w:right="860"/>
        <w:rPr>
          <w:sz w:val="20"/>
          <w:szCs w:val="20"/>
        </w:rPr>
      </w:pPr>
      <w:r>
        <w:rPr>
          <w:rFonts w:ascii="Arial" w:eastAsia="Arial" w:hAnsi="Arial" w:cs="Arial"/>
          <w:b/>
          <w:bCs/>
        </w:rPr>
        <w:t>●Inspection of collection of revenue and cross verify SLA agreements,and penalties borned by company w.r.t. breach of service level agreement</w:t>
      </w:r>
    </w:p>
    <w:p w:rsidR="001C0DD4" w:rsidRDefault="001C0DD4">
      <w:pPr>
        <w:sectPr w:rsidR="001C0DD4">
          <w:pgSz w:w="12240" w:h="15840"/>
          <w:pgMar w:top="1080" w:right="380" w:bottom="662" w:left="380" w:header="0" w:footer="0" w:gutter="0"/>
          <w:cols w:space="720" w:equalWidth="0">
            <w:col w:w="11480"/>
          </w:cols>
        </w:sectPr>
      </w:pPr>
    </w:p>
    <w:p w:rsidR="001C0DD4" w:rsidRDefault="001C0DD4">
      <w:pPr>
        <w:spacing w:line="39" w:lineRule="exact"/>
        <w:rPr>
          <w:sz w:val="24"/>
          <w:szCs w:val="24"/>
        </w:rPr>
      </w:pPr>
    </w:p>
    <w:p w:rsidR="001C0DD4" w:rsidRDefault="00757C38">
      <w:pPr>
        <w:ind w:left="40"/>
        <w:rPr>
          <w:sz w:val="20"/>
          <w:szCs w:val="20"/>
        </w:rPr>
      </w:pPr>
      <w:r>
        <w:rPr>
          <w:rFonts w:ascii="Arial" w:eastAsia="Arial" w:hAnsi="Arial" w:cs="Arial"/>
          <w:b/>
          <w:bCs/>
        </w:rPr>
        <w:t>●Completeness &amp; timely billing of all billable compone</w:t>
      </w:r>
      <w:r>
        <w:rPr>
          <w:rFonts w:ascii="Arial" w:eastAsia="Arial" w:hAnsi="Arial" w:cs="Arial"/>
          <w:b/>
          <w:bCs/>
        </w:rPr>
        <w:t>nts as per contract;</w:t>
      </w:r>
    </w:p>
    <w:p w:rsidR="001C0DD4" w:rsidRDefault="00757C38">
      <w:pPr>
        <w:spacing w:line="232" w:lineRule="auto"/>
        <w:ind w:left="40"/>
        <w:rPr>
          <w:sz w:val="20"/>
          <w:szCs w:val="20"/>
        </w:rPr>
      </w:pPr>
      <w:r>
        <w:rPr>
          <w:rFonts w:ascii="Arial" w:eastAsia="Arial" w:hAnsi="Arial" w:cs="Arial"/>
          <w:b/>
          <w:bCs/>
        </w:rPr>
        <w:t>●Closure of audit with recommendations, key observations, action plan and timelines.</w:t>
      </w:r>
    </w:p>
    <w:p w:rsidR="001C0DD4" w:rsidRDefault="00757C38">
      <w:pPr>
        <w:tabs>
          <w:tab w:val="left" w:pos="8140"/>
        </w:tabs>
        <w:ind w:left="40"/>
        <w:rPr>
          <w:sz w:val="20"/>
          <w:szCs w:val="20"/>
        </w:rPr>
      </w:pPr>
      <w:r>
        <w:rPr>
          <w:rFonts w:ascii="Arial" w:eastAsia="Arial" w:hAnsi="Arial" w:cs="Arial"/>
          <w:b/>
          <w:bCs/>
        </w:rPr>
        <w:t>Manufacturing Concern [Shivam Autotech and Omax Auto Ltd.]</w:t>
      </w:r>
      <w:r>
        <w:rPr>
          <w:sz w:val="20"/>
          <w:szCs w:val="20"/>
        </w:rPr>
        <w:tab/>
      </w:r>
      <w:r>
        <w:rPr>
          <w:rFonts w:ascii="Arial" w:eastAsia="Arial" w:hAnsi="Arial" w:cs="Arial"/>
          <w:b/>
          <w:bCs/>
          <w:sz w:val="18"/>
          <w:szCs w:val="18"/>
        </w:rPr>
        <w:t>Automobile</w:t>
      </w:r>
    </w:p>
    <w:p w:rsidR="001C0DD4" w:rsidRDefault="001C0DD4">
      <w:pPr>
        <w:sectPr w:rsidR="001C0DD4">
          <w:type w:val="continuous"/>
          <w:pgSz w:w="12240" w:h="15840"/>
          <w:pgMar w:top="1080" w:right="380" w:bottom="662" w:left="380" w:header="0" w:footer="0" w:gutter="0"/>
          <w:cols w:space="720" w:equalWidth="0">
            <w:col w:w="11480"/>
          </w:cols>
        </w:sectPr>
      </w:pPr>
    </w:p>
    <w:p w:rsidR="001C0DD4" w:rsidRDefault="001C0DD4">
      <w:pPr>
        <w:spacing w:line="4" w:lineRule="exact"/>
        <w:rPr>
          <w:sz w:val="24"/>
          <w:szCs w:val="24"/>
        </w:rPr>
      </w:pPr>
    </w:p>
    <w:p w:rsidR="001C0DD4" w:rsidRDefault="00757C38">
      <w:pPr>
        <w:spacing w:line="230" w:lineRule="auto"/>
        <w:ind w:left="40" w:right="820"/>
        <w:rPr>
          <w:sz w:val="20"/>
          <w:szCs w:val="20"/>
        </w:rPr>
      </w:pPr>
      <w:r>
        <w:rPr>
          <w:rFonts w:ascii="Arial" w:eastAsia="Arial" w:hAnsi="Arial" w:cs="Arial"/>
          <w:b/>
          <w:bCs/>
        </w:rPr>
        <w:t xml:space="preserve">●Comment upon excess payment made towards vendor against a </w:t>
      </w:r>
      <w:r>
        <w:rPr>
          <w:rFonts w:ascii="Arial" w:eastAsia="Arial" w:hAnsi="Arial" w:cs="Arial"/>
          <w:b/>
          <w:bCs/>
        </w:rPr>
        <w:t>Purchase order and direct management to recover such excess payment.</w:t>
      </w:r>
    </w:p>
    <w:p w:rsidR="001C0DD4" w:rsidRDefault="00757C38">
      <w:pPr>
        <w:spacing w:line="233" w:lineRule="auto"/>
        <w:ind w:left="40"/>
        <w:rPr>
          <w:sz w:val="20"/>
          <w:szCs w:val="20"/>
        </w:rPr>
      </w:pPr>
      <w:r>
        <w:rPr>
          <w:rFonts w:ascii="Arial" w:eastAsia="Arial" w:hAnsi="Arial" w:cs="Arial"/>
          <w:b/>
          <w:bCs/>
        </w:rPr>
        <w:t>●Inspection of process w.r.t generation/authorization of PO/PR, purchsase pricing agreement.</w:t>
      </w:r>
    </w:p>
    <w:p w:rsidR="001C0DD4" w:rsidRDefault="00757C38">
      <w:pPr>
        <w:spacing w:line="232" w:lineRule="auto"/>
        <w:ind w:left="40"/>
        <w:rPr>
          <w:sz w:val="20"/>
          <w:szCs w:val="20"/>
        </w:rPr>
      </w:pPr>
      <w:r>
        <w:rPr>
          <w:rFonts w:ascii="Arial" w:eastAsia="Arial" w:hAnsi="Arial" w:cs="Arial"/>
          <w:b/>
          <w:bCs/>
        </w:rPr>
        <w:t>●Examine process and time gap between Gate Inward, MIGO and MIRO</w:t>
      </w:r>
    </w:p>
    <w:p w:rsidR="001C0DD4" w:rsidRDefault="00757C38">
      <w:pPr>
        <w:spacing w:line="232" w:lineRule="auto"/>
        <w:ind w:left="40"/>
        <w:rPr>
          <w:sz w:val="20"/>
          <w:szCs w:val="20"/>
        </w:rPr>
      </w:pPr>
      <w:r>
        <w:rPr>
          <w:rFonts w:ascii="Arial" w:eastAsia="Arial" w:hAnsi="Arial" w:cs="Arial"/>
          <w:b/>
          <w:bCs/>
        </w:rPr>
        <w:t xml:space="preserve">●Review of Inventory control </w:t>
      </w:r>
      <w:r>
        <w:rPr>
          <w:rFonts w:ascii="Arial" w:eastAsia="Arial" w:hAnsi="Arial" w:cs="Arial"/>
          <w:b/>
          <w:bCs/>
        </w:rPr>
        <w:t>policy and stock level monitoring</w:t>
      </w:r>
    </w:p>
    <w:p w:rsidR="001C0DD4" w:rsidRDefault="001C0DD4">
      <w:pPr>
        <w:spacing w:line="4" w:lineRule="exact"/>
        <w:rPr>
          <w:sz w:val="24"/>
          <w:szCs w:val="24"/>
        </w:rPr>
      </w:pPr>
    </w:p>
    <w:p w:rsidR="001C0DD4" w:rsidRDefault="00757C38">
      <w:pPr>
        <w:spacing w:line="230" w:lineRule="auto"/>
        <w:ind w:left="40" w:right="880"/>
        <w:rPr>
          <w:sz w:val="20"/>
          <w:szCs w:val="20"/>
        </w:rPr>
      </w:pPr>
      <w:r>
        <w:rPr>
          <w:rFonts w:ascii="Arial" w:eastAsia="Arial" w:hAnsi="Arial" w:cs="Arial"/>
          <w:b/>
          <w:bCs/>
        </w:rPr>
        <w:t>●Verification of output products with assigned volume/quantity of inputs in accordance with Bill of Material (Required Output for given output).</w:t>
      </w:r>
    </w:p>
    <w:p w:rsidR="001C0DD4" w:rsidRDefault="001C0DD4">
      <w:pPr>
        <w:spacing w:line="5" w:lineRule="exact"/>
        <w:rPr>
          <w:sz w:val="24"/>
          <w:szCs w:val="24"/>
        </w:rPr>
      </w:pPr>
    </w:p>
    <w:p w:rsidR="001C0DD4" w:rsidRDefault="00757C38">
      <w:pPr>
        <w:numPr>
          <w:ilvl w:val="0"/>
          <w:numId w:val="2"/>
        </w:numPr>
        <w:tabs>
          <w:tab w:val="left" w:pos="230"/>
        </w:tabs>
        <w:spacing w:line="230" w:lineRule="auto"/>
        <w:ind w:left="40" w:right="800" w:firstLine="7"/>
        <w:rPr>
          <w:rFonts w:ascii="Arial" w:eastAsia="Arial" w:hAnsi="Arial" w:cs="Arial"/>
          <w:b/>
          <w:bCs/>
        </w:rPr>
      </w:pPr>
      <w:r>
        <w:rPr>
          <w:rFonts w:ascii="Arial" w:eastAsia="Arial" w:hAnsi="Arial" w:cs="Arial"/>
          <w:b/>
          <w:bCs/>
        </w:rPr>
        <w:t>Periodic ageing analysis of vendor/customer whose payments/receipts are pen</w:t>
      </w:r>
      <w:r>
        <w:rPr>
          <w:rFonts w:ascii="Arial" w:eastAsia="Arial" w:hAnsi="Arial" w:cs="Arial"/>
          <w:b/>
          <w:bCs/>
        </w:rPr>
        <w:t>ding for more than specified period and direct the management to do the needful action.</w:t>
      </w:r>
    </w:p>
    <w:p w:rsidR="001C0DD4" w:rsidRDefault="00757C38">
      <w:pPr>
        <w:tabs>
          <w:tab w:val="left" w:pos="8140"/>
        </w:tabs>
        <w:ind w:left="40"/>
        <w:rPr>
          <w:sz w:val="20"/>
          <w:szCs w:val="20"/>
        </w:rPr>
      </w:pPr>
      <w:r>
        <w:rPr>
          <w:rFonts w:ascii="Arial" w:eastAsia="Arial" w:hAnsi="Arial" w:cs="Arial"/>
          <w:b/>
          <w:bCs/>
        </w:rPr>
        <w:t>Banking Institution [DMI Finance Pvt Ltd, Bank of India, Allahabad Bank]</w:t>
      </w:r>
      <w:r>
        <w:rPr>
          <w:sz w:val="20"/>
          <w:szCs w:val="20"/>
        </w:rPr>
        <w:tab/>
      </w:r>
      <w:r>
        <w:rPr>
          <w:rFonts w:ascii="Arial" w:eastAsia="Arial" w:hAnsi="Arial" w:cs="Arial"/>
          <w:b/>
          <w:bCs/>
          <w:sz w:val="18"/>
          <w:szCs w:val="18"/>
        </w:rPr>
        <w:t>Banking and Financial Services.</w:t>
      </w:r>
    </w:p>
    <w:p w:rsidR="001C0DD4" w:rsidRDefault="00757C38">
      <w:pPr>
        <w:spacing w:line="232" w:lineRule="auto"/>
        <w:ind w:left="40"/>
        <w:rPr>
          <w:sz w:val="20"/>
          <w:szCs w:val="20"/>
        </w:rPr>
      </w:pPr>
      <w:r>
        <w:rPr>
          <w:rFonts w:ascii="Arial" w:eastAsia="Arial" w:hAnsi="Arial" w:cs="Arial"/>
          <w:b/>
          <w:bCs/>
        </w:rPr>
        <w:t>●Identification of stressed assets &amp; NPAs and implementation of</w:t>
      </w:r>
      <w:r>
        <w:rPr>
          <w:rFonts w:ascii="Arial" w:eastAsia="Arial" w:hAnsi="Arial" w:cs="Arial"/>
          <w:b/>
          <w:bCs/>
        </w:rPr>
        <w:t xml:space="preserve"> cash handling charge policy.</w:t>
      </w:r>
    </w:p>
    <w:p w:rsidR="001C0DD4" w:rsidRDefault="001C0DD4">
      <w:pPr>
        <w:spacing w:line="4" w:lineRule="exact"/>
        <w:rPr>
          <w:sz w:val="24"/>
          <w:szCs w:val="24"/>
        </w:rPr>
      </w:pPr>
    </w:p>
    <w:p w:rsidR="001C0DD4" w:rsidRDefault="00757C38">
      <w:pPr>
        <w:spacing w:line="283" w:lineRule="auto"/>
        <w:ind w:left="40" w:right="1200"/>
        <w:rPr>
          <w:sz w:val="20"/>
          <w:szCs w:val="20"/>
        </w:rPr>
      </w:pPr>
      <w:r>
        <w:rPr>
          <w:rFonts w:ascii="Arial" w:eastAsia="Arial" w:hAnsi="Arial" w:cs="Arial"/>
          <w:b/>
          <w:bCs/>
          <w:sz w:val="18"/>
          <w:szCs w:val="18"/>
        </w:rPr>
        <w:t>●Comment upon credit rating system, approvals on credit sanctions based on policy, accounting entries, analysis on expenses and revenue on lead, Review of lead status, loan disbursed and treasury management by the.company.</w:t>
      </w:r>
    </w:p>
    <w:p w:rsidR="001C0DD4" w:rsidRDefault="00757C38">
      <w:pPr>
        <w:tabs>
          <w:tab w:val="left" w:pos="8140"/>
        </w:tabs>
        <w:ind w:left="40"/>
        <w:rPr>
          <w:sz w:val="20"/>
          <w:szCs w:val="20"/>
        </w:rPr>
      </w:pPr>
      <w:r>
        <w:rPr>
          <w:rFonts w:ascii="Arial" w:eastAsia="Arial" w:hAnsi="Arial" w:cs="Arial"/>
          <w:b/>
          <w:bCs/>
        </w:rPr>
        <w:t>DL</w:t>
      </w:r>
      <w:r>
        <w:rPr>
          <w:rFonts w:ascii="Arial" w:eastAsia="Arial" w:hAnsi="Arial" w:cs="Arial"/>
          <w:b/>
          <w:bCs/>
        </w:rPr>
        <w:t>F Constructions Ltd.</w:t>
      </w:r>
      <w:r>
        <w:rPr>
          <w:sz w:val="20"/>
          <w:szCs w:val="20"/>
        </w:rPr>
        <w:tab/>
      </w:r>
      <w:r>
        <w:rPr>
          <w:rFonts w:ascii="Arial" w:eastAsia="Arial" w:hAnsi="Arial" w:cs="Arial"/>
          <w:b/>
          <w:bCs/>
          <w:sz w:val="18"/>
          <w:szCs w:val="18"/>
        </w:rPr>
        <w:t>Real estate</w:t>
      </w:r>
    </w:p>
    <w:p w:rsidR="001C0DD4" w:rsidRDefault="001C0DD4">
      <w:pPr>
        <w:spacing w:line="4" w:lineRule="exact"/>
        <w:rPr>
          <w:sz w:val="24"/>
          <w:szCs w:val="24"/>
        </w:rPr>
      </w:pPr>
    </w:p>
    <w:p w:rsidR="001C0DD4" w:rsidRDefault="00757C38">
      <w:pPr>
        <w:spacing w:line="293" w:lineRule="auto"/>
        <w:ind w:left="40" w:right="660"/>
        <w:rPr>
          <w:sz w:val="20"/>
          <w:szCs w:val="20"/>
        </w:rPr>
      </w:pPr>
      <w:r>
        <w:rPr>
          <w:rFonts w:ascii="Arial" w:eastAsia="Arial" w:hAnsi="Arial" w:cs="Arial"/>
          <w:b/>
          <w:bCs/>
          <w:sz w:val="19"/>
          <w:szCs w:val="19"/>
        </w:rPr>
        <w:t xml:space="preserve">●Check various aspects of construction contract. For instance, Mobilization Advance clause, Performance Gurantee, Bills of Material, Work Contract Tax, Taxation Aspects, Vendor Payment and Advance ,Delegation of Authority </w:t>
      </w:r>
      <w:r>
        <w:rPr>
          <w:rFonts w:ascii="Arial" w:eastAsia="Arial" w:hAnsi="Arial" w:cs="Arial"/>
          <w:b/>
          <w:bCs/>
          <w:sz w:val="19"/>
          <w:szCs w:val="19"/>
        </w:rPr>
        <w:t>&amp; etc</w:t>
      </w:r>
    </w:p>
    <w:p w:rsidR="001C0DD4" w:rsidRDefault="001C0DD4">
      <w:pPr>
        <w:sectPr w:rsidR="001C0DD4">
          <w:type w:val="continuous"/>
          <w:pgSz w:w="12240" w:h="15840"/>
          <w:pgMar w:top="1080" w:right="380" w:bottom="662" w:left="380" w:header="0" w:footer="0" w:gutter="0"/>
          <w:cols w:space="720" w:equalWidth="0">
            <w:col w:w="11480"/>
          </w:cols>
        </w:sectPr>
      </w:pPr>
    </w:p>
    <w:p w:rsidR="001C0DD4" w:rsidRDefault="00757C38">
      <w:pPr>
        <w:ind w:right="40"/>
        <w:jc w:val="center"/>
        <w:rPr>
          <w:sz w:val="20"/>
          <w:szCs w:val="20"/>
        </w:rPr>
      </w:pPr>
      <w:r>
        <w:rPr>
          <w:rFonts w:ascii="Arial" w:eastAsia="Arial" w:hAnsi="Arial" w:cs="Arial"/>
          <w:b/>
          <w:bCs/>
          <w:noProof/>
          <w:sz w:val="23"/>
          <w:szCs w:val="23"/>
        </w:rPr>
        <w:lastRenderedPageBreak/>
        <w:drawing>
          <wp:anchor distT="0" distB="0" distL="114300" distR="114300" simplePos="0" relativeHeight="251658240" behindDoc="1" locked="0" layoutInCell="0" allowOverlap="1">
            <wp:simplePos x="0" y="0"/>
            <wp:positionH relativeFrom="page">
              <wp:posOffset>226695</wp:posOffset>
            </wp:positionH>
            <wp:positionV relativeFrom="page">
              <wp:posOffset>673100</wp:posOffset>
            </wp:positionV>
            <wp:extent cx="7313295" cy="802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313295" cy="8027670"/>
                    </a:xfrm>
                    <a:prstGeom prst="rect">
                      <a:avLst/>
                    </a:prstGeom>
                    <a:noFill/>
                  </pic:spPr>
                </pic:pic>
              </a:graphicData>
            </a:graphic>
          </wp:anchor>
        </w:drawing>
      </w:r>
      <w:r>
        <w:rPr>
          <w:rFonts w:ascii="Arial" w:eastAsia="Arial" w:hAnsi="Arial" w:cs="Arial"/>
          <w:b/>
          <w:bCs/>
          <w:sz w:val="23"/>
          <w:szCs w:val="23"/>
        </w:rPr>
        <w:t>SELECTED ACCOMPLISHMENTS</w:t>
      </w:r>
    </w:p>
    <w:p w:rsidR="001C0DD4" w:rsidRDefault="001C0DD4">
      <w:pPr>
        <w:spacing w:line="46" w:lineRule="exact"/>
        <w:rPr>
          <w:sz w:val="20"/>
          <w:szCs w:val="20"/>
        </w:rPr>
      </w:pPr>
    </w:p>
    <w:p w:rsidR="001C0DD4" w:rsidRDefault="00757C38">
      <w:pPr>
        <w:numPr>
          <w:ilvl w:val="0"/>
          <w:numId w:val="3"/>
        </w:numPr>
        <w:tabs>
          <w:tab w:val="left" w:pos="210"/>
        </w:tabs>
        <w:spacing w:line="303" w:lineRule="auto"/>
        <w:ind w:left="20" w:right="1980" w:firstLine="8"/>
        <w:rPr>
          <w:rFonts w:ascii="Arial" w:eastAsia="Arial" w:hAnsi="Arial" w:cs="Arial"/>
          <w:b/>
          <w:bCs/>
          <w:sz w:val="20"/>
          <w:szCs w:val="20"/>
        </w:rPr>
      </w:pPr>
      <w:r>
        <w:rPr>
          <w:rFonts w:ascii="Arial" w:eastAsia="Arial" w:hAnsi="Arial" w:cs="Arial"/>
          <w:b/>
          <w:bCs/>
          <w:sz w:val="20"/>
          <w:szCs w:val="20"/>
        </w:rPr>
        <w:t>Detection and assist in recovery of duplicate and excess payout to vendors (providing services related to immigration,visa,outsourced services break fix, link related services and etc. )</w:t>
      </w:r>
    </w:p>
    <w:p w:rsidR="001C0DD4" w:rsidRDefault="00757C38">
      <w:pPr>
        <w:ind w:left="20"/>
        <w:rPr>
          <w:rFonts w:ascii="Arial" w:eastAsia="Arial" w:hAnsi="Arial" w:cs="Arial"/>
          <w:b/>
          <w:bCs/>
          <w:sz w:val="20"/>
          <w:szCs w:val="20"/>
        </w:rPr>
      </w:pPr>
      <w:r>
        <w:rPr>
          <w:rFonts w:ascii="Arial" w:eastAsia="Arial" w:hAnsi="Arial" w:cs="Arial"/>
          <w:b/>
          <w:bCs/>
        </w:rPr>
        <w:t xml:space="preserve">Recovery of INR </w:t>
      </w:r>
      <w:r>
        <w:rPr>
          <w:rFonts w:ascii="Arial" w:eastAsia="Arial" w:hAnsi="Arial" w:cs="Arial"/>
          <w:b/>
          <w:bCs/>
        </w:rPr>
        <w:t>1 crore was made on course of Financial Transaction Audit of HCL US and Sweden.</w:t>
      </w:r>
    </w:p>
    <w:p w:rsidR="001C0DD4" w:rsidRDefault="001C0DD4">
      <w:pPr>
        <w:spacing w:line="48" w:lineRule="exact"/>
        <w:rPr>
          <w:rFonts w:ascii="Arial" w:eastAsia="Arial" w:hAnsi="Arial" w:cs="Arial"/>
          <w:b/>
          <w:bCs/>
          <w:sz w:val="20"/>
          <w:szCs w:val="20"/>
        </w:rPr>
      </w:pPr>
    </w:p>
    <w:p w:rsidR="001C0DD4" w:rsidRDefault="00757C38">
      <w:pPr>
        <w:numPr>
          <w:ilvl w:val="0"/>
          <w:numId w:val="3"/>
        </w:numPr>
        <w:tabs>
          <w:tab w:val="left" w:pos="210"/>
        </w:tabs>
        <w:spacing w:line="265" w:lineRule="auto"/>
        <w:ind w:left="20" w:right="720" w:firstLine="8"/>
        <w:rPr>
          <w:rFonts w:ascii="Arial" w:eastAsia="Arial" w:hAnsi="Arial" w:cs="Arial"/>
          <w:b/>
          <w:bCs/>
        </w:rPr>
      </w:pPr>
      <w:r>
        <w:rPr>
          <w:rFonts w:ascii="Arial" w:eastAsia="Arial" w:hAnsi="Arial" w:cs="Arial"/>
          <w:b/>
          <w:bCs/>
        </w:rPr>
        <w:t>Cost beared by HCL in multiple areas (e.g.travel, immigration,cell phone) on account of separated employee post their separation date was identified.</w:t>
      </w:r>
    </w:p>
    <w:p w:rsidR="001C0DD4" w:rsidRDefault="001C0DD4">
      <w:pPr>
        <w:spacing w:line="22" w:lineRule="exact"/>
        <w:rPr>
          <w:rFonts w:ascii="Arial" w:eastAsia="Arial" w:hAnsi="Arial" w:cs="Arial"/>
          <w:b/>
          <w:bCs/>
        </w:rPr>
      </w:pPr>
    </w:p>
    <w:p w:rsidR="001C0DD4" w:rsidRDefault="00757C38">
      <w:pPr>
        <w:spacing w:line="265" w:lineRule="auto"/>
        <w:ind w:left="20" w:right="1100"/>
        <w:rPr>
          <w:rFonts w:ascii="Arial" w:eastAsia="Arial" w:hAnsi="Arial" w:cs="Arial"/>
          <w:b/>
          <w:bCs/>
        </w:rPr>
      </w:pPr>
      <w:r>
        <w:rPr>
          <w:rFonts w:ascii="Arial" w:eastAsia="Arial" w:hAnsi="Arial" w:cs="Arial"/>
          <w:b/>
          <w:bCs/>
        </w:rPr>
        <w:t>Integration between resp</w:t>
      </w:r>
      <w:r>
        <w:rPr>
          <w:rFonts w:ascii="Arial" w:eastAsia="Arial" w:hAnsi="Arial" w:cs="Arial"/>
          <w:b/>
          <w:bCs/>
        </w:rPr>
        <w:t>ective admin team of travel and immigration, and employee management system (EMS) was recommended.</w:t>
      </w:r>
    </w:p>
    <w:p w:rsidR="001C0DD4" w:rsidRDefault="001C0DD4">
      <w:pPr>
        <w:spacing w:line="22" w:lineRule="exact"/>
        <w:rPr>
          <w:rFonts w:ascii="Arial" w:eastAsia="Arial" w:hAnsi="Arial" w:cs="Arial"/>
          <w:b/>
          <w:bCs/>
        </w:rPr>
      </w:pPr>
    </w:p>
    <w:p w:rsidR="001C0DD4" w:rsidRDefault="00757C38">
      <w:pPr>
        <w:spacing w:line="231" w:lineRule="auto"/>
        <w:ind w:left="20" w:right="1020"/>
        <w:rPr>
          <w:rFonts w:ascii="Arial" w:eastAsia="Arial" w:hAnsi="Arial" w:cs="Arial"/>
          <w:b/>
          <w:bCs/>
        </w:rPr>
      </w:pPr>
      <w:r>
        <w:rPr>
          <w:rFonts w:ascii="Arial" w:eastAsia="Arial" w:hAnsi="Arial" w:cs="Arial"/>
          <w:b/>
          <w:bCs/>
        </w:rPr>
        <w:t>●Service Level agreement were monitored but billing was not executed by HCL w.r.t service given for window server project due to which short billing of US $</w:t>
      </w:r>
      <w:r>
        <w:rPr>
          <w:rFonts w:ascii="Arial" w:eastAsia="Arial" w:hAnsi="Arial" w:cs="Arial"/>
          <w:b/>
          <w:bCs/>
        </w:rPr>
        <w:t xml:space="preserve"> 2.56 million was observed.</w:t>
      </w:r>
    </w:p>
    <w:p w:rsidR="001C0DD4" w:rsidRDefault="001C0DD4">
      <w:pPr>
        <w:spacing w:line="3" w:lineRule="exact"/>
        <w:rPr>
          <w:rFonts w:ascii="Arial" w:eastAsia="Arial" w:hAnsi="Arial" w:cs="Arial"/>
          <w:b/>
          <w:bCs/>
        </w:rPr>
      </w:pPr>
    </w:p>
    <w:p w:rsidR="001C0DD4" w:rsidRDefault="00757C38">
      <w:pPr>
        <w:ind w:left="20"/>
        <w:rPr>
          <w:rFonts w:ascii="Arial" w:eastAsia="Arial" w:hAnsi="Arial" w:cs="Arial"/>
          <w:b/>
          <w:bCs/>
        </w:rPr>
      </w:pPr>
      <w:r>
        <w:rPr>
          <w:rFonts w:ascii="Arial" w:eastAsia="Arial" w:hAnsi="Arial" w:cs="Arial"/>
          <w:b/>
          <w:bCs/>
          <w:sz w:val="20"/>
          <w:szCs w:val="20"/>
        </w:rPr>
        <w:t>It was advised to the management to synchronise various related application to each other to avoid billing deviation.</w:t>
      </w:r>
    </w:p>
    <w:p w:rsidR="001C0DD4" w:rsidRDefault="001C0DD4">
      <w:pPr>
        <w:spacing w:line="59" w:lineRule="exact"/>
        <w:rPr>
          <w:rFonts w:ascii="Arial" w:eastAsia="Arial" w:hAnsi="Arial" w:cs="Arial"/>
          <w:b/>
          <w:bCs/>
        </w:rPr>
      </w:pPr>
    </w:p>
    <w:p w:rsidR="001C0DD4" w:rsidRDefault="00757C38">
      <w:pPr>
        <w:numPr>
          <w:ilvl w:val="0"/>
          <w:numId w:val="3"/>
        </w:numPr>
        <w:tabs>
          <w:tab w:val="left" w:pos="210"/>
        </w:tabs>
        <w:spacing w:line="303" w:lineRule="auto"/>
        <w:ind w:left="20" w:right="1160" w:firstLine="8"/>
        <w:rPr>
          <w:rFonts w:ascii="Arial" w:eastAsia="Arial" w:hAnsi="Arial" w:cs="Arial"/>
          <w:b/>
          <w:bCs/>
          <w:sz w:val="20"/>
          <w:szCs w:val="20"/>
        </w:rPr>
      </w:pPr>
      <w:r>
        <w:rPr>
          <w:rFonts w:ascii="Arial" w:eastAsia="Arial" w:hAnsi="Arial" w:cs="Arial"/>
          <w:b/>
          <w:bCs/>
          <w:sz w:val="20"/>
          <w:szCs w:val="20"/>
        </w:rPr>
        <w:t>Role on implementing cash handling charge policy, issued by Head office of Allahabad bank, at its branch off</w:t>
      </w:r>
      <w:r>
        <w:rPr>
          <w:rFonts w:ascii="Arial" w:eastAsia="Arial" w:hAnsi="Arial" w:cs="Arial"/>
          <w:b/>
          <w:bCs/>
          <w:sz w:val="20"/>
          <w:szCs w:val="20"/>
        </w:rPr>
        <w:t>ices. (Recovery from customers on account of cash handling charge amounting to INR 12L was made.)</w:t>
      </w:r>
    </w:p>
    <w:p w:rsidR="001C0DD4" w:rsidRDefault="00757C38">
      <w:pPr>
        <w:numPr>
          <w:ilvl w:val="0"/>
          <w:numId w:val="3"/>
        </w:numPr>
        <w:tabs>
          <w:tab w:val="left" w:pos="210"/>
        </w:tabs>
        <w:spacing w:line="285" w:lineRule="auto"/>
        <w:ind w:left="20" w:right="700" w:firstLine="8"/>
        <w:rPr>
          <w:rFonts w:ascii="Arial" w:eastAsia="Arial" w:hAnsi="Arial" w:cs="Arial"/>
          <w:b/>
          <w:bCs/>
          <w:sz w:val="21"/>
          <w:szCs w:val="21"/>
        </w:rPr>
      </w:pPr>
      <w:r>
        <w:rPr>
          <w:rFonts w:ascii="Arial" w:eastAsia="Arial" w:hAnsi="Arial" w:cs="Arial"/>
          <w:b/>
          <w:bCs/>
          <w:sz w:val="21"/>
          <w:szCs w:val="21"/>
        </w:rPr>
        <w:t xml:space="preserve">Identification of stressed assets &amp; NPAs during course of concurrent bank audit of Bank of India and Indian Bank, for which recommendation regarding </w:t>
      </w:r>
      <w:r>
        <w:rPr>
          <w:rFonts w:ascii="Arial" w:eastAsia="Arial" w:hAnsi="Arial" w:cs="Arial"/>
          <w:b/>
          <w:bCs/>
          <w:sz w:val="21"/>
          <w:szCs w:val="21"/>
        </w:rPr>
        <w:t>minimizing the risk of NPA, applying income recognition policy, early warning system and appropriation of P&amp;L accounts was directed to management.</w:t>
      </w:r>
    </w:p>
    <w:tbl>
      <w:tblPr>
        <w:tblW w:w="0" w:type="auto"/>
        <w:tblLayout w:type="fixed"/>
        <w:tblCellMar>
          <w:left w:w="0" w:type="dxa"/>
          <w:right w:w="0" w:type="dxa"/>
        </w:tblCellMar>
        <w:tblLook w:val="04A0"/>
      </w:tblPr>
      <w:tblGrid>
        <w:gridCol w:w="3400"/>
        <w:gridCol w:w="840"/>
        <w:gridCol w:w="2740"/>
        <w:gridCol w:w="2420"/>
        <w:gridCol w:w="2060"/>
      </w:tblGrid>
      <w:tr w:rsidR="001C0DD4">
        <w:trPr>
          <w:trHeight w:val="255"/>
        </w:trPr>
        <w:tc>
          <w:tcPr>
            <w:tcW w:w="3400" w:type="dxa"/>
            <w:vAlign w:val="bottom"/>
          </w:tcPr>
          <w:p w:rsidR="001C0DD4" w:rsidRDefault="001C0DD4"/>
        </w:tc>
        <w:tc>
          <w:tcPr>
            <w:tcW w:w="6000" w:type="dxa"/>
            <w:gridSpan w:val="3"/>
            <w:vAlign w:val="bottom"/>
          </w:tcPr>
          <w:p w:rsidR="001C0DD4" w:rsidRDefault="00757C38">
            <w:pPr>
              <w:spacing w:line="255" w:lineRule="exact"/>
              <w:ind w:left="660"/>
              <w:rPr>
                <w:sz w:val="20"/>
                <w:szCs w:val="20"/>
              </w:rPr>
            </w:pPr>
            <w:r>
              <w:rPr>
                <w:rFonts w:ascii="Arial" w:eastAsia="Arial" w:hAnsi="Arial" w:cs="Arial"/>
                <w:b/>
                <w:bCs/>
                <w:sz w:val="23"/>
                <w:szCs w:val="23"/>
              </w:rPr>
              <w:t>EDUCATION &amp; CREDENTIALS</w:t>
            </w:r>
          </w:p>
        </w:tc>
        <w:tc>
          <w:tcPr>
            <w:tcW w:w="2060" w:type="dxa"/>
            <w:vAlign w:val="bottom"/>
          </w:tcPr>
          <w:p w:rsidR="001C0DD4" w:rsidRDefault="001C0DD4"/>
        </w:tc>
      </w:tr>
      <w:tr w:rsidR="001C0DD4">
        <w:trPr>
          <w:trHeight w:val="24"/>
        </w:trPr>
        <w:tc>
          <w:tcPr>
            <w:tcW w:w="3400" w:type="dxa"/>
            <w:vAlign w:val="bottom"/>
          </w:tcPr>
          <w:p w:rsidR="001C0DD4" w:rsidRDefault="001C0DD4">
            <w:pPr>
              <w:rPr>
                <w:sz w:val="2"/>
                <w:szCs w:val="2"/>
              </w:rPr>
            </w:pPr>
          </w:p>
        </w:tc>
        <w:tc>
          <w:tcPr>
            <w:tcW w:w="840" w:type="dxa"/>
            <w:vAlign w:val="bottom"/>
          </w:tcPr>
          <w:p w:rsidR="001C0DD4" w:rsidRDefault="001C0DD4">
            <w:pPr>
              <w:rPr>
                <w:sz w:val="2"/>
                <w:szCs w:val="2"/>
              </w:rPr>
            </w:pPr>
          </w:p>
        </w:tc>
        <w:tc>
          <w:tcPr>
            <w:tcW w:w="2740" w:type="dxa"/>
            <w:vAlign w:val="bottom"/>
          </w:tcPr>
          <w:p w:rsidR="001C0DD4" w:rsidRDefault="001C0DD4">
            <w:pPr>
              <w:rPr>
                <w:sz w:val="2"/>
                <w:szCs w:val="2"/>
              </w:rPr>
            </w:pPr>
          </w:p>
        </w:tc>
        <w:tc>
          <w:tcPr>
            <w:tcW w:w="2420" w:type="dxa"/>
            <w:vAlign w:val="bottom"/>
          </w:tcPr>
          <w:p w:rsidR="001C0DD4" w:rsidRDefault="001C0DD4">
            <w:pPr>
              <w:rPr>
                <w:sz w:val="2"/>
                <w:szCs w:val="2"/>
              </w:rPr>
            </w:pPr>
          </w:p>
        </w:tc>
        <w:tc>
          <w:tcPr>
            <w:tcW w:w="2060" w:type="dxa"/>
            <w:vAlign w:val="bottom"/>
          </w:tcPr>
          <w:p w:rsidR="001C0DD4" w:rsidRDefault="001C0DD4">
            <w:pPr>
              <w:rPr>
                <w:sz w:val="2"/>
                <w:szCs w:val="2"/>
              </w:rPr>
            </w:pPr>
          </w:p>
        </w:tc>
      </w:tr>
      <w:tr w:rsidR="001C0DD4">
        <w:trPr>
          <w:trHeight w:val="290"/>
        </w:trPr>
        <w:tc>
          <w:tcPr>
            <w:tcW w:w="3400" w:type="dxa"/>
            <w:tcBorders>
              <w:bottom w:val="single" w:sz="8" w:space="0" w:color="C4BD97"/>
            </w:tcBorders>
            <w:shd w:val="clear" w:color="auto" w:fill="C4BD97"/>
            <w:vAlign w:val="bottom"/>
          </w:tcPr>
          <w:p w:rsidR="001C0DD4" w:rsidRDefault="00757C38">
            <w:pPr>
              <w:ind w:left="1800"/>
              <w:rPr>
                <w:sz w:val="20"/>
                <w:szCs w:val="20"/>
              </w:rPr>
            </w:pPr>
            <w:r>
              <w:rPr>
                <w:rFonts w:ascii="Arial" w:eastAsia="Arial" w:hAnsi="Arial" w:cs="Arial"/>
                <w:b/>
                <w:bCs/>
                <w:sz w:val="23"/>
                <w:szCs w:val="23"/>
              </w:rPr>
              <w:t>Course</w:t>
            </w:r>
          </w:p>
        </w:tc>
        <w:tc>
          <w:tcPr>
            <w:tcW w:w="840" w:type="dxa"/>
            <w:tcBorders>
              <w:bottom w:val="single" w:sz="8" w:space="0" w:color="C4BD97"/>
            </w:tcBorders>
            <w:shd w:val="clear" w:color="auto" w:fill="C4BD97"/>
            <w:vAlign w:val="bottom"/>
          </w:tcPr>
          <w:p w:rsidR="001C0DD4" w:rsidRDefault="001C0DD4">
            <w:pPr>
              <w:rPr>
                <w:sz w:val="24"/>
                <w:szCs w:val="24"/>
              </w:rPr>
            </w:pPr>
          </w:p>
        </w:tc>
        <w:tc>
          <w:tcPr>
            <w:tcW w:w="2740" w:type="dxa"/>
            <w:tcBorders>
              <w:bottom w:val="single" w:sz="8" w:space="0" w:color="C4BD97"/>
            </w:tcBorders>
            <w:shd w:val="clear" w:color="auto" w:fill="C4BD97"/>
            <w:vAlign w:val="bottom"/>
          </w:tcPr>
          <w:p w:rsidR="001C0DD4" w:rsidRDefault="00757C38">
            <w:pPr>
              <w:ind w:left="5"/>
              <w:jc w:val="center"/>
              <w:rPr>
                <w:sz w:val="20"/>
                <w:szCs w:val="20"/>
              </w:rPr>
            </w:pPr>
            <w:r>
              <w:rPr>
                <w:rFonts w:ascii="Arial" w:eastAsia="Arial" w:hAnsi="Arial" w:cs="Arial"/>
                <w:b/>
                <w:bCs/>
                <w:w w:val="85"/>
                <w:sz w:val="23"/>
                <w:szCs w:val="23"/>
              </w:rPr>
              <w:t>University/ Institution</w:t>
            </w:r>
          </w:p>
        </w:tc>
        <w:tc>
          <w:tcPr>
            <w:tcW w:w="2420" w:type="dxa"/>
            <w:tcBorders>
              <w:bottom w:val="single" w:sz="8" w:space="0" w:color="C4BD97"/>
            </w:tcBorders>
            <w:shd w:val="clear" w:color="auto" w:fill="C4BD97"/>
            <w:vAlign w:val="bottom"/>
          </w:tcPr>
          <w:p w:rsidR="001C0DD4" w:rsidRDefault="00757C38">
            <w:pPr>
              <w:jc w:val="center"/>
              <w:rPr>
                <w:sz w:val="20"/>
                <w:szCs w:val="20"/>
              </w:rPr>
            </w:pPr>
            <w:r>
              <w:rPr>
                <w:rFonts w:ascii="Arial" w:eastAsia="Arial" w:hAnsi="Arial" w:cs="Arial"/>
                <w:b/>
                <w:bCs/>
                <w:w w:val="87"/>
                <w:sz w:val="23"/>
                <w:szCs w:val="23"/>
              </w:rPr>
              <w:t>Year of Certification</w:t>
            </w:r>
          </w:p>
        </w:tc>
        <w:tc>
          <w:tcPr>
            <w:tcW w:w="2060" w:type="dxa"/>
            <w:tcBorders>
              <w:bottom w:val="single" w:sz="8" w:space="0" w:color="C4BD97"/>
            </w:tcBorders>
            <w:shd w:val="clear" w:color="auto" w:fill="C4BD97"/>
            <w:vAlign w:val="bottom"/>
          </w:tcPr>
          <w:p w:rsidR="001C0DD4" w:rsidRDefault="00757C38">
            <w:pPr>
              <w:jc w:val="center"/>
              <w:rPr>
                <w:sz w:val="20"/>
                <w:szCs w:val="20"/>
              </w:rPr>
            </w:pPr>
            <w:r>
              <w:rPr>
                <w:rFonts w:ascii="Arial" w:eastAsia="Arial" w:hAnsi="Arial" w:cs="Arial"/>
                <w:b/>
                <w:bCs/>
                <w:w w:val="83"/>
                <w:sz w:val="23"/>
                <w:szCs w:val="23"/>
              </w:rPr>
              <w:t>Grade/Percentage</w:t>
            </w:r>
          </w:p>
        </w:tc>
      </w:tr>
      <w:tr w:rsidR="001C0DD4">
        <w:trPr>
          <w:trHeight w:val="246"/>
        </w:trPr>
        <w:tc>
          <w:tcPr>
            <w:tcW w:w="3400" w:type="dxa"/>
            <w:vAlign w:val="bottom"/>
          </w:tcPr>
          <w:p w:rsidR="001C0DD4" w:rsidRDefault="00757C38">
            <w:pPr>
              <w:spacing w:line="246" w:lineRule="exact"/>
              <w:ind w:left="40"/>
              <w:rPr>
                <w:sz w:val="20"/>
                <w:szCs w:val="20"/>
              </w:rPr>
            </w:pPr>
            <w:r>
              <w:rPr>
                <w:rFonts w:ascii="Arial" w:eastAsia="Arial" w:hAnsi="Arial" w:cs="Arial"/>
                <w:b/>
                <w:bCs/>
                <w:sz w:val="23"/>
                <w:szCs w:val="23"/>
              </w:rPr>
              <w:t xml:space="preserve">CFA </w:t>
            </w:r>
            <w:r>
              <w:rPr>
                <w:rFonts w:ascii="Arial" w:eastAsia="Arial" w:hAnsi="Arial" w:cs="Arial"/>
                <w:b/>
                <w:bCs/>
                <w:sz w:val="23"/>
                <w:szCs w:val="23"/>
              </w:rPr>
              <w:t>Level 1</w:t>
            </w:r>
          </w:p>
        </w:tc>
        <w:tc>
          <w:tcPr>
            <w:tcW w:w="840" w:type="dxa"/>
            <w:vAlign w:val="bottom"/>
          </w:tcPr>
          <w:p w:rsidR="001C0DD4" w:rsidRDefault="001C0DD4">
            <w:pPr>
              <w:rPr>
                <w:sz w:val="21"/>
                <w:szCs w:val="21"/>
              </w:rPr>
            </w:pPr>
          </w:p>
        </w:tc>
        <w:tc>
          <w:tcPr>
            <w:tcW w:w="2740" w:type="dxa"/>
            <w:vAlign w:val="bottom"/>
          </w:tcPr>
          <w:p w:rsidR="001C0DD4" w:rsidRDefault="00757C38">
            <w:pPr>
              <w:spacing w:line="246" w:lineRule="exact"/>
              <w:ind w:left="5"/>
              <w:jc w:val="center"/>
              <w:rPr>
                <w:sz w:val="20"/>
                <w:szCs w:val="20"/>
              </w:rPr>
            </w:pPr>
            <w:r>
              <w:rPr>
                <w:rFonts w:ascii="Arial" w:eastAsia="Arial" w:hAnsi="Arial" w:cs="Arial"/>
                <w:b/>
                <w:bCs/>
                <w:w w:val="88"/>
                <w:sz w:val="23"/>
                <w:szCs w:val="23"/>
              </w:rPr>
              <w:t>CFA Institute</w:t>
            </w:r>
          </w:p>
        </w:tc>
        <w:tc>
          <w:tcPr>
            <w:tcW w:w="2420" w:type="dxa"/>
            <w:vAlign w:val="bottom"/>
          </w:tcPr>
          <w:p w:rsidR="001C0DD4" w:rsidRDefault="00757C38">
            <w:pPr>
              <w:spacing w:line="246" w:lineRule="exact"/>
              <w:ind w:left="5"/>
              <w:jc w:val="center"/>
              <w:rPr>
                <w:sz w:val="20"/>
                <w:szCs w:val="20"/>
              </w:rPr>
            </w:pPr>
            <w:r>
              <w:rPr>
                <w:rFonts w:ascii="Arial" w:eastAsia="Arial" w:hAnsi="Arial" w:cs="Arial"/>
                <w:b/>
                <w:bCs/>
                <w:w w:val="82"/>
                <w:sz w:val="23"/>
                <w:szCs w:val="23"/>
              </w:rPr>
              <w:t>Pursuing</w:t>
            </w:r>
          </w:p>
        </w:tc>
        <w:tc>
          <w:tcPr>
            <w:tcW w:w="2060" w:type="dxa"/>
            <w:vAlign w:val="bottom"/>
          </w:tcPr>
          <w:p w:rsidR="001C0DD4" w:rsidRDefault="001C0DD4">
            <w:pPr>
              <w:rPr>
                <w:sz w:val="21"/>
                <w:szCs w:val="21"/>
              </w:rPr>
            </w:pPr>
          </w:p>
        </w:tc>
      </w:tr>
      <w:tr w:rsidR="001C0DD4">
        <w:trPr>
          <w:trHeight w:val="290"/>
        </w:trPr>
        <w:tc>
          <w:tcPr>
            <w:tcW w:w="3400" w:type="dxa"/>
            <w:vAlign w:val="bottom"/>
          </w:tcPr>
          <w:p w:rsidR="001C0DD4" w:rsidRDefault="00757C38">
            <w:pPr>
              <w:ind w:left="40"/>
              <w:rPr>
                <w:sz w:val="20"/>
                <w:szCs w:val="20"/>
              </w:rPr>
            </w:pPr>
            <w:r>
              <w:rPr>
                <w:rFonts w:ascii="Arial" w:eastAsia="Arial" w:hAnsi="Arial" w:cs="Arial"/>
                <w:b/>
                <w:bCs/>
                <w:sz w:val="23"/>
                <w:szCs w:val="23"/>
              </w:rPr>
              <w:t>CA Final</w:t>
            </w:r>
          </w:p>
        </w:tc>
        <w:tc>
          <w:tcPr>
            <w:tcW w:w="840" w:type="dxa"/>
            <w:vAlign w:val="bottom"/>
          </w:tcPr>
          <w:p w:rsidR="001C0DD4" w:rsidRDefault="001C0DD4">
            <w:pPr>
              <w:rPr>
                <w:sz w:val="24"/>
                <w:szCs w:val="24"/>
              </w:rPr>
            </w:pPr>
          </w:p>
        </w:tc>
        <w:tc>
          <w:tcPr>
            <w:tcW w:w="2740" w:type="dxa"/>
            <w:vAlign w:val="bottom"/>
          </w:tcPr>
          <w:p w:rsidR="001C0DD4" w:rsidRDefault="00757C38">
            <w:pPr>
              <w:ind w:left="5"/>
              <w:jc w:val="center"/>
              <w:rPr>
                <w:sz w:val="20"/>
                <w:szCs w:val="20"/>
              </w:rPr>
            </w:pPr>
            <w:r>
              <w:rPr>
                <w:rFonts w:ascii="Arial" w:eastAsia="Arial" w:hAnsi="Arial" w:cs="Arial"/>
                <w:b/>
                <w:bCs/>
                <w:w w:val="94"/>
                <w:sz w:val="23"/>
                <w:szCs w:val="23"/>
              </w:rPr>
              <w:t>ICAI-India</w:t>
            </w:r>
          </w:p>
        </w:tc>
        <w:tc>
          <w:tcPr>
            <w:tcW w:w="2420" w:type="dxa"/>
            <w:vAlign w:val="bottom"/>
          </w:tcPr>
          <w:p w:rsidR="001C0DD4" w:rsidRDefault="00757C38">
            <w:pPr>
              <w:jc w:val="center"/>
              <w:rPr>
                <w:sz w:val="20"/>
                <w:szCs w:val="20"/>
              </w:rPr>
            </w:pPr>
            <w:r>
              <w:rPr>
                <w:rFonts w:ascii="Arial" w:eastAsia="Arial" w:hAnsi="Arial" w:cs="Arial"/>
                <w:b/>
                <w:bCs/>
                <w:w w:val="83"/>
                <w:sz w:val="23"/>
                <w:szCs w:val="23"/>
              </w:rPr>
              <w:t>Result Pending</w:t>
            </w:r>
          </w:p>
        </w:tc>
        <w:tc>
          <w:tcPr>
            <w:tcW w:w="2060" w:type="dxa"/>
            <w:vAlign w:val="bottom"/>
          </w:tcPr>
          <w:p w:rsidR="001C0DD4" w:rsidRDefault="001C0DD4">
            <w:pPr>
              <w:rPr>
                <w:sz w:val="24"/>
                <w:szCs w:val="24"/>
              </w:rPr>
            </w:pPr>
          </w:p>
        </w:tc>
      </w:tr>
      <w:tr w:rsidR="001C0DD4">
        <w:trPr>
          <w:trHeight w:val="290"/>
        </w:trPr>
        <w:tc>
          <w:tcPr>
            <w:tcW w:w="3400" w:type="dxa"/>
            <w:vAlign w:val="bottom"/>
          </w:tcPr>
          <w:p w:rsidR="001C0DD4" w:rsidRDefault="00757C38">
            <w:pPr>
              <w:ind w:left="40"/>
              <w:rPr>
                <w:sz w:val="20"/>
                <w:szCs w:val="20"/>
              </w:rPr>
            </w:pPr>
            <w:r>
              <w:rPr>
                <w:rFonts w:ascii="Arial" w:eastAsia="Arial" w:hAnsi="Arial" w:cs="Arial"/>
                <w:b/>
                <w:bCs/>
                <w:sz w:val="23"/>
                <w:szCs w:val="23"/>
              </w:rPr>
              <w:t>B.COM(Account &amp; Finance)</w:t>
            </w:r>
          </w:p>
        </w:tc>
        <w:tc>
          <w:tcPr>
            <w:tcW w:w="840" w:type="dxa"/>
            <w:vAlign w:val="bottom"/>
          </w:tcPr>
          <w:p w:rsidR="001C0DD4" w:rsidRDefault="001C0DD4">
            <w:pPr>
              <w:rPr>
                <w:sz w:val="24"/>
                <w:szCs w:val="24"/>
              </w:rPr>
            </w:pPr>
          </w:p>
        </w:tc>
        <w:tc>
          <w:tcPr>
            <w:tcW w:w="2740" w:type="dxa"/>
            <w:vAlign w:val="bottom"/>
          </w:tcPr>
          <w:p w:rsidR="001C0DD4" w:rsidRDefault="00757C38">
            <w:pPr>
              <w:ind w:left="5"/>
              <w:jc w:val="center"/>
              <w:rPr>
                <w:sz w:val="20"/>
                <w:szCs w:val="20"/>
              </w:rPr>
            </w:pPr>
            <w:r>
              <w:rPr>
                <w:rFonts w:ascii="Arial" w:eastAsia="Arial" w:hAnsi="Arial" w:cs="Arial"/>
                <w:b/>
                <w:bCs/>
                <w:w w:val="98"/>
                <w:sz w:val="23"/>
                <w:szCs w:val="23"/>
              </w:rPr>
              <w:t>IGNOU</w:t>
            </w:r>
          </w:p>
        </w:tc>
        <w:tc>
          <w:tcPr>
            <w:tcW w:w="2420" w:type="dxa"/>
            <w:vAlign w:val="bottom"/>
          </w:tcPr>
          <w:p w:rsidR="001C0DD4" w:rsidRDefault="00757C38">
            <w:pPr>
              <w:jc w:val="center"/>
              <w:rPr>
                <w:sz w:val="20"/>
                <w:szCs w:val="20"/>
              </w:rPr>
            </w:pPr>
            <w:r>
              <w:rPr>
                <w:rFonts w:ascii="Arial" w:eastAsia="Arial" w:hAnsi="Arial" w:cs="Arial"/>
                <w:b/>
                <w:bCs/>
                <w:w w:val="90"/>
                <w:sz w:val="23"/>
                <w:szCs w:val="23"/>
              </w:rPr>
              <w:t>Dec-15</w:t>
            </w:r>
          </w:p>
        </w:tc>
        <w:tc>
          <w:tcPr>
            <w:tcW w:w="2060" w:type="dxa"/>
            <w:vAlign w:val="bottom"/>
          </w:tcPr>
          <w:p w:rsidR="001C0DD4" w:rsidRDefault="00757C38">
            <w:pPr>
              <w:jc w:val="center"/>
              <w:rPr>
                <w:sz w:val="20"/>
                <w:szCs w:val="20"/>
              </w:rPr>
            </w:pPr>
            <w:r>
              <w:rPr>
                <w:rFonts w:ascii="Arial" w:eastAsia="Arial" w:hAnsi="Arial" w:cs="Arial"/>
                <w:b/>
                <w:bCs/>
                <w:w w:val="91"/>
                <w:sz w:val="23"/>
                <w:szCs w:val="23"/>
              </w:rPr>
              <w:t>60%</w:t>
            </w:r>
          </w:p>
        </w:tc>
      </w:tr>
      <w:tr w:rsidR="001C0DD4">
        <w:trPr>
          <w:trHeight w:val="290"/>
        </w:trPr>
        <w:tc>
          <w:tcPr>
            <w:tcW w:w="3400" w:type="dxa"/>
            <w:vAlign w:val="bottom"/>
          </w:tcPr>
          <w:p w:rsidR="001C0DD4" w:rsidRDefault="00757C38">
            <w:pPr>
              <w:ind w:left="40"/>
              <w:rPr>
                <w:sz w:val="20"/>
                <w:szCs w:val="20"/>
              </w:rPr>
            </w:pPr>
            <w:r>
              <w:rPr>
                <w:rFonts w:ascii="Arial" w:eastAsia="Arial" w:hAnsi="Arial" w:cs="Arial"/>
                <w:b/>
                <w:bCs/>
                <w:sz w:val="23"/>
                <w:szCs w:val="23"/>
              </w:rPr>
              <w:t>CA IPCC</w:t>
            </w:r>
          </w:p>
        </w:tc>
        <w:tc>
          <w:tcPr>
            <w:tcW w:w="840" w:type="dxa"/>
            <w:vAlign w:val="bottom"/>
          </w:tcPr>
          <w:p w:rsidR="001C0DD4" w:rsidRDefault="001C0DD4">
            <w:pPr>
              <w:rPr>
                <w:sz w:val="24"/>
                <w:szCs w:val="24"/>
              </w:rPr>
            </w:pPr>
          </w:p>
        </w:tc>
        <w:tc>
          <w:tcPr>
            <w:tcW w:w="2740" w:type="dxa"/>
            <w:vAlign w:val="bottom"/>
          </w:tcPr>
          <w:p w:rsidR="001C0DD4" w:rsidRDefault="00757C38">
            <w:pPr>
              <w:ind w:left="5"/>
              <w:jc w:val="center"/>
              <w:rPr>
                <w:sz w:val="20"/>
                <w:szCs w:val="20"/>
              </w:rPr>
            </w:pPr>
            <w:r>
              <w:rPr>
                <w:rFonts w:ascii="Arial" w:eastAsia="Arial" w:hAnsi="Arial" w:cs="Arial"/>
                <w:b/>
                <w:bCs/>
                <w:w w:val="94"/>
                <w:sz w:val="23"/>
                <w:szCs w:val="23"/>
              </w:rPr>
              <w:t>ICAI-India</w:t>
            </w:r>
          </w:p>
        </w:tc>
        <w:tc>
          <w:tcPr>
            <w:tcW w:w="2420" w:type="dxa"/>
            <w:vAlign w:val="bottom"/>
          </w:tcPr>
          <w:p w:rsidR="001C0DD4" w:rsidRDefault="00757C38">
            <w:pPr>
              <w:ind w:left="5"/>
              <w:jc w:val="center"/>
              <w:rPr>
                <w:sz w:val="20"/>
                <w:szCs w:val="20"/>
              </w:rPr>
            </w:pPr>
            <w:r>
              <w:rPr>
                <w:rFonts w:ascii="Arial" w:eastAsia="Arial" w:hAnsi="Arial" w:cs="Arial"/>
                <w:b/>
                <w:bCs/>
                <w:w w:val="91"/>
                <w:sz w:val="23"/>
                <w:szCs w:val="23"/>
              </w:rPr>
              <w:t>Nov-13</w:t>
            </w:r>
          </w:p>
        </w:tc>
        <w:tc>
          <w:tcPr>
            <w:tcW w:w="2060" w:type="dxa"/>
            <w:vAlign w:val="bottom"/>
          </w:tcPr>
          <w:p w:rsidR="001C0DD4" w:rsidRDefault="00757C38">
            <w:pPr>
              <w:jc w:val="center"/>
              <w:rPr>
                <w:sz w:val="20"/>
                <w:szCs w:val="20"/>
              </w:rPr>
            </w:pPr>
            <w:r>
              <w:rPr>
                <w:rFonts w:ascii="Arial" w:eastAsia="Arial" w:hAnsi="Arial" w:cs="Arial"/>
                <w:b/>
                <w:bCs/>
                <w:w w:val="91"/>
                <w:sz w:val="23"/>
                <w:szCs w:val="23"/>
              </w:rPr>
              <w:t>51%</w:t>
            </w:r>
          </w:p>
        </w:tc>
      </w:tr>
      <w:tr w:rsidR="001C0DD4">
        <w:trPr>
          <w:trHeight w:val="290"/>
        </w:trPr>
        <w:tc>
          <w:tcPr>
            <w:tcW w:w="3400" w:type="dxa"/>
            <w:vAlign w:val="bottom"/>
          </w:tcPr>
          <w:p w:rsidR="001C0DD4" w:rsidRDefault="00757C38">
            <w:pPr>
              <w:ind w:left="40"/>
              <w:rPr>
                <w:sz w:val="20"/>
                <w:szCs w:val="20"/>
              </w:rPr>
            </w:pPr>
            <w:r>
              <w:rPr>
                <w:rFonts w:ascii="Arial" w:eastAsia="Arial" w:hAnsi="Arial" w:cs="Arial"/>
                <w:b/>
                <w:bCs/>
                <w:sz w:val="23"/>
                <w:szCs w:val="23"/>
              </w:rPr>
              <w:t>CA CPT</w:t>
            </w:r>
          </w:p>
        </w:tc>
        <w:tc>
          <w:tcPr>
            <w:tcW w:w="840" w:type="dxa"/>
            <w:vAlign w:val="bottom"/>
          </w:tcPr>
          <w:p w:rsidR="001C0DD4" w:rsidRDefault="001C0DD4">
            <w:pPr>
              <w:rPr>
                <w:sz w:val="24"/>
                <w:szCs w:val="24"/>
              </w:rPr>
            </w:pPr>
          </w:p>
        </w:tc>
        <w:tc>
          <w:tcPr>
            <w:tcW w:w="2740" w:type="dxa"/>
            <w:vAlign w:val="bottom"/>
          </w:tcPr>
          <w:p w:rsidR="001C0DD4" w:rsidRDefault="00757C38">
            <w:pPr>
              <w:ind w:left="5"/>
              <w:jc w:val="center"/>
              <w:rPr>
                <w:sz w:val="20"/>
                <w:szCs w:val="20"/>
              </w:rPr>
            </w:pPr>
            <w:r>
              <w:rPr>
                <w:rFonts w:ascii="Arial" w:eastAsia="Arial" w:hAnsi="Arial" w:cs="Arial"/>
                <w:b/>
                <w:bCs/>
                <w:w w:val="94"/>
                <w:sz w:val="23"/>
                <w:szCs w:val="23"/>
              </w:rPr>
              <w:t>ICAI-India</w:t>
            </w:r>
          </w:p>
        </w:tc>
        <w:tc>
          <w:tcPr>
            <w:tcW w:w="2420" w:type="dxa"/>
            <w:vAlign w:val="bottom"/>
          </w:tcPr>
          <w:p w:rsidR="001C0DD4" w:rsidRDefault="00757C38">
            <w:pPr>
              <w:jc w:val="center"/>
              <w:rPr>
                <w:sz w:val="20"/>
                <w:szCs w:val="20"/>
              </w:rPr>
            </w:pPr>
            <w:r>
              <w:rPr>
                <w:rFonts w:ascii="Arial" w:eastAsia="Arial" w:hAnsi="Arial" w:cs="Arial"/>
                <w:b/>
                <w:bCs/>
                <w:w w:val="90"/>
                <w:sz w:val="23"/>
                <w:szCs w:val="23"/>
              </w:rPr>
              <w:t>Dec-12</w:t>
            </w:r>
          </w:p>
        </w:tc>
        <w:tc>
          <w:tcPr>
            <w:tcW w:w="2060" w:type="dxa"/>
            <w:vAlign w:val="bottom"/>
          </w:tcPr>
          <w:p w:rsidR="001C0DD4" w:rsidRDefault="00757C38">
            <w:pPr>
              <w:jc w:val="center"/>
              <w:rPr>
                <w:sz w:val="20"/>
                <w:szCs w:val="20"/>
              </w:rPr>
            </w:pPr>
            <w:r>
              <w:rPr>
                <w:rFonts w:ascii="Arial" w:eastAsia="Arial" w:hAnsi="Arial" w:cs="Arial"/>
                <w:b/>
                <w:bCs/>
                <w:w w:val="91"/>
                <w:sz w:val="23"/>
                <w:szCs w:val="23"/>
              </w:rPr>
              <w:t>85%</w:t>
            </w:r>
          </w:p>
        </w:tc>
      </w:tr>
      <w:tr w:rsidR="001C0DD4">
        <w:trPr>
          <w:trHeight w:val="290"/>
        </w:trPr>
        <w:tc>
          <w:tcPr>
            <w:tcW w:w="3400" w:type="dxa"/>
            <w:vAlign w:val="bottom"/>
          </w:tcPr>
          <w:p w:rsidR="001C0DD4" w:rsidRDefault="00757C38">
            <w:pPr>
              <w:ind w:left="40"/>
              <w:rPr>
                <w:sz w:val="20"/>
                <w:szCs w:val="20"/>
              </w:rPr>
            </w:pPr>
            <w:r>
              <w:rPr>
                <w:rFonts w:ascii="Arial" w:eastAsia="Arial" w:hAnsi="Arial" w:cs="Arial"/>
                <w:b/>
                <w:bCs/>
                <w:sz w:val="23"/>
                <w:szCs w:val="23"/>
              </w:rPr>
              <w:t>High School (Science)</w:t>
            </w:r>
          </w:p>
        </w:tc>
        <w:tc>
          <w:tcPr>
            <w:tcW w:w="840" w:type="dxa"/>
            <w:vAlign w:val="bottom"/>
          </w:tcPr>
          <w:p w:rsidR="001C0DD4" w:rsidRDefault="001C0DD4">
            <w:pPr>
              <w:rPr>
                <w:sz w:val="24"/>
                <w:szCs w:val="24"/>
              </w:rPr>
            </w:pPr>
          </w:p>
        </w:tc>
        <w:tc>
          <w:tcPr>
            <w:tcW w:w="2740" w:type="dxa"/>
            <w:vAlign w:val="bottom"/>
          </w:tcPr>
          <w:p w:rsidR="001C0DD4" w:rsidRDefault="00757C38">
            <w:pPr>
              <w:ind w:left="5"/>
              <w:jc w:val="center"/>
              <w:rPr>
                <w:sz w:val="20"/>
                <w:szCs w:val="20"/>
              </w:rPr>
            </w:pPr>
            <w:r>
              <w:rPr>
                <w:rFonts w:ascii="Arial" w:eastAsia="Arial" w:hAnsi="Arial" w:cs="Arial"/>
                <w:b/>
                <w:bCs/>
                <w:w w:val="90"/>
                <w:sz w:val="23"/>
                <w:szCs w:val="23"/>
              </w:rPr>
              <w:t>HSEB</w:t>
            </w:r>
          </w:p>
        </w:tc>
        <w:tc>
          <w:tcPr>
            <w:tcW w:w="2420" w:type="dxa"/>
            <w:vAlign w:val="bottom"/>
          </w:tcPr>
          <w:p w:rsidR="001C0DD4" w:rsidRDefault="00757C38">
            <w:pPr>
              <w:ind w:left="5"/>
              <w:jc w:val="center"/>
              <w:rPr>
                <w:sz w:val="20"/>
                <w:szCs w:val="20"/>
              </w:rPr>
            </w:pPr>
            <w:r>
              <w:rPr>
                <w:rFonts w:ascii="Arial" w:eastAsia="Arial" w:hAnsi="Arial" w:cs="Arial"/>
                <w:b/>
                <w:bCs/>
                <w:w w:val="89"/>
                <w:sz w:val="23"/>
                <w:szCs w:val="23"/>
              </w:rPr>
              <w:t>2012</w:t>
            </w:r>
          </w:p>
        </w:tc>
        <w:tc>
          <w:tcPr>
            <w:tcW w:w="2060" w:type="dxa"/>
            <w:vAlign w:val="bottom"/>
          </w:tcPr>
          <w:p w:rsidR="001C0DD4" w:rsidRDefault="00757C38">
            <w:pPr>
              <w:jc w:val="center"/>
              <w:rPr>
                <w:sz w:val="20"/>
                <w:szCs w:val="20"/>
              </w:rPr>
            </w:pPr>
            <w:r>
              <w:rPr>
                <w:rFonts w:ascii="Arial" w:eastAsia="Arial" w:hAnsi="Arial" w:cs="Arial"/>
                <w:b/>
                <w:bCs/>
                <w:w w:val="91"/>
                <w:sz w:val="23"/>
                <w:szCs w:val="23"/>
              </w:rPr>
              <w:t>78%</w:t>
            </w:r>
          </w:p>
        </w:tc>
      </w:tr>
      <w:tr w:rsidR="001C0DD4">
        <w:trPr>
          <w:trHeight w:val="290"/>
        </w:trPr>
        <w:tc>
          <w:tcPr>
            <w:tcW w:w="3400" w:type="dxa"/>
            <w:vAlign w:val="bottom"/>
          </w:tcPr>
          <w:p w:rsidR="001C0DD4" w:rsidRDefault="00757C38">
            <w:pPr>
              <w:ind w:left="40"/>
              <w:rPr>
                <w:sz w:val="20"/>
                <w:szCs w:val="20"/>
              </w:rPr>
            </w:pPr>
            <w:r>
              <w:rPr>
                <w:rFonts w:ascii="Arial" w:eastAsia="Arial" w:hAnsi="Arial" w:cs="Arial"/>
                <w:b/>
                <w:bCs/>
                <w:sz w:val="23"/>
                <w:szCs w:val="23"/>
              </w:rPr>
              <w:t>School Level</w:t>
            </w:r>
          </w:p>
        </w:tc>
        <w:tc>
          <w:tcPr>
            <w:tcW w:w="840" w:type="dxa"/>
            <w:vAlign w:val="bottom"/>
          </w:tcPr>
          <w:p w:rsidR="001C0DD4" w:rsidRDefault="001C0DD4">
            <w:pPr>
              <w:rPr>
                <w:sz w:val="24"/>
                <w:szCs w:val="24"/>
              </w:rPr>
            </w:pPr>
          </w:p>
        </w:tc>
        <w:tc>
          <w:tcPr>
            <w:tcW w:w="2740" w:type="dxa"/>
            <w:vAlign w:val="bottom"/>
          </w:tcPr>
          <w:p w:rsidR="001C0DD4" w:rsidRDefault="00757C38">
            <w:pPr>
              <w:ind w:left="5"/>
              <w:jc w:val="center"/>
              <w:rPr>
                <w:sz w:val="20"/>
                <w:szCs w:val="20"/>
              </w:rPr>
            </w:pPr>
            <w:r>
              <w:rPr>
                <w:rFonts w:ascii="Arial" w:eastAsia="Arial" w:hAnsi="Arial" w:cs="Arial"/>
                <w:b/>
                <w:bCs/>
                <w:w w:val="91"/>
                <w:sz w:val="23"/>
                <w:szCs w:val="23"/>
              </w:rPr>
              <w:t>SLC</w:t>
            </w:r>
          </w:p>
        </w:tc>
        <w:tc>
          <w:tcPr>
            <w:tcW w:w="2420" w:type="dxa"/>
            <w:vAlign w:val="bottom"/>
          </w:tcPr>
          <w:p w:rsidR="001C0DD4" w:rsidRDefault="00757C38">
            <w:pPr>
              <w:ind w:left="5"/>
              <w:jc w:val="center"/>
              <w:rPr>
                <w:sz w:val="20"/>
                <w:szCs w:val="20"/>
              </w:rPr>
            </w:pPr>
            <w:r>
              <w:rPr>
                <w:rFonts w:ascii="Arial" w:eastAsia="Arial" w:hAnsi="Arial" w:cs="Arial"/>
                <w:b/>
                <w:bCs/>
                <w:w w:val="89"/>
                <w:sz w:val="23"/>
                <w:szCs w:val="23"/>
              </w:rPr>
              <w:t>2010</w:t>
            </w:r>
          </w:p>
        </w:tc>
        <w:tc>
          <w:tcPr>
            <w:tcW w:w="2060" w:type="dxa"/>
            <w:vAlign w:val="bottom"/>
          </w:tcPr>
          <w:p w:rsidR="001C0DD4" w:rsidRDefault="00757C38">
            <w:pPr>
              <w:jc w:val="center"/>
              <w:rPr>
                <w:sz w:val="20"/>
                <w:szCs w:val="20"/>
              </w:rPr>
            </w:pPr>
            <w:r>
              <w:rPr>
                <w:rFonts w:ascii="Arial" w:eastAsia="Arial" w:hAnsi="Arial" w:cs="Arial"/>
                <w:b/>
                <w:bCs/>
                <w:w w:val="91"/>
                <w:sz w:val="23"/>
                <w:szCs w:val="23"/>
              </w:rPr>
              <w:t>85%</w:t>
            </w:r>
          </w:p>
        </w:tc>
      </w:tr>
      <w:tr w:rsidR="001C0DD4">
        <w:trPr>
          <w:trHeight w:val="26"/>
        </w:trPr>
        <w:tc>
          <w:tcPr>
            <w:tcW w:w="3400" w:type="dxa"/>
            <w:vAlign w:val="bottom"/>
          </w:tcPr>
          <w:p w:rsidR="001C0DD4" w:rsidRDefault="001C0DD4">
            <w:pPr>
              <w:rPr>
                <w:sz w:val="2"/>
                <w:szCs w:val="2"/>
              </w:rPr>
            </w:pPr>
          </w:p>
        </w:tc>
        <w:tc>
          <w:tcPr>
            <w:tcW w:w="840" w:type="dxa"/>
            <w:vAlign w:val="bottom"/>
          </w:tcPr>
          <w:p w:rsidR="001C0DD4" w:rsidRDefault="001C0DD4">
            <w:pPr>
              <w:rPr>
                <w:sz w:val="2"/>
                <w:szCs w:val="2"/>
              </w:rPr>
            </w:pPr>
          </w:p>
        </w:tc>
        <w:tc>
          <w:tcPr>
            <w:tcW w:w="2740" w:type="dxa"/>
            <w:vAlign w:val="bottom"/>
          </w:tcPr>
          <w:p w:rsidR="001C0DD4" w:rsidRDefault="001C0DD4">
            <w:pPr>
              <w:rPr>
                <w:sz w:val="2"/>
                <w:szCs w:val="2"/>
              </w:rPr>
            </w:pPr>
          </w:p>
        </w:tc>
        <w:tc>
          <w:tcPr>
            <w:tcW w:w="2420" w:type="dxa"/>
            <w:vAlign w:val="bottom"/>
          </w:tcPr>
          <w:p w:rsidR="001C0DD4" w:rsidRDefault="001C0DD4">
            <w:pPr>
              <w:rPr>
                <w:sz w:val="2"/>
                <w:szCs w:val="2"/>
              </w:rPr>
            </w:pPr>
          </w:p>
        </w:tc>
        <w:tc>
          <w:tcPr>
            <w:tcW w:w="2060" w:type="dxa"/>
            <w:vAlign w:val="bottom"/>
          </w:tcPr>
          <w:p w:rsidR="001C0DD4" w:rsidRDefault="001C0DD4">
            <w:pPr>
              <w:rPr>
                <w:sz w:val="2"/>
                <w:szCs w:val="2"/>
              </w:rPr>
            </w:pPr>
          </w:p>
        </w:tc>
      </w:tr>
    </w:tbl>
    <w:p w:rsidR="001C0DD4" w:rsidRDefault="001C0DD4">
      <w:pPr>
        <w:spacing w:line="28" w:lineRule="exact"/>
        <w:rPr>
          <w:sz w:val="20"/>
          <w:szCs w:val="20"/>
        </w:rPr>
      </w:pPr>
    </w:p>
    <w:p w:rsidR="001C0DD4" w:rsidRDefault="00757C38">
      <w:pPr>
        <w:ind w:right="-19"/>
        <w:jc w:val="center"/>
        <w:rPr>
          <w:sz w:val="20"/>
          <w:szCs w:val="20"/>
        </w:rPr>
      </w:pPr>
      <w:r>
        <w:rPr>
          <w:rFonts w:ascii="Arial" w:eastAsia="Arial" w:hAnsi="Arial" w:cs="Arial"/>
          <w:b/>
          <w:bCs/>
          <w:sz w:val="23"/>
          <w:szCs w:val="23"/>
        </w:rPr>
        <w:t>COMPUTER PROFICIENCY</w:t>
      </w:r>
    </w:p>
    <w:p w:rsidR="001C0DD4" w:rsidRDefault="001C0DD4">
      <w:pPr>
        <w:spacing w:line="45" w:lineRule="exact"/>
        <w:rPr>
          <w:sz w:val="20"/>
          <w:szCs w:val="20"/>
        </w:rPr>
      </w:pPr>
    </w:p>
    <w:p w:rsidR="001C0DD4" w:rsidRDefault="00757C38">
      <w:pPr>
        <w:spacing w:line="259" w:lineRule="auto"/>
        <w:ind w:left="40" w:right="80"/>
        <w:rPr>
          <w:sz w:val="20"/>
          <w:szCs w:val="20"/>
        </w:rPr>
      </w:pPr>
      <w:r>
        <w:rPr>
          <w:rFonts w:ascii="Arial" w:eastAsia="Arial" w:hAnsi="Arial" w:cs="Arial"/>
          <w:b/>
          <w:bCs/>
          <w:sz w:val="23"/>
          <w:szCs w:val="23"/>
        </w:rPr>
        <w:t>●Attended 100 hours each of Information Technology and Advanced Information Technology Training conducted by ICAI. ●Working Knowledge in SAP(FICO,MM,HR Module)</w:t>
      </w:r>
    </w:p>
    <w:p w:rsidR="001C0DD4" w:rsidRDefault="001C0DD4">
      <w:pPr>
        <w:spacing w:line="49" w:lineRule="exact"/>
        <w:rPr>
          <w:sz w:val="20"/>
          <w:szCs w:val="20"/>
        </w:rPr>
      </w:pPr>
    </w:p>
    <w:p w:rsidR="001C0DD4" w:rsidRDefault="00757C38">
      <w:pPr>
        <w:ind w:left="4480"/>
        <w:rPr>
          <w:sz w:val="20"/>
          <w:szCs w:val="20"/>
        </w:rPr>
      </w:pPr>
      <w:r>
        <w:rPr>
          <w:rFonts w:ascii="Arial" w:eastAsia="Arial" w:hAnsi="Arial" w:cs="Arial"/>
          <w:b/>
          <w:bCs/>
          <w:sz w:val="23"/>
          <w:szCs w:val="23"/>
        </w:rPr>
        <w:t>SKILLS &amp; STRENGTHS</w:t>
      </w:r>
    </w:p>
    <w:p w:rsidR="001C0DD4" w:rsidRDefault="001C0DD4">
      <w:pPr>
        <w:spacing w:line="33" w:lineRule="exact"/>
        <w:rPr>
          <w:sz w:val="20"/>
          <w:szCs w:val="20"/>
        </w:rPr>
      </w:pPr>
    </w:p>
    <w:p w:rsidR="001C0DD4" w:rsidRDefault="00757C38">
      <w:pPr>
        <w:ind w:left="40"/>
        <w:rPr>
          <w:sz w:val="20"/>
          <w:szCs w:val="20"/>
        </w:rPr>
      </w:pPr>
      <w:r>
        <w:rPr>
          <w:rFonts w:ascii="Arial" w:eastAsia="Arial" w:hAnsi="Arial" w:cs="Arial"/>
          <w:b/>
          <w:bCs/>
          <w:sz w:val="23"/>
          <w:szCs w:val="23"/>
        </w:rPr>
        <w:t>Trustworthy, Good at time management and Self Motivat</w:t>
      </w:r>
      <w:r>
        <w:rPr>
          <w:rFonts w:ascii="Arial" w:eastAsia="Arial" w:hAnsi="Arial" w:cs="Arial"/>
          <w:b/>
          <w:bCs/>
          <w:sz w:val="23"/>
          <w:szCs w:val="23"/>
        </w:rPr>
        <w:t>ed</w:t>
      </w:r>
    </w:p>
    <w:p w:rsidR="001C0DD4" w:rsidRDefault="001C0DD4">
      <w:pPr>
        <w:spacing w:line="26" w:lineRule="exact"/>
        <w:rPr>
          <w:sz w:val="20"/>
          <w:szCs w:val="20"/>
        </w:rPr>
      </w:pPr>
    </w:p>
    <w:p w:rsidR="001C0DD4" w:rsidRDefault="00757C38">
      <w:pPr>
        <w:ind w:left="40"/>
        <w:rPr>
          <w:sz w:val="20"/>
          <w:szCs w:val="20"/>
        </w:rPr>
      </w:pPr>
      <w:r>
        <w:rPr>
          <w:rFonts w:ascii="Arial" w:eastAsia="Arial" w:hAnsi="Arial" w:cs="Arial"/>
          <w:b/>
          <w:bCs/>
          <w:sz w:val="23"/>
          <w:szCs w:val="23"/>
        </w:rPr>
        <w:t>Good at building healthy relationships with team members.</w:t>
      </w:r>
    </w:p>
    <w:p w:rsidR="001C0DD4" w:rsidRDefault="001C0DD4">
      <w:pPr>
        <w:spacing w:line="33" w:lineRule="exact"/>
        <w:rPr>
          <w:sz w:val="20"/>
          <w:szCs w:val="20"/>
        </w:rPr>
      </w:pPr>
    </w:p>
    <w:p w:rsidR="001C0DD4" w:rsidRDefault="00757C38">
      <w:pPr>
        <w:ind w:right="4460"/>
        <w:jc w:val="right"/>
        <w:rPr>
          <w:sz w:val="20"/>
          <w:szCs w:val="20"/>
        </w:rPr>
      </w:pPr>
      <w:r>
        <w:rPr>
          <w:rFonts w:ascii="Arial" w:eastAsia="Arial" w:hAnsi="Arial" w:cs="Arial"/>
          <w:b/>
          <w:bCs/>
          <w:sz w:val="23"/>
          <w:szCs w:val="23"/>
        </w:rPr>
        <w:t>Awards and Recognitions</w:t>
      </w:r>
    </w:p>
    <w:p w:rsidR="001C0DD4" w:rsidRDefault="001C0DD4">
      <w:pPr>
        <w:spacing w:line="45" w:lineRule="exact"/>
        <w:rPr>
          <w:sz w:val="20"/>
          <w:szCs w:val="20"/>
        </w:rPr>
      </w:pPr>
    </w:p>
    <w:p w:rsidR="001C0DD4" w:rsidRDefault="00757C38">
      <w:pPr>
        <w:ind w:right="4480"/>
        <w:jc w:val="right"/>
        <w:rPr>
          <w:sz w:val="20"/>
          <w:szCs w:val="20"/>
        </w:rPr>
      </w:pPr>
      <w:r>
        <w:rPr>
          <w:rFonts w:ascii="Arial" w:eastAsia="Arial" w:hAnsi="Arial" w:cs="Arial"/>
          <w:b/>
          <w:bCs/>
          <w:sz w:val="20"/>
          <w:szCs w:val="20"/>
        </w:rPr>
        <w:t>Letter of appreciation from Internal Audit Team of HCL Technologies Ltd.</w:t>
      </w:r>
    </w:p>
    <w:p w:rsidR="001C0DD4" w:rsidRDefault="001C0DD4">
      <w:pPr>
        <w:spacing w:line="42" w:lineRule="exact"/>
        <w:rPr>
          <w:sz w:val="20"/>
          <w:szCs w:val="20"/>
        </w:rPr>
      </w:pPr>
    </w:p>
    <w:p w:rsidR="001C0DD4" w:rsidRDefault="00757C38">
      <w:pPr>
        <w:ind w:right="-19"/>
        <w:jc w:val="center"/>
        <w:rPr>
          <w:sz w:val="20"/>
          <w:szCs w:val="20"/>
        </w:rPr>
      </w:pPr>
      <w:r>
        <w:rPr>
          <w:rFonts w:ascii="Arial" w:eastAsia="Arial" w:hAnsi="Arial" w:cs="Arial"/>
          <w:b/>
          <w:bCs/>
          <w:sz w:val="23"/>
          <w:szCs w:val="23"/>
        </w:rPr>
        <w:t>Extra Curricular Activites</w:t>
      </w:r>
    </w:p>
    <w:p w:rsidR="001C0DD4" w:rsidRDefault="001C0DD4">
      <w:pPr>
        <w:spacing w:line="33" w:lineRule="exact"/>
        <w:rPr>
          <w:sz w:val="20"/>
          <w:szCs w:val="20"/>
        </w:rPr>
      </w:pPr>
    </w:p>
    <w:p w:rsidR="001C0DD4" w:rsidRDefault="00757C38">
      <w:pPr>
        <w:ind w:left="40"/>
        <w:rPr>
          <w:sz w:val="20"/>
          <w:szCs w:val="20"/>
        </w:rPr>
      </w:pPr>
      <w:r>
        <w:rPr>
          <w:rFonts w:ascii="Arial" w:eastAsia="Arial" w:hAnsi="Arial" w:cs="Arial"/>
          <w:b/>
          <w:bCs/>
          <w:sz w:val="23"/>
          <w:szCs w:val="23"/>
        </w:rPr>
        <w:t xml:space="preserve">Voluntary Involvement in Annual Conference Programme of Internal </w:t>
      </w:r>
      <w:r>
        <w:rPr>
          <w:rFonts w:ascii="Arial" w:eastAsia="Arial" w:hAnsi="Arial" w:cs="Arial"/>
          <w:b/>
          <w:bCs/>
          <w:sz w:val="23"/>
          <w:szCs w:val="23"/>
        </w:rPr>
        <w:t>Auditors of India (IIA).</w:t>
      </w:r>
    </w:p>
    <w:p w:rsidR="001C0DD4" w:rsidRDefault="001C0DD4">
      <w:pPr>
        <w:spacing w:line="40" w:lineRule="exact"/>
        <w:rPr>
          <w:sz w:val="20"/>
          <w:szCs w:val="20"/>
        </w:rPr>
      </w:pPr>
    </w:p>
    <w:p w:rsidR="001C0DD4" w:rsidRDefault="00757C38">
      <w:pPr>
        <w:ind w:left="40"/>
        <w:rPr>
          <w:sz w:val="20"/>
          <w:szCs w:val="20"/>
        </w:rPr>
      </w:pPr>
      <w:r>
        <w:rPr>
          <w:rFonts w:ascii="Arial" w:eastAsia="Arial" w:hAnsi="Arial" w:cs="Arial"/>
          <w:b/>
          <w:bCs/>
          <w:sz w:val="23"/>
          <w:szCs w:val="23"/>
        </w:rPr>
        <w:t>Active participation in various socio-cultural events.</w:t>
      </w:r>
    </w:p>
    <w:p w:rsidR="001C0DD4" w:rsidRDefault="001C0DD4">
      <w:pPr>
        <w:spacing w:line="19" w:lineRule="exact"/>
        <w:rPr>
          <w:sz w:val="20"/>
          <w:szCs w:val="20"/>
        </w:rPr>
      </w:pPr>
    </w:p>
    <w:p w:rsidR="001C0DD4" w:rsidRDefault="00757C38">
      <w:pPr>
        <w:ind w:left="4820"/>
        <w:rPr>
          <w:sz w:val="20"/>
          <w:szCs w:val="20"/>
        </w:rPr>
      </w:pPr>
      <w:r>
        <w:rPr>
          <w:rFonts w:ascii="Arial" w:eastAsia="Arial" w:hAnsi="Arial" w:cs="Arial"/>
          <w:b/>
          <w:bCs/>
          <w:sz w:val="23"/>
          <w:szCs w:val="23"/>
        </w:rPr>
        <w:t>Interests / Hobbies</w:t>
      </w:r>
    </w:p>
    <w:p w:rsidR="001C0DD4" w:rsidRDefault="001C0DD4">
      <w:pPr>
        <w:spacing w:line="28" w:lineRule="exact"/>
        <w:rPr>
          <w:sz w:val="20"/>
          <w:szCs w:val="20"/>
        </w:rPr>
      </w:pPr>
    </w:p>
    <w:p w:rsidR="001C0DD4" w:rsidRDefault="00757C38">
      <w:pPr>
        <w:ind w:left="40"/>
        <w:rPr>
          <w:sz w:val="20"/>
          <w:szCs w:val="20"/>
        </w:rPr>
      </w:pPr>
      <w:r>
        <w:rPr>
          <w:rFonts w:ascii="Arial" w:eastAsia="Arial" w:hAnsi="Arial" w:cs="Arial"/>
          <w:b/>
          <w:bCs/>
          <w:sz w:val="20"/>
          <w:szCs w:val="20"/>
        </w:rPr>
        <w:t>Travelling, reading about business ideas on google,wikipedida etc.</w:t>
      </w:r>
    </w:p>
    <w:p w:rsidR="001C0DD4" w:rsidRDefault="001C0DD4">
      <w:pPr>
        <w:spacing w:line="60" w:lineRule="exact"/>
        <w:rPr>
          <w:sz w:val="20"/>
          <w:szCs w:val="20"/>
        </w:rPr>
      </w:pPr>
    </w:p>
    <w:p w:rsidR="001C0DD4" w:rsidRDefault="00757C38">
      <w:pPr>
        <w:ind w:left="40"/>
        <w:rPr>
          <w:sz w:val="20"/>
          <w:szCs w:val="20"/>
        </w:rPr>
      </w:pPr>
      <w:r>
        <w:rPr>
          <w:rFonts w:ascii="Arial" w:eastAsia="Arial" w:hAnsi="Arial" w:cs="Arial"/>
          <w:b/>
          <w:bCs/>
          <w:sz w:val="20"/>
          <w:szCs w:val="20"/>
        </w:rPr>
        <w:t>Gymming, Investing in Stock Market</w:t>
      </w:r>
    </w:p>
    <w:p w:rsidR="001C0DD4" w:rsidRDefault="001C0DD4">
      <w:pPr>
        <w:spacing w:line="58" w:lineRule="exact"/>
        <w:rPr>
          <w:sz w:val="20"/>
          <w:szCs w:val="20"/>
        </w:rPr>
      </w:pPr>
    </w:p>
    <w:p w:rsidR="001C0DD4" w:rsidRDefault="00757C38">
      <w:pPr>
        <w:ind w:right="-19"/>
        <w:jc w:val="center"/>
        <w:rPr>
          <w:sz w:val="20"/>
          <w:szCs w:val="20"/>
        </w:rPr>
      </w:pPr>
      <w:r>
        <w:rPr>
          <w:rFonts w:ascii="Arial" w:eastAsia="Arial" w:hAnsi="Arial" w:cs="Arial"/>
          <w:b/>
          <w:bCs/>
          <w:sz w:val="23"/>
          <w:szCs w:val="23"/>
        </w:rPr>
        <w:t>Personal Details</w:t>
      </w:r>
    </w:p>
    <w:p w:rsidR="001C0DD4" w:rsidRDefault="001C0DD4">
      <w:pPr>
        <w:spacing w:line="28" w:lineRule="exact"/>
        <w:rPr>
          <w:sz w:val="20"/>
          <w:szCs w:val="20"/>
        </w:rPr>
      </w:pPr>
    </w:p>
    <w:p w:rsidR="001C0DD4" w:rsidRDefault="00757C38">
      <w:pPr>
        <w:ind w:left="40"/>
        <w:rPr>
          <w:sz w:val="20"/>
          <w:szCs w:val="20"/>
        </w:rPr>
      </w:pPr>
      <w:r>
        <w:rPr>
          <w:rFonts w:ascii="Arial" w:eastAsia="Arial" w:hAnsi="Arial" w:cs="Arial"/>
          <w:b/>
          <w:bCs/>
          <w:color w:val="3B3E42"/>
          <w:sz w:val="20"/>
          <w:szCs w:val="20"/>
        </w:rPr>
        <w:t>Languages: English, Hindi &amp; Nep</w:t>
      </w:r>
      <w:r>
        <w:rPr>
          <w:rFonts w:ascii="Arial" w:eastAsia="Arial" w:hAnsi="Arial" w:cs="Arial"/>
          <w:b/>
          <w:bCs/>
          <w:color w:val="3B3E42"/>
          <w:sz w:val="20"/>
          <w:szCs w:val="20"/>
        </w:rPr>
        <w:t>ali</w:t>
      </w:r>
    </w:p>
    <w:p w:rsidR="001C0DD4" w:rsidRDefault="001C0DD4">
      <w:pPr>
        <w:spacing w:line="118" w:lineRule="exact"/>
        <w:rPr>
          <w:sz w:val="20"/>
          <w:szCs w:val="20"/>
        </w:rPr>
      </w:pPr>
    </w:p>
    <w:p w:rsidR="001C0DD4" w:rsidRDefault="00757C38">
      <w:pPr>
        <w:tabs>
          <w:tab w:val="left" w:pos="900"/>
        </w:tabs>
        <w:ind w:left="40"/>
        <w:rPr>
          <w:sz w:val="20"/>
          <w:szCs w:val="20"/>
        </w:rPr>
      </w:pPr>
      <w:r>
        <w:rPr>
          <w:rFonts w:ascii="Arial" w:eastAsia="Arial" w:hAnsi="Arial" w:cs="Arial"/>
          <w:b/>
          <w:bCs/>
          <w:color w:val="3B3E42"/>
          <w:sz w:val="20"/>
          <w:szCs w:val="20"/>
        </w:rPr>
        <w:t>DOB:</w:t>
      </w:r>
      <w:r>
        <w:rPr>
          <w:sz w:val="20"/>
          <w:szCs w:val="20"/>
        </w:rPr>
        <w:tab/>
      </w:r>
      <w:r>
        <w:rPr>
          <w:rFonts w:ascii="Arial" w:eastAsia="Arial" w:hAnsi="Arial" w:cs="Arial"/>
          <w:b/>
          <w:bCs/>
          <w:color w:val="3B3E42"/>
          <w:sz w:val="20"/>
          <w:szCs w:val="20"/>
        </w:rPr>
        <w:t>25/02/1996</w:t>
      </w:r>
    </w:p>
    <w:p w:rsidR="001C0DD4" w:rsidRDefault="001C0DD4">
      <w:pPr>
        <w:spacing w:line="75" w:lineRule="exact"/>
        <w:rPr>
          <w:sz w:val="20"/>
          <w:szCs w:val="20"/>
        </w:rPr>
      </w:pPr>
    </w:p>
    <w:p w:rsidR="001C0DD4" w:rsidRDefault="001C0DD4">
      <w:pPr>
        <w:sectPr w:rsidR="001C0DD4">
          <w:pgSz w:w="12240" w:h="15840"/>
          <w:pgMar w:top="1091" w:right="400" w:bottom="1440" w:left="380" w:header="0" w:footer="0" w:gutter="0"/>
          <w:cols w:space="720" w:equalWidth="0">
            <w:col w:w="11460"/>
          </w:cols>
        </w:sectPr>
      </w:pPr>
    </w:p>
    <w:p w:rsidR="00757C38" w:rsidRDefault="00757C38"/>
    <w:sectPr w:rsidR="00757C38" w:rsidSect="001C0DD4">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8E48E294"/>
    <w:lvl w:ilvl="0" w:tplc="EA7AF70A">
      <w:start w:val="1"/>
      <w:numFmt w:val="bullet"/>
      <w:lvlText w:val="●"/>
      <w:lvlJc w:val="left"/>
    </w:lvl>
    <w:lvl w:ilvl="1" w:tplc="031821F4">
      <w:numFmt w:val="decimal"/>
      <w:lvlText w:val=""/>
      <w:lvlJc w:val="left"/>
    </w:lvl>
    <w:lvl w:ilvl="2" w:tplc="D42AF8FE">
      <w:numFmt w:val="decimal"/>
      <w:lvlText w:val=""/>
      <w:lvlJc w:val="left"/>
    </w:lvl>
    <w:lvl w:ilvl="3" w:tplc="EF5062DC">
      <w:numFmt w:val="decimal"/>
      <w:lvlText w:val=""/>
      <w:lvlJc w:val="left"/>
    </w:lvl>
    <w:lvl w:ilvl="4" w:tplc="13D2E012">
      <w:numFmt w:val="decimal"/>
      <w:lvlText w:val=""/>
      <w:lvlJc w:val="left"/>
    </w:lvl>
    <w:lvl w:ilvl="5" w:tplc="D4BCF042">
      <w:numFmt w:val="decimal"/>
      <w:lvlText w:val=""/>
      <w:lvlJc w:val="left"/>
    </w:lvl>
    <w:lvl w:ilvl="6" w:tplc="A732C730">
      <w:numFmt w:val="decimal"/>
      <w:lvlText w:val=""/>
      <w:lvlJc w:val="left"/>
    </w:lvl>
    <w:lvl w:ilvl="7" w:tplc="268630DE">
      <w:numFmt w:val="decimal"/>
      <w:lvlText w:val=""/>
      <w:lvlJc w:val="left"/>
    </w:lvl>
    <w:lvl w:ilvl="8" w:tplc="3CCCCF8C">
      <w:numFmt w:val="decimal"/>
      <w:lvlText w:val=""/>
      <w:lvlJc w:val="left"/>
    </w:lvl>
  </w:abstractNum>
  <w:abstractNum w:abstractNumId="1">
    <w:nsid w:val="00004AE1"/>
    <w:multiLevelType w:val="hybridMultilevel"/>
    <w:tmpl w:val="AF0879A2"/>
    <w:lvl w:ilvl="0" w:tplc="9A48319E">
      <w:start w:val="1"/>
      <w:numFmt w:val="bullet"/>
      <w:lvlText w:val="●"/>
      <w:lvlJc w:val="left"/>
    </w:lvl>
    <w:lvl w:ilvl="1" w:tplc="F1AE3256">
      <w:numFmt w:val="decimal"/>
      <w:lvlText w:val=""/>
      <w:lvlJc w:val="left"/>
    </w:lvl>
    <w:lvl w:ilvl="2" w:tplc="6E982E22">
      <w:numFmt w:val="decimal"/>
      <w:lvlText w:val=""/>
      <w:lvlJc w:val="left"/>
    </w:lvl>
    <w:lvl w:ilvl="3" w:tplc="389AB6E8">
      <w:numFmt w:val="decimal"/>
      <w:lvlText w:val=""/>
      <w:lvlJc w:val="left"/>
    </w:lvl>
    <w:lvl w:ilvl="4" w:tplc="81DAF496">
      <w:numFmt w:val="decimal"/>
      <w:lvlText w:val=""/>
      <w:lvlJc w:val="left"/>
    </w:lvl>
    <w:lvl w:ilvl="5" w:tplc="C432248E">
      <w:numFmt w:val="decimal"/>
      <w:lvlText w:val=""/>
      <w:lvlJc w:val="left"/>
    </w:lvl>
    <w:lvl w:ilvl="6" w:tplc="9E4085C4">
      <w:numFmt w:val="decimal"/>
      <w:lvlText w:val=""/>
      <w:lvlJc w:val="left"/>
    </w:lvl>
    <w:lvl w:ilvl="7" w:tplc="44EC9176">
      <w:numFmt w:val="decimal"/>
      <w:lvlText w:val=""/>
      <w:lvlJc w:val="left"/>
    </w:lvl>
    <w:lvl w:ilvl="8" w:tplc="E2B0379A">
      <w:numFmt w:val="decimal"/>
      <w:lvlText w:val=""/>
      <w:lvlJc w:val="left"/>
    </w:lvl>
  </w:abstractNum>
  <w:abstractNum w:abstractNumId="2">
    <w:nsid w:val="00006784"/>
    <w:multiLevelType w:val="hybridMultilevel"/>
    <w:tmpl w:val="98FED082"/>
    <w:lvl w:ilvl="0" w:tplc="90D83F80">
      <w:start w:val="1"/>
      <w:numFmt w:val="bullet"/>
      <w:lvlText w:val="●"/>
      <w:lvlJc w:val="left"/>
    </w:lvl>
    <w:lvl w:ilvl="1" w:tplc="820ED12C">
      <w:numFmt w:val="decimal"/>
      <w:lvlText w:val=""/>
      <w:lvlJc w:val="left"/>
    </w:lvl>
    <w:lvl w:ilvl="2" w:tplc="18CCA17E">
      <w:numFmt w:val="decimal"/>
      <w:lvlText w:val=""/>
      <w:lvlJc w:val="left"/>
    </w:lvl>
    <w:lvl w:ilvl="3" w:tplc="02387422">
      <w:numFmt w:val="decimal"/>
      <w:lvlText w:val=""/>
      <w:lvlJc w:val="left"/>
    </w:lvl>
    <w:lvl w:ilvl="4" w:tplc="9864AD5A">
      <w:numFmt w:val="decimal"/>
      <w:lvlText w:val=""/>
      <w:lvlJc w:val="left"/>
    </w:lvl>
    <w:lvl w:ilvl="5" w:tplc="DFB6DD22">
      <w:numFmt w:val="decimal"/>
      <w:lvlText w:val=""/>
      <w:lvlJc w:val="left"/>
    </w:lvl>
    <w:lvl w:ilvl="6" w:tplc="EAA44C5C">
      <w:numFmt w:val="decimal"/>
      <w:lvlText w:val=""/>
      <w:lvlJc w:val="left"/>
    </w:lvl>
    <w:lvl w:ilvl="7" w:tplc="B41667DE">
      <w:numFmt w:val="decimal"/>
      <w:lvlText w:val=""/>
      <w:lvlJc w:val="left"/>
    </w:lvl>
    <w:lvl w:ilvl="8" w:tplc="3F10B62E">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C0DD4"/>
    <w:rsid w:val="001C0DD4"/>
    <w:rsid w:val="00757C38"/>
    <w:rsid w:val="00B12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D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jwal.376267@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13589-D3BF-45F9-97BE-53281010C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2018-01-15T10:42:00Z</dcterms:created>
  <dcterms:modified xsi:type="dcterms:W3CDTF">2018-01-15T10:42:00Z</dcterms:modified>
</cp:coreProperties>
</file>