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5" w:rsidRDefault="00CF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819785</wp:posOffset>
            </wp:positionH>
            <wp:positionV relativeFrom="page">
              <wp:posOffset>342900</wp:posOffset>
            </wp:positionV>
            <wp:extent cx="1802130" cy="971550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39C">
        <w:rPr>
          <w:rFonts w:ascii="Calibri" w:hAnsi="Calibri" w:cs="Calibri"/>
          <w:b/>
          <w:bCs/>
          <w:sz w:val="24"/>
          <w:szCs w:val="24"/>
        </w:rPr>
        <w:t>RESUME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</w:rPr>
        <w:t xml:space="preserve">JAIN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Personal Data: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Date of Birth: 15/11/1990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Sex: Female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Nationality: Indian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Marital Status: Married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Visa status : Visiting Visa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ADDRESS 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FOR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COMMUNICATION: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CONTACT NO.: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CF49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C/o 971504973598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E-Mail</w:t>
      </w:r>
      <w:r>
        <w:rPr>
          <w:rFonts w:ascii="Calibri" w:hAnsi="Calibri" w:cs="Calibri"/>
        </w:rPr>
        <w:t>: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CF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32C1">
          <w:rPr>
            <w:rStyle w:val="Hyperlink"/>
            <w:rFonts w:ascii="Calibri" w:hAnsi="Calibri" w:cs="Calibri"/>
          </w:rPr>
          <w:t>Jain.376455@2freemail.com</w:t>
        </w:r>
      </w:hyperlink>
      <w:r>
        <w:rPr>
          <w:rFonts w:ascii="Calibri" w:hAnsi="Calibri" w:cs="Calibri"/>
          <w:u w:val="single"/>
        </w:rPr>
        <w:t xml:space="preserve"> </w:t>
      </w:r>
    </w:p>
    <w:p w:rsidR="007B7105" w:rsidRDefault="0076039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Objective</w:t>
      </w:r>
    </w:p>
    <w:p w:rsidR="007B7105" w:rsidRDefault="00CF4970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-168910</wp:posOffset>
            </wp:positionV>
            <wp:extent cx="4880610" cy="2482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Intend to build a career with leading hospital firm with committed &amp; dedicated people, which will help to explore myself fully and realize my potential in finance sector 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 in financial reporting , panning ,forecasting , information systems, accounts payable,fixed assests and general ledger.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rect id="_x0000_s1028" style="position:absolute;margin-left:-1.55pt;margin-top:15.95pt;width:384.2pt;height:17.75pt;z-index:-251656192" o:allowincell="f" fillcolor="#f2f2f2" stroked="f"/>
        </w:pic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Summary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line id="_x0000_s1029" style="position:absolute;z-index:-251655168" from="-1.55pt,4.7pt" to="382.75pt,4.7pt" o:allowincell="f" strokeweight=".5pt"/>
        </w:pict>
      </w: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Accountant with more than 5 years of experience in finance and accounts which includes 2 year of experience in the field of audit from Reliable Corporate Solutions , Covent Square Alappuzha .</w: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Currently associated with Sahrudaya Hospital, Thathampally , Alappuzha 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rect id="_x0000_s1030" style="position:absolute;margin-left:-1.55pt;margin-top:16pt;width:384.2pt;height:18.85pt;z-index:-251654144" o:allowincell="f" fillcolor="#f2f2f2" stroked="f"/>
        </w:pic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Professional Experience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line id="_x0000_s1031" style="position:absolute;z-index:-251653120" from="-1.55pt,5.65pt" to="382.75pt,5.65pt" o:allowincell="f" strokeweight=".24692mm"/>
        </w:pic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SAHRUDAYA HOSPITAL THATHAMPALLY ,ALAPPUZHA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SAHRUDAYA HOSPITAL IS A MULTISPECIALITY HOSPITAL , which is involved in large scale of hospital activities like purchase &amp; sales in medicine,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Job Title : Accountant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Tenure : 1 April 2014 – 9 Jan 2018</w: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Description of work performed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Preparation and finalization of monthly income &amp; </w:t>
      </w:r>
    </w:p>
    <w:p w:rsidR="007B7105" w:rsidRDefault="007603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ind w:hanging="718"/>
        <w:jc w:val="both"/>
        <w:rPr>
          <w:rFonts w:ascii="Symbol" w:hAnsi="Symbol" w:cs="Symbol"/>
          <w:b/>
          <w:bCs/>
          <w:sz w:val="31"/>
          <w:szCs w:val="31"/>
          <w:vertAlign w:val="subscript"/>
        </w:rPr>
      </w:pPr>
      <w:r>
        <w:rPr>
          <w:rFonts w:ascii="Calibri" w:hAnsi="Calibri" w:cs="Calibri"/>
          <w:b/>
          <w:bCs/>
          <w:sz w:val="18"/>
          <w:szCs w:val="18"/>
        </w:rPr>
        <w:t>Expenditure Accounts</w:t>
      </w:r>
      <w:r>
        <w:rPr>
          <w:rFonts w:ascii="Symbol" w:hAnsi="Symbol" w:cs="Symbol"/>
          <w:b/>
          <w:bCs/>
          <w:sz w:val="18"/>
          <w:szCs w:val="18"/>
        </w:rPr>
        <w:t>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Preparation and finalization of balance sheet for the year and </w:t>
      </w:r>
    </w:p>
    <w:p w:rsidR="007B7105" w:rsidRDefault="00760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hanging="718"/>
        <w:jc w:val="both"/>
        <w:rPr>
          <w:rFonts w:ascii="Symbol" w:hAnsi="Symbol" w:cs="Symbol"/>
          <w:b/>
          <w:bCs/>
          <w:sz w:val="31"/>
          <w:szCs w:val="31"/>
          <w:vertAlign w:val="subscript"/>
        </w:rPr>
      </w:pPr>
      <w:r>
        <w:rPr>
          <w:rFonts w:ascii="Calibri" w:hAnsi="Calibri" w:cs="Calibri"/>
          <w:b/>
          <w:bCs/>
          <w:sz w:val="18"/>
          <w:szCs w:val="18"/>
        </w:rPr>
        <w:t>also for monthly audit purpose</w:t>
      </w:r>
      <w:r>
        <w:rPr>
          <w:rFonts w:ascii="Symbol" w:hAnsi="Symbol" w:cs="Symbol"/>
          <w:b/>
          <w:bCs/>
          <w:sz w:val="18"/>
          <w:szCs w:val="18"/>
        </w:rPr>
        <w:t>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b/>
          <w:bCs/>
          <w:sz w:val="31"/>
          <w:szCs w:val="31"/>
          <w:vertAlign w:val="subscript"/>
        </w:rPr>
      </w:pPr>
    </w:p>
    <w:p w:rsidR="007B7105" w:rsidRDefault="0076039C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8" w:lineRule="auto"/>
        <w:ind w:left="720"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Passing journal vouchers</w:t>
      </w:r>
      <w:r>
        <w:rPr>
          <w:rFonts w:ascii="Symbol" w:hAnsi="Symbol" w:cs="Symbol"/>
          <w:b/>
          <w:bCs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b/>
          <w:bCs/>
          <w:sz w:val="24"/>
          <w:szCs w:val="24"/>
        </w:rPr>
      </w:pPr>
    </w:p>
    <w:p w:rsidR="007B7105" w:rsidRDefault="0076039C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Support the requisition to pay invoice processing team</w:t>
      </w:r>
      <w:r>
        <w:rPr>
          <w:rFonts w:ascii="Symbol" w:hAnsi="Symbol" w:cs="Symbol"/>
          <w:b/>
          <w:bCs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B7105" w:rsidRDefault="0076039C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Submit need based data to manager</w:t>
      </w:r>
      <w:r>
        <w:rPr>
          <w:rFonts w:ascii="Symbol" w:hAnsi="Symbol" w:cs="Symbol"/>
          <w:b/>
          <w:bCs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b/>
          <w:bCs/>
          <w:sz w:val="24"/>
          <w:szCs w:val="24"/>
        </w:rPr>
      </w:pPr>
    </w:p>
    <w:p w:rsidR="007B7105" w:rsidRDefault="0076039C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Supporting to team members</w:t>
      </w:r>
      <w:r>
        <w:rPr>
          <w:rFonts w:ascii="Symbol" w:hAnsi="Symbol" w:cs="Symbol"/>
          <w:b/>
          <w:bCs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b/>
          <w:bCs/>
          <w:sz w:val="24"/>
          <w:szCs w:val="24"/>
        </w:rPr>
      </w:pPr>
    </w:p>
    <w:p w:rsidR="007B7105" w:rsidRDefault="0076039C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Resolving clients query mails</w:t>
      </w:r>
      <w:r>
        <w:rPr>
          <w:rFonts w:ascii="Symbol" w:hAnsi="Symbol" w:cs="Symbol"/>
          <w:b/>
          <w:bCs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B7105" w:rsidRDefault="0076039C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61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Invoice exception clearing</w:t>
      </w:r>
      <w:r>
        <w:rPr>
          <w:rFonts w:ascii="Symbol" w:hAnsi="Symbol" w:cs="Symbol"/>
          <w:b/>
          <w:bCs/>
          <w:sz w:val="24"/>
          <w:szCs w:val="24"/>
        </w:rPr>
        <w:t>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1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RELIABLE CORPORATE SOLUTION ,CONVENT SQUARE ALAPPUZHA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Job Title : Accountant</w: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Tenure : 18 September 2012 to 31 march 2014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Description of work performed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7105">
          <w:pgSz w:w="12240" w:h="15840"/>
          <w:pgMar w:top="512" w:right="560" w:bottom="968" w:left="1460" w:header="720" w:footer="720" w:gutter="0"/>
          <w:cols w:num="2" w:space="440" w:equalWidth="0">
            <w:col w:w="2400" w:space="440"/>
            <w:col w:w="7380"/>
          </w:cols>
          <w:noEndnote/>
        </w:sect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libri" w:hAnsi="Calibri" w:cs="Calibri"/>
          <w:sz w:val="28"/>
          <w:szCs w:val="28"/>
        </w:rPr>
        <w:lastRenderedPageBreak/>
        <w:t>Accounting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40" w:right="460" w:firstLine="5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Entering Day to Day transactions as per bills and maintaining Cash Book, Bank Book, General Ledger, Personnel Ledger, Journal Vouchers and also preparing bank reconciliation statement.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40"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Preparing Profit &amp; Loss Account, Balance Sheet, Financial Highlights of the Company, Analyzing Company, Performance.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14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Preparing Estimated &amp; Projected Profit &amp; Loss Account and Balance Sheet for Budgeting and availing Finance from Banks and other financial institutions.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8"/>
          <w:szCs w:val="28"/>
        </w:rPr>
        <w:t>Auditing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Verification of Day to Day transactions, scrutiny of Day Books, Ledgers &amp; other registers incluing Purchase and Sales, Reconciliation of Head Office with branches and Bank Reconciliation. Scrutinizing financial statements.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rect id="_x0000_s1032" style="position:absolute;margin-left:6.7pt;margin-top:4.85pt;width:517.2pt;height:14.65pt;z-index:-251652096" o:allowincell="f" fillcolor="#f2f2f2" stroked="f"/>
        </w:pic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Education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line id="_x0000_s1033" style="position:absolute;z-index:-251651072" from="6.75pt,4.05pt" to="523.95pt,4.05pt" o:allowincell="f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6880"/>
        <w:gridCol w:w="20"/>
      </w:tblGrid>
      <w:tr w:rsidR="007B7105">
        <w:trPr>
          <w:trHeight w:val="196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B.com: </w:t>
            </w:r>
            <w:r>
              <w:rPr>
                <w:rFonts w:ascii="Verdana" w:hAnsi="Verdana" w:cs="Verdana"/>
                <w:sz w:val="16"/>
                <w:szCs w:val="16"/>
              </w:rPr>
              <w:t>(kerala University 2012)</w:t>
            </w: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0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M.com: (</w:t>
            </w:r>
            <w:r>
              <w:rPr>
                <w:rFonts w:ascii="Verdana" w:hAnsi="Verdana" w:cs="Verdana"/>
                <w:sz w:val="16"/>
                <w:szCs w:val="16"/>
              </w:rPr>
              <w:t>MG University , Pursuing)</w:t>
            </w: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8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0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w w:val="98"/>
                <w:sz w:val="16"/>
                <w:szCs w:val="16"/>
              </w:rPr>
              <w:t>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 xml:space="preserve">       Plus, Two (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St Josephs Higher Secondary School, Alappuzha, Kerala</w:t>
            </w:r>
            <w:r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w w:val="98"/>
                <w:sz w:val="16"/>
                <w:szCs w:val="16"/>
              </w:rPr>
              <w:t>2009)</w:t>
            </w:r>
            <w:r>
              <w:rPr>
                <w:rFonts w:ascii="Symbol" w:hAnsi="Symbol" w:cs="Symbol"/>
                <w:b/>
                <w:bCs/>
                <w:w w:val="98"/>
                <w:sz w:val="16"/>
                <w:szCs w:val="16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8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1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SSLC: (</w:t>
            </w:r>
            <w:r>
              <w:rPr>
                <w:rFonts w:ascii="Verdana" w:hAnsi="Verdana" w:cs="Verdana"/>
                <w:sz w:val="16"/>
                <w:szCs w:val="16"/>
              </w:rPr>
              <w:t>St Josephs Higher Secondary School, Alappuzha, Kerala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2007)</w:t>
            </w: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Computer Proficiency</w:t>
            </w: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63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6"/>
                <w:szCs w:val="16"/>
              </w:rPr>
              <w:t></w:t>
            </w: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87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227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Platforms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Windows NT/2000/XP, Windows ME/98/95,</w:t>
            </w: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6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Applications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Microsoft Office, Tally 9 ERP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7105" w:rsidRDefault="00CF49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523240</wp:posOffset>
            </wp:positionH>
            <wp:positionV relativeFrom="paragraph">
              <wp:posOffset>-551180</wp:posOffset>
            </wp:positionV>
            <wp:extent cx="6130925" cy="17653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105" w:rsidRPr="007B7105">
        <w:rPr>
          <w:noProof/>
        </w:rPr>
        <w:pict>
          <v:rect id="_x0000_s1035" style="position:absolute;margin-left:6.7pt;margin-top:1.6pt;width:517.2pt;height:17.4pt;z-index:-251649024;mso-position-horizontal-relative:text;mso-position-vertical-relative:text" o:allowincell="f" fillcolor="#e5e5e5" stroked="f"/>
        </w:pic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Personal Skills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line id="_x0000_s1036" style="position:absolute;z-index:-251648000" from="6.75pt,5.7pt" to="523.95pt,5.7pt" o:allowincell="f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5080"/>
        <w:gridCol w:w="20"/>
      </w:tblGrid>
      <w:tr w:rsidR="007B7105">
        <w:trPr>
          <w:trHeight w:val="221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Good team leader</w:t>
            </w: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6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w w:val="95"/>
                <w:sz w:val="18"/>
                <w:szCs w:val="18"/>
              </w:rPr>
              <w:t></w:t>
            </w:r>
            <w:r>
              <w:rPr>
                <w:rFonts w:ascii="Verdana" w:hAnsi="Verdana" w:cs="Verdana"/>
                <w:w w:val="95"/>
                <w:sz w:val="18"/>
                <w:szCs w:val="18"/>
              </w:rPr>
              <w:t xml:space="preserve">        Good verbal and written communication skills.</w:t>
            </w:r>
            <w:r>
              <w:rPr>
                <w:rFonts w:ascii="Symbol" w:hAnsi="Symbol" w:cs="Symbol"/>
                <w:b/>
                <w:bCs/>
                <w:w w:val="95"/>
                <w:sz w:val="18"/>
                <w:szCs w:val="18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</w:t>
            </w: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6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6039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Good listening and understanding.</w:t>
            </w:r>
            <w:r>
              <w:rPr>
                <w:rFonts w:ascii="Symbol" w:hAnsi="Symbol" w:cs="Symbol"/>
                <w:b/>
                <w:bCs/>
                <w:sz w:val="18"/>
                <w:szCs w:val="18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105">
        <w:trPr>
          <w:trHeight w:val="1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105" w:rsidRDefault="007B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rect id="_x0000_s1037" style="position:absolute;margin-left:6.7pt;margin-top:26pt;width:517.2pt;height:14.6pt;z-index:-251646976;mso-position-horizontal-relative:text;mso-position-vertical-relative:text" o:allowincell="f" fillcolor="#e5e5e5" stroked="f"/>
        </w:pict>
      </w:r>
    </w:p>
    <w:p w:rsidR="007B7105" w:rsidRDefault="007B710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Languages Known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line id="_x0000_s1038" style="position:absolute;z-index:-251645952" from="6.75pt,3.9pt" to="523.95pt,3.9pt" o:allowincell="f" strokeweight=".24692mm"/>
        </w:pict>
      </w:r>
    </w:p>
    <w:p w:rsidR="007B7105" w:rsidRDefault="0076039C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605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Proficient in English and Malayalam. (Understands Hindi and Tamil)</w:t>
      </w:r>
      <w:r>
        <w:rPr>
          <w:rFonts w:ascii="Symbol" w:hAnsi="Symbol" w:cs="Symbol"/>
          <w:b/>
          <w:bCs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rect id="_x0000_s1039" style="position:absolute;margin-left:6.7pt;margin-top:9.55pt;width:517.2pt;height:17.5pt;z-index:-251644928" o:allowincell="f" fillcolor="#e5e5e5" stroked="f"/>
        </w:pict>
      </w: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Declaration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B7105">
        <w:rPr>
          <w:noProof/>
        </w:rPr>
        <w:pict>
          <v:line id="_x0000_s1040" style="position:absolute;z-index:-251643904" from="6.75pt,5.85pt" to="523.95pt,5.85pt" o:allowincell="f" strokeweight=".24692mm"/>
        </w:pic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 hereby declare that the information furnished above is true to the best of my knowledge.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B710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7B7105" w:rsidRDefault="0076039C">
      <w:pPr>
        <w:widowControl w:val="0"/>
        <w:autoSpaceDE w:val="0"/>
        <w:autoSpaceDN w:val="0"/>
        <w:adjustRightInd w:val="0"/>
        <w:spacing w:after="0" w:line="240" w:lineRule="auto"/>
        <w:ind w:left="62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JAIN </w:t>
      </w:r>
    </w:p>
    <w:p w:rsidR="007B7105" w:rsidRDefault="007B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105" w:rsidSect="007B7105">
      <w:pgSz w:w="12240" w:h="15840"/>
      <w:pgMar w:top="1148" w:right="1940" w:bottom="763" w:left="144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6039C"/>
    <w:rsid w:val="0076039C"/>
    <w:rsid w:val="007B7105"/>
    <w:rsid w:val="00C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n.37645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2018-02-26T15:27:00Z</dcterms:created>
  <dcterms:modified xsi:type="dcterms:W3CDTF">2018-02-26T15:27:00Z</dcterms:modified>
</cp:coreProperties>
</file>