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31"/>
        <w:tblOverlap w:val="never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2"/>
        <w:gridCol w:w="236"/>
        <w:gridCol w:w="3482"/>
      </w:tblGrid>
      <w:tr w:rsidR="00452C4A">
        <w:tc>
          <w:tcPr>
            <w:tcW w:w="636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7E6E6"/>
          </w:tcPr>
          <w:p w:rsidR="00452C4A" w:rsidRDefault="00151B26">
            <w:pPr>
              <w:shd w:val="clear" w:color="auto" w:fill="0000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RESUME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MBUDZI</w:t>
            </w:r>
          </w:p>
          <w:p w:rsidR="00452C4A" w:rsidRDefault="00151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Cell: C/o 971504753686, Email </w:t>
            </w:r>
            <w:hyperlink r:id="rId5" w:history="1">
              <w:r w:rsidRPr="00BC32C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mbudzi.376532@2freemail.com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C4A" w:rsidRDefault="0045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Qualifications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Higher National Diploma in Human Management,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Kwekwe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Polytechnic 2012, Zimbabwe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Diploma in Human Resources Management,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Masvingo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Polytechnic College, 2010, Zimbabwe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Certificate in Human Resources Management,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Masvingo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Polytechnic College, 2010, Zimbabwe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National AIDS Council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GCE Advanced Level Certificate 2005, 2 A Level subjects (6 points)</w:t>
            </w:r>
          </w:p>
          <w:p w:rsidR="00452C4A" w:rsidRDefault="00151B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GCE Ordinary Level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Certificate 2003, 8 subject passes including Mathematics and English</w:t>
            </w: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.Computer packages</w:t>
            </w: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Word, MS Excel, MS Access, MS PowerPoint, MS Publishe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r, Internet</w:t>
            </w:r>
          </w:p>
          <w:p w:rsidR="00452C4A" w:rsidRDefault="0045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52C4A" w:rsidRDefault="0045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7E6E6"/>
          </w:tcPr>
          <w:p w:rsidR="00452C4A" w:rsidRDefault="0045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6900" cy="2400299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0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C4A" w:rsidRDefault="0045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Gender- Female</w:t>
            </w: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birth- 3 September 1987</w:t>
            </w: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Nationality- Zimbabwean</w:t>
            </w: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Status - Visit Visa</w:t>
            </w: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Status- Single</w:t>
            </w:r>
          </w:p>
          <w:p w:rsidR="00452C4A" w:rsidRDefault="00151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Languages- English</w:t>
            </w:r>
          </w:p>
        </w:tc>
      </w:tr>
    </w:tbl>
    <w:p w:rsidR="00452C4A" w:rsidRDefault="00452C4A">
      <w:pPr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-365" w:type="dxa"/>
        <w:tblLook w:val="04A0"/>
      </w:tblPr>
      <w:tblGrid>
        <w:gridCol w:w="10080"/>
      </w:tblGrid>
      <w:tr w:rsidR="00452C4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 history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Assistant, General Beltings Zimbabwe October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  September 2017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 cum Secretary to the General Manager, SIMBI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Limited (Steelmakers Group of Companies August 2012 to September 2013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Attaché,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Morgenster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Mission Hospital, January 2009 to December 2009</w:t>
            </w:r>
          </w:p>
          <w:p w:rsidR="00452C4A" w:rsidRDefault="00452C4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Assistant to the Hum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 Resources Manager</w:t>
            </w: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Beltings Zimbabwe, September 2013 – August 2017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Providing Human resources support services to the operations and administration departments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Compiling periodical Human resources statistics and industrial relations reports.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Answering calls, taking messages and handling correspondence of the Human Resources Department.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The Human Resources Manager’s Diary.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Compiling daily discrepancies reports i.e. attendance report, late comers report.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and administration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time books and time cards.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Ensuring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timeous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submission of all statutory and non-statutory  payments and returns (NEC, NSSA,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Zimdef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Standards Development, PAYE)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Recruitment , selection and proper induction and settling in of all new employees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Maintaining</w:t>
            </w:r>
            <w:r>
              <w:rPr>
                <w:rFonts w:ascii="Times New Roman"/>
                <w:sz w:val="24"/>
                <w:szCs w:val="24"/>
              </w:rPr>
              <w:t xml:space="preserve"> all staff contracts and ensuring fixed term contracts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timeously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renewed or terminated procedurally, maintaining staff records through a filing system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Leave administration, record keeping and updating human resources database</w:t>
            </w:r>
          </w:p>
          <w:p w:rsidR="00452C4A" w:rsidRDefault="00452C4A">
            <w:pPr>
              <w:pStyle w:val="NoSpacing"/>
              <w:rPr>
                <w:rFonts w:ascii="Times New Roman"/>
                <w:sz w:val="24"/>
                <w:szCs w:val="24"/>
              </w:rPr>
            </w:pP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Assisting both management and</w:t>
            </w:r>
            <w:r>
              <w:rPr>
                <w:rFonts w:ascii="Times New Roman"/>
                <w:sz w:val="24"/>
                <w:szCs w:val="24"/>
              </w:rPr>
              <w:t xml:space="preserve"> workers in interpreting/understanding the Human Resources Policies, procedures, rules and regulations and Labor Law</w:t>
            </w:r>
          </w:p>
          <w:p w:rsidR="00452C4A" w:rsidRDefault="00151B26">
            <w:pPr>
              <w:pStyle w:val="NoSpacing"/>
              <w:numPr>
                <w:ilvl w:val="0"/>
                <w:numId w:val="4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Assisting in Administering the Group Medical Aid Scheme and Group Funeral </w:t>
            </w:r>
          </w:p>
          <w:p w:rsidR="00452C4A" w:rsidRDefault="00452C4A">
            <w:pPr>
              <w:pStyle w:val="NoSpacing"/>
              <w:ind w:left="720"/>
              <w:rPr>
                <w:rFonts w:ascii="Times New Roman"/>
                <w:sz w:val="24"/>
                <w:szCs w:val="24"/>
              </w:rPr>
            </w:pPr>
          </w:p>
          <w:p w:rsidR="00452C4A" w:rsidRDefault="0045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Receptionist cum Secretary to the General Manager</w:t>
            </w: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SIMBI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Limited (Steelmakers Group of Companies) August 2012 to September 2013</w:t>
            </w:r>
          </w:p>
          <w:p w:rsidR="00452C4A" w:rsidRDefault="00151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Duties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 visitors and check for appointments.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to queries in person, via telephone or emails.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and facilitate the completion of regular reports.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office administr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i.e. receptionist duties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Answering calls, taking messages and handling correspondence in the General Manager’s Office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agenda and arrange for meetings and appointments.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and disseminating correspondences, memos and reports.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and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contact information of stakeholders.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the levels of office supplies and taking orders from other departments.</w:t>
            </w:r>
          </w:p>
          <w:p w:rsidR="00452C4A" w:rsidRDefault="00151B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keeping through hard copy and computer filing systems</w:t>
            </w:r>
          </w:p>
          <w:p w:rsidR="00452C4A" w:rsidRDefault="00151B26">
            <w:pPr>
              <w:pStyle w:val="NoSpacing"/>
              <w:tabs>
                <w:tab w:val="left" w:pos="3060"/>
              </w:tabs>
              <w:ind w:left="7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ab/>
            </w:r>
          </w:p>
          <w:p w:rsidR="00452C4A" w:rsidRDefault="00151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ZW"/>
              </w:rPr>
              <w:t xml:space="preserve">Key strengths 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Focused and have the ability to work under pressure, cope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 xml:space="preserve"> with tight deadlines and workout with minimum supervision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Have strong interpersonal and communication skills with all levels of management and able to work with people of different nationalities and culture o Strong team player, fast learner and a problem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 xml:space="preserve"> solver 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Ability to collect data, analyse and make informed decisions on the way forward of programs.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High levels of personal integrity, accountability, excellence and confidentiality with minimal supervision.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Ability to motivate and encourage team work 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ongst other staff members and work as part of a team and communicate effectively with a culturally diverse group of people.</w:t>
            </w:r>
          </w:p>
          <w:p w:rsidR="00452C4A" w:rsidRDefault="00151B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Ability to take initiative work independently and judge multiple priorities without compromising high standards of performance and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  <w:t>ntegrity.</w:t>
            </w:r>
          </w:p>
          <w:p w:rsidR="00452C4A" w:rsidRDefault="0045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ZW"/>
              </w:rPr>
            </w:pPr>
          </w:p>
          <w:p w:rsidR="00452C4A" w:rsidRDefault="0045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4A" w:rsidRDefault="00452C4A">
      <w:pPr>
        <w:rPr>
          <w:rFonts w:ascii="Times New Roman" w:hAnsi="Times New Roman" w:cs="Times New Roman"/>
          <w:sz w:val="24"/>
          <w:szCs w:val="24"/>
        </w:rPr>
      </w:pPr>
    </w:p>
    <w:p w:rsidR="00452C4A" w:rsidRDefault="00452C4A">
      <w:pPr>
        <w:rPr>
          <w:rFonts w:ascii="Times New Roman" w:hAnsi="Times New Roman" w:cs="Times New Roman"/>
        </w:rPr>
      </w:pPr>
    </w:p>
    <w:sectPr w:rsidR="00452C4A" w:rsidSect="0045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F14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452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950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D8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48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786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7A2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4A"/>
    <w:rsid w:val="00151B26"/>
    <w:rsid w:val="0045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A"/>
    <w:pPr>
      <w:spacing w:after="160"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C4A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452C4A"/>
    <w:rPr>
      <w:rFonts w:ascii="Calibri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452C4A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52C4A"/>
    <w:pPr>
      <w:ind w:left="720"/>
      <w:contextualSpacing/>
    </w:pPr>
  </w:style>
  <w:style w:type="table" w:styleId="TableGrid">
    <w:name w:val="Table Grid"/>
    <w:basedOn w:val="TableNormal"/>
    <w:uiPriority w:val="39"/>
    <w:rsid w:val="004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A"/>
  </w:style>
  <w:style w:type="paragraph" w:styleId="Footer">
    <w:name w:val="footer"/>
    <w:basedOn w:val="Normal"/>
    <w:link w:val="FooterChar"/>
    <w:uiPriority w:val="99"/>
    <w:rsid w:val="0045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udzi.3765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2018-02-26T15:04:00Z</dcterms:created>
  <dcterms:modified xsi:type="dcterms:W3CDTF">2018-02-26T15:04:00Z</dcterms:modified>
</cp:coreProperties>
</file>