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D0" w:rsidRDefault="007A5C78">
      <w:pPr>
        <w:widowControl/>
        <w:pBdr>
          <w:bottom w:val="single" w:sz="8" w:space="0" w:color="auto"/>
        </w:pBd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b/>
          <w:sz w:val="27"/>
        </w:rPr>
        <w:t>ASHISH</w:t>
      </w:r>
      <w:r>
        <w:rPr>
          <w:rFonts w:ascii="Verdana" w:hAnsi="Verdana"/>
          <w:b/>
          <w:sz w:val="17"/>
        </w:rPr>
        <w:t xml:space="preserve">    </w:t>
      </w:r>
      <w:r w:rsidR="009927AA">
        <w:rPr>
          <w:rFonts w:ascii="Verdana" w:hAnsi="Verdana"/>
          <w:b/>
          <w:sz w:val="17"/>
        </w:rPr>
        <w:t>C/o-</w:t>
      </w:r>
      <w:r>
        <w:rPr>
          <w:rFonts w:ascii="Verdana" w:hAnsi="Verdana"/>
          <w:b/>
          <w:sz w:val="17"/>
        </w:rPr>
        <w:t>C</w:t>
      </w:r>
      <w:r w:rsidR="003416D0">
        <w:rPr>
          <w:rFonts w:ascii="Verdana" w:hAnsi="Verdana"/>
          <w:b/>
          <w:sz w:val="17"/>
        </w:rPr>
        <w:t xml:space="preserve">ontact: </w:t>
      </w:r>
      <w:r w:rsidR="009927AA">
        <w:rPr>
          <w:rFonts w:ascii="Verdana" w:hAnsi="Verdana"/>
          <w:sz w:val="17"/>
        </w:rPr>
        <w:t>+971501685421</w:t>
      </w:r>
      <w:r w:rsidR="003416D0">
        <w:rPr>
          <w:rFonts w:ascii="Verdana" w:hAnsi="Verdana"/>
          <w:b/>
          <w:sz w:val="17"/>
        </w:rPr>
        <w:t xml:space="preserve"> ~ E-Mail:</w:t>
      </w:r>
      <w:r w:rsidR="009927AA">
        <w:rPr>
          <w:rFonts w:ascii="Verdana" w:hAnsi="Verdana"/>
          <w:b/>
          <w:sz w:val="17"/>
        </w:rPr>
        <w:t xml:space="preserve"> </w:t>
      </w:r>
      <w:hyperlink r:id="rId5" w:history="1">
        <w:r w:rsidR="009927AA" w:rsidRPr="005E231B">
          <w:rPr>
            <w:rStyle w:val="Hyperlink"/>
            <w:rFonts w:ascii="Verdana" w:hAnsi="Verdana"/>
            <w:sz w:val="17"/>
          </w:rPr>
          <w:t>ashish</w:t>
        </w:r>
        <w:r w:rsidR="009927AA" w:rsidRPr="009927AA">
          <w:rPr>
            <w:rStyle w:val="Hyperlink"/>
            <w:rFonts w:ascii="Verdana" w:hAnsi="Verdana"/>
            <w:sz w:val="17"/>
          </w:rPr>
          <w:t>.377816@2freemail.com</w:t>
        </w:r>
      </w:hyperlink>
      <w:r w:rsidR="009927AA">
        <w:t xml:space="preserve"> </w:t>
      </w:r>
    </w:p>
    <w:p w:rsidR="003416D0" w:rsidRDefault="007A5C78">
      <w:pPr>
        <w:widowControl/>
        <w:pBdr>
          <w:bottom w:val="single" w:sz="8" w:space="0" w:color="auto"/>
        </w:pBdr>
        <w:wordWrap/>
        <w:spacing w:before="40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Sr. Project Engineer</w:t>
      </w:r>
    </w:p>
    <w:p w:rsidR="00ED62F1" w:rsidRDefault="007A5C78">
      <w:pPr>
        <w:widowControl/>
        <w:pBdr>
          <w:bottom w:val="single" w:sz="8" w:space="0" w:color="auto"/>
        </w:pBdr>
        <w:wordWrap/>
        <w:spacing w:before="40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B.E</w:t>
      </w:r>
      <w:r w:rsidR="00541449">
        <w:rPr>
          <w:rFonts w:ascii="Verdana" w:hAnsi="Verdana"/>
          <w:b/>
          <w:sz w:val="17"/>
        </w:rPr>
        <w:t xml:space="preserve"> -Electrical and Power system</w:t>
      </w:r>
    </w:p>
    <w:p w:rsidR="003416D0" w:rsidRDefault="007A5C78">
      <w:pPr>
        <w:widowControl/>
        <w:pBdr>
          <w:bottom w:val="single" w:sz="8" w:space="0" w:color="auto"/>
        </w:pBdr>
        <w:wordWrap/>
        <w:spacing w:before="40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Certified Management</w:t>
      </w:r>
    </w:p>
    <w:p w:rsidR="003416D0" w:rsidRDefault="003416D0">
      <w:pPr>
        <w:widowControl/>
        <w:wordWrap/>
        <w:jc w:val="left"/>
        <w:rPr>
          <w:rFonts w:ascii="Verdana" w:hAnsi="Verdana"/>
          <w:sz w:val="17"/>
        </w:rPr>
      </w:pPr>
    </w:p>
    <w:p w:rsidR="003416D0" w:rsidRDefault="008B49FC">
      <w:pPr>
        <w:widowControl/>
        <w:pBdr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</w:pBdr>
        <w:wordWrap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Seeking </w:t>
      </w:r>
      <w:r w:rsidR="007A5C78">
        <w:rPr>
          <w:rFonts w:ascii="Verdana" w:hAnsi="Verdana"/>
          <w:b/>
          <w:sz w:val="17"/>
        </w:rPr>
        <w:t xml:space="preserve">senior </w:t>
      </w:r>
      <w:r w:rsidR="00E94058">
        <w:rPr>
          <w:rFonts w:ascii="Verdana" w:hAnsi="Verdana"/>
          <w:b/>
          <w:sz w:val="17"/>
        </w:rPr>
        <w:t xml:space="preserve">level </w:t>
      </w:r>
      <w:r w:rsidR="00EC6D73">
        <w:rPr>
          <w:rFonts w:ascii="Verdana" w:hAnsi="Verdana"/>
          <w:b/>
          <w:sz w:val="17"/>
        </w:rPr>
        <w:t>assignments with</w:t>
      </w:r>
      <w:r w:rsidR="003416D0">
        <w:rPr>
          <w:rFonts w:ascii="Verdana" w:hAnsi="Verdana"/>
          <w:b/>
          <w:sz w:val="17"/>
        </w:rPr>
        <w:t xml:space="preserve"> an </w:t>
      </w:r>
      <w:r w:rsidR="00A657AA">
        <w:rPr>
          <w:rFonts w:ascii="Verdana" w:hAnsi="Verdana"/>
          <w:b/>
          <w:sz w:val="17"/>
        </w:rPr>
        <w:t>organization</w:t>
      </w:r>
      <w:r w:rsidR="003416D0">
        <w:rPr>
          <w:rFonts w:ascii="Verdana" w:hAnsi="Verdana"/>
          <w:b/>
          <w:sz w:val="17"/>
        </w:rPr>
        <w:t xml:space="preserve"> of hi</w:t>
      </w:r>
      <w:r w:rsidR="00855463">
        <w:rPr>
          <w:rFonts w:ascii="Verdana" w:hAnsi="Verdana"/>
          <w:b/>
          <w:sz w:val="17"/>
        </w:rPr>
        <w:t>gh repute in field of</w:t>
      </w:r>
      <w:r w:rsidR="00F62950">
        <w:rPr>
          <w:rFonts w:ascii="Verdana" w:hAnsi="Verdana"/>
          <w:b/>
          <w:sz w:val="17"/>
        </w:rPr>
        <w:t>Project</w:t>
      </w:r>
      <w:r w:rsidR="007A5C78">
        <w:rPr>
          <w:rFonts w:ascii="Verdana" w:hAnsi="Verdana"/>
          <w:b/>
          <w:sz w:val="17"/>
        </w:rPr>
        <w:t>s</w:t>
      </w:r>
      <w:r w:rsidR="00F62950">
        <w:rPr>
          <w:rFonts w:ascii="Verdana" w:hAnsi="Verdana"/>
          <w:b/>
          <w:sz w:val="17"/>
        </w:rPr>
        <w:t xml:space="preserve"> and Engineering Management</w:t>
      </w:r>
    </w:p>
    <w:p w:rsidR="003416D0" w:rsidRDefault="003416D0">
      <w:pPr>
        <w:widowControl/>
        <w:wordWrap/>
        <w:rPr>
          <w:rFonts w:ascii="Verdana" w:hAnsi="Verdana"/>
          <w:b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  PROFESSIONAL SYNOPSIS</w:t>
      </w:r>
      <w:bookmarkStart w:id="0" w:name="_GoBack"/>
      <w:bookmarkEnd w:id="0"/>
    </w:p>
    <w:p w:rsidR="003416D0" w:rsidRDefault="003111DE">
      <w:pPr>
        <w:widowControl/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noProof/>
          <w:sz w:val="17"/>
        </w:rPr>
        <w:pict>
          <v:rect id=" 2" o:spid="_x0000_s1026" style="position:absolute;left:0;text-align:left;margin-left:28.15pt;margin-top:6.15pt;width:492pt;height:198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" fillcolor="#bababa">
            <v:fill focus="100%" type="gradient">
              <o:fill v:ext="view" type="gradientUnscaled"/>
            </v:fill>
            <v:path arrowok="t"/>
            <v:textbox>
              <w:txbxContent>
                <w:p w:rsidR="003416D0" w:rsidRDefault="00445427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>Seasoned professional with 1</w:t>
                  </w:r>
                  <w:r w:rsidR="007A5C78">
                    <w:rPr>
                      <w:rFonts w:ascii="Verdana" w:hAnsi="Verdana"/>
                      <w:sz w:val="17"/>
                    </w:rPr>
                    <w:t>0</w:t>
                  </w:r>
                  <w:r w:rsidR="005C4DD3">
                    <w:rPr>
                      <w:rFonts w:ascii="Verdana" w:hAnsi="Verdana"/>
                      <w:sz w:val="17"/>
                    </w:rPr>
                    <w:t>+</w:t>
                  </w:r>
                  <w:r w:rsidR="003416D0">
                    <w:rPr>
                      <w:rFonts w:ascii="Verdana" w:hAnsi="Verdana"/>
                      <w:sz w:val="17"/>
                    </w:rPr>
                    <w:t>years of experience in Electrical field in the areas of Design Engineering</w:t>
                  </w:r>
                  <w:r w:rsidR="00644967">
                    <w:rPr>
                      <w:rFonts w:ascii="Verdana" w:hAnsi="Verdana"/>
                      <w:sz w:val="17"/>
                    </w:rPr>
                    <w:t>, Construction</w:t>
                  </w:r>
                  <w:r w:rsidR="00214760">
                    <w:rPr>
                      <w:rFonts w:ascii="Verdana" w:hAnsi="Verdana"/>
                      <w:sz w:val="17"/>
                    </w:rPr>
                    <w:t>,</w:t>
                  </w:r>
                  <w:r w:rsidR="00644967">
                    <w:rPr>
                      <w:rFonts w:ascii="Verdana" w:hAnsi="Verdana"/>
                      <w:sz w:val="17"/>
                    </w:rPr>
                    <w:t>Co-ordination,</w:t>
                  </w:r>
                  <w:r w:rsidR="00214760">
                    <w:rPr>
                      <w:rFonts w:ascii="Verdana" w:hAnsi="Verdana"/>
                      <w:sz w:val="17"/>
                    </w:rPr>
                    <w:t xml:space="preserve"> Testing and Commissioning</w:t>
                  </w:r>
                  <w:r w:rsidR="003416D0">
                    <w:rPr>
                      <w:rFonts w:ascii="Verdana" w:hAnsi="Verdana"/>
                      <w:sz w:val="17"/>
                    </w:rPr>
                    <w:t xml:space="preserve"> in Oil &amp; Gas, Petrochemical, </w:t>
                  </w:r>
                  <w:r w:rsidR="007A5C78">
                    <w:rPr>
                      <w:rFonts w:ascii="Verdana" w:hAnsi="Verdana"/>
                      <w:sz w:val="17"/>
                    </w:rPr>
                    <w:t>Rail, MEP</w:t>
                  </w:r>
                  <w:r w:rsidR="003416D0">
                    <w:rPr>
                      <w:rFonts w:ascii="Verdana" w:hAnsi="Verdana"/>
                      <w:sz w:val="17"/>
                    </w:rPr>
                    <w:t xml:space="preserve"> Sector.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>Proficient in handling operations and accountable for quality service &amp; timely completion of the projects.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 xml:space="preserve">Sound exposure of EPC jobs encompassing engineering, procurement, installation, testing &amp; commissioning of Industrial Plants (Substations, Process units, </w:t>
                  </w:r>
                  <w:r w:rsidR="007A5C78">
                    <w:rPr>
                      <w:rFonts w:ascii="Verdana" w:hAnsi="Verdana"/>
                      <w:sz w:val="17"/>
                    </w:rPr>
                    <w:t>Railway &amp; Building MEP</w:t>
                  </w:r>
                  <w:r>
                    <w:rPr>
                      <w:rFonts w:ascii="Verdana" w:hAnsi="Verdana"/>
                      <w:sz w:val="17"/>
                    </w:rPr>
                    <w:t>).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 xml:space="preserve">Well versed with the concepts of </w:t>
                  </w:r>
                  <w:r w:rsidR="007A5C78">
                    <w:rPr>
                      <w:rFonts w:ascii="Verdana" w:hAnsi="Verdana"/>
                      <w:sz w:val="17"/>
                    </w:rPr>
                    <w:t>engineering of</w:t>
                  </w:r>
                  <w:r>
                    <w:rPr>
                      <w:rFonts w:ascii="Verdana" w:hAnsi="Verdana"/>
                      <w:sz w:val="17"/>
                    </w:rPr>
                    <w:t xml:space="preserve"> Industrial </w:t>
                  </w:r>
                  <w:r w:rsidR="007A5C78">
                    <w:rPr>
                      <w:rFonts w:ascii="Verdana" w:hAnsi="Verdana"/>
                      <w:sz w:val="17"/>
                    </w:rPr>
                    <w:t xml:space="preserve">&amp; Building </w:t>
                  </w:r>
                  <w:r>
                    <w:rPr>
                      <w:rFonts w:ascii="Verdana" w:hAnsi="Verdana"/>
                      <w:sz w:val="17"/>
                    </w:rPr>
                    <w:t xml:space="preserve">Electrical Installations (Process units, Substations, </w:t>
                  </w:r>
                  <w:r w:rsidR="007A5C78">
                    <w:rPr>
                      <w:rFonts w:ascii="Verdana" w:hAnsi="Verdana"/>
                      <w:sz w:val="17"/>
                    </w:rPr>
                    <w:t xml:space="preserve">Railways and </w:t>
                  </w:r>
                  <w:proofErr w:type="spellStart"/>
                  <w:r w:rsidR="007A5C78">
                    <w:rPr>
                      <w:rFonts w:ascii="Verdana" w:hAnsi="Verdana"/>
                      <w:sz w:val="17"/>
                    </w:rPr>
                    <w:t>Buildings</w:t>
                  </w:r>
                  <w:r>
                    <w:rPr>
                      <w:rFonts w:ascii="Verdana" w:hAnsi="Verdana"/>
                      <w:sz w:val="17"/>
                    </w:rPr>
                    <w:t>etc</w:t>
                  </w:r>
                  <w:proofErr w:type="spellEnd"/>
                  <w:r>
                    <w:rPr>
                      <w:rFonts w:ascii="Verdana" w:hAnsi="Verdana"/>
                      <w:sz w:val="17"/>
                    </w:rPr>
                    <w:t>).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 xml:space="preserve">Well versed with the concepts of </w:t>
                  </w:r>
                  <w:r w:rsidR="00644967">
                    <w:rPr>
                      <w:rFonts w:ascii="Verdana" w:hAnsi="Verdana"/>
                      <w:sz w:val="17"/>
                    </w:rPr>
                    <w:t xml:space="preserve">Construction, </w:t>
                  </w:r>
                  <w:r>
                    <w:rPr>
                      <w:rFonts w:ascii="Verdana" w:hAnsi="Verdana"/>
                      <w:sz w:val="17"/>
                    </w:rPr>
                    <w:t>testing &amp; commissioning of Substation Automation System, HV/LV Switchgears, Numerical Relays, Motors, Transformers, MCC's from various OEM (Siemens, ABB, Schneider, AREVA, L&amp;T, BHEL &amp; CGL).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>Adept at carrying out various tests &amp; inspection for various processes and checking the quality.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>Talent for proactively identifying &amp; resolving problems, ramping up project activities on time and maximizing productivity.</w:t>
                  </w:r>
                </w:p>
                <w:p w:rsidR="003416D0" w:rsidRDefault="003416D0">
                  <w:pPr>
                    <w:widowControl/>
                    <w:numPr>
                      <w:ilvl w:val="0"/>
                      <w:numId w:val="4"/>
                    </w:numPr>
                    <w:wordWrap/>
                    <w:spacing w:before="80"/>
                    <w:rPr>
                      <w:rFonts w:ascii="Verdana" w:hAnsi="Verdana"/>
                      <w:sz w:val="17"/>
                    </w:rPr>
                  </w:pPr>
                  <w:r>
                    <w:rPr>
                      <w:rFonts w:ascii="Verdana" w:hAnsi="Verdana"/>
                      <w:sz w:val="17"/>
                    </w:rPr>
                    <w:t>An effective communicator with excellent relationship management skills and strong analytical, leadership, decision-making, problem solving &amp; organizational abilities.</w:t>
                  </w:r>
                </w:p>
                <w:p w:rsidR="003416D0" w:rsidRDefault="003416D0">
                  <w:pPr>
                    <w:widowControl/>
                    <w:wordWrap/>
                    <w:jc w:val="left"/>
                    <w:rPr>
                      <w:rFonts w:ascii="Verdana" w:hAnsi="Verdana"/>
                      <w:sz w:val="17"/>
                    </w:rPr>
                  </w:pPr>
                </w:p>
              </w:txbxContent>
            </v:textbox>
            <w10:wrap type="square"/>
          </v:rect>
        </w:pict>
      </w:r>
    </w:p>
    <w:p w:rsidR="003416D0" w:rsidRDefault="003416D0">
      <w:pPr>
        <w:widowControl/>
        <w:wordWrap/>
        <w:rPr>
          <w:rFonts w:ascii="Verdana" w:hAnsi="Verdana"/>
          <w:b/>
          <w:sz w:val="11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E02EBC" w:rsidRDefault="00E02EBC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SCHOLASTICS</w:t>
      </w:r>
    </w:p>
    <w:p w:rsidR="003416D0" w:rsidRPr="00902998" w:rsidRDefault="003416D0" w:rsidP="00902998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 w:rsidRPr="00902998">
        <w:rPr>
          <w:rFonts w:ascii="Verdana" w:hAnsi="Verdana"/>
          <w:sz w:val="17"/>
        </w:rPr>
        <w:t xml:space="preserve">B.E. (Electrical &amp; Power Systems) from University of </w:t>
      </w:r>
      <w:r w:rsidR="007A5C78">
        <w:rPr>
          <w:rFonts w:ascii="Verdana" w:hAnsi="Verdana"/>
          <w:sz w:val="17"/>
        </w:rPr>
        <w:t>Nagpur</w:t>
      </w:r>
      <w:r w:rsidRPr="00902998">
        <w:rPr>
          <w:rFonts w:ascii="Verdana" w:hAnsi="Verdana"/>
          <w:sz w:val="17"/>
        </w:rPr>
        <w:t xml:space="preserve"> (India) in 200</w:t>
      </w:r>
      <w:r w:rsidR="007A5C78">
        <w:rPr>
          <w:rFonts w:ascii="Verdana" w:hAnsi="Verdana"/>
          <w:sz w:val="17"/>
        </w:rPr>
        <w:t>7</w:t>
      </w:r>
      <w:r w:rsidRPr="00902998">
        <w:rPr>
          <w:rFonts w:ascii="Verdana" w:hAnsi="Verdana"/>
          <w:sz w:val="17"/>
        </w:rPr>
        <w:t xml:space="preserve">. Secured </w:t>
      </w:r>
      <w:r w:rsidR="007A5C78">
        <w:rPr>
          <w:rFonts w:ascii="Verdana" w:hAnsi="Verdana"/>
          <w:sz w:val="17"/>
        </w:rPr>
        <w:t>65</w:t>
      </w:r>
      <w:r w:rsidRPr="00902998">
        <w:rPr>
          <w:rFonts w:ascii="Verdana" w:hAnsi="Verdana"/>
          <w:sz w:val="17"/>
        </w:rPr>
        <w:t>%.</w:t>
      </w:r>
    </w:p>
    <w:p w:rsidR="003416D0" w:rsidRPr="007A5C78" w:rsidRDefault="007A5C78" w:rsidP="007A5C78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Certified Energy Manager from BEE India</w:t>
      </w:r>
    </w:p>
    <w:p w:rsidR="003416D0" w:rsidRDefault="003416D0">
      <w:pPr>
        <w:widowControl/>
        <w:wordWrap/>
        <w:spacing w:before="40"/>
        <w:ind w:left="288"/>
        <w:rPr>
          <w:rFonts w:ascii="Verdana" w:hAnsi="Verdana"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PROFESSIONAL ENHANCEMENTS</w:t>
      </w:r>
    </w:p>
    <w:p w:rsidR="007A5C78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Training for </w:t>
      </w:r>
      <w:r w:rsidR="007A5C78">
        <w:rPr>
          <w:rFonts w:ascii="Verdana" w:hAnsi="Verdana"/>
          <w:sz w:val="17"/>
        </w:rPr>
        <w:t xml:space="preserve">Smart PlantElectrical </w:t>
      </w:r>
      <w:r>
        <w:rPr>
          <w:rFonts w:ascii="Verdana" w:hAnsi="Verdana"/>
          <w:sz w:val="17"/>
        </w:rPr>
        <w:t>Software (</w:t>
      </w:r>
      <w:r w:rsidR="007A5C78">
        <w:rPr>
          <w:rFonts w:ascii="Verdana" w:hAnsi="Verdana"/>
          <w:sz w:val="17"/>
        </w:rPr>
        <w:t>Company In-house training</w:t>
      </w:r>
      <w:r>
        <w:rPr>
          <w:rFonts w:ascii="Verdana" w:hAnsi="Verdana"/>
          <w:sz w:val="17"/>
        </w:rPr>
        <w:t>)</w:t>
      </w:r>
      <w:r w:rsidR="007A5C78">
        <w:rPr>
          <w:rFonts w:ascii="Verdana" w:hAnsi="Verdana"/>
          <w:sz w:val="17"/>
        </w:rPr>
        <w:t>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Offshore Sea Survival training (B.O.S.I.E.T)</w:t>
      </w: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CAREER CONTOUR</w:t>
      </w:r>
    </w:p>
    <w:p w:rsidR="003416D0" w:rsidRDefault="003416D0">
      <w:pPr>
        <w:widowControl/>
        <w:wordWrap/>
        <w:spacing w:before="12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Control &amp; Applications Emirates</w:t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7A5C78">
        <w:rPr>
          <w:rFonts w:ascii="Verdana" w:hAnsi="Verdana"/>
          <w:sz w:val="17"/>
        </w:rPr>
        <w:t xml:space="preserve">Sr. Project Engineer                    </w:t>
      </w:r>
      <w:r w:rsidR="006B737F">
        <w:rPr>
          <w:rFonts w:ascii="Verdana" w:hAnsi="Verdana"/>
          <w:sz w:val="17"/>
        </w:rPr>
        <w:tab/>
      </w:r>
      <w:r w:rsidR="00B079B5">
        <w:rPr>
          <w:rFonts w:ascii="Verdana" w:hAnsi="Verdana"/>
          <w:sz w:val="17"/>
        </w:rPr>
        <w:t>Se</w:t>
      </w:r>
      <w:r w:rsidR="00567CA0">
        <w:rPr>
          <w:rFonts w:ascii="Verdana" w:hAnsi="Verdana"/>
          <w:sz w:val="17"/>
        </w:rPr>
        <w:t>pt'1</w:t>
      </w:r>
      <w:r w:rsidR="007A5C78">
        <w:rPr>
          <w:rFonts w:ascii="Verdana" w:hAnsi="Verdana"/>
          <w:sz w:val="17"/>
        </w:rPr>
        <w:t>6</w:t>
      </w:r>
      <w:r w:rsidR="00B079B5">
        <w:rPr>
          <w:rFonts w:ascii="Verdana" w:hAnsi="Verdana"/>
          <w:sz w:val="17"/>
        </w:rPr>
        <w:t xml:space="preserve"> – till date</w:t>
      </w:r>
    </w:p>
    <w:p w:rsidR="006B737F" w:rsidRDefault="007A5C78" w:rsidP="00E674DA">
      <w:pPr>
        <w:widowControl/>
        <w:wordWrap/>
        <w:spacing w:before="12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Tecnimont Abu Dhabi                   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Principle Electrical Engineer</w:t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 w:rsidR="006B737F"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>Apr</w:t>
      </w:r>
      <w:r w:rsidR="006B737F">
        <w:rPr>
          <w:rFonts w:ascii="Verdana" w:hAnsi="Verdana"/>
          <w:sz w:val="17"/>
        </w:rPr>
        <w:t>'1</w:t>
      </w:r>
      <w:r>
        <w:rPr>
          <w:rFonts w:ascii="Verdana" w:hAnsi="Verdana"/>
          <w:sz w:val="17"/>
        </w:rPr>
        <w:t>4</w:t>
      </w:r>
      <w:r w:rsidR="006B737F">
        <w:rPr>
          <w:rFonts w:ascii="Verdana" w:hAnsi="Verdana"/>
          <w:sz w:val="17"/>
        </w:rPr>
        <w:t>-spt'1</w:t>
      </w:r>
      <w:r>
        <w:rPr>
          <w:rFonts w:ascii="Verdana" w:hAnsi="Verdana"/>
          <w:sz w:val="17"/>
        </w:rPr>
        <w:t>6</w:t>
      </w:r>
    </w:p>
    <w:p w:rsidR="003416D0" w:rsidRDefault="007A5C78">
      <w:pPr>
        <w:widowControl/>
        <w:wordWrap/>
        <w:spacing w:before="12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Tecn</w:t>
      </w:r>
      <w:r w:rsidR="004016F0">
        <w:rPr>
          <w:rFonts w:ascii="Verdana" w:hAnsi="Verdana"/>
          <w:sz w:val="17"/>
        </w:rPr>
        <w:t>i</w:t>
      </w:r>
      <w:r>
        <w:rPr>
          <w:rFonts w:ascii="Verdana" w:hAnsi="Verdana"/>
          <w:sz w:val="17"/>
        </w:rPr>
        <w:t xml:space="preserve">mont Abu Dhabi                   </w:t>
      </w:r>
      <w:r w:rsidR="003416D0">
        <w:rPr>
          <w:rFonts w:ascii="Verdana" w:hAnsi="Verdana"/>
          <w:sz w:val="17"/>
        </w:rPr>
        <w:tab/>
        <w:t xml:space="preserve">Sr. </w:t>
      </w:r>
      <w:r w:rsidR="00480E47">
        <w:rPr>
          <w:rFonts w:ascii="Verdana" w:hAnsi="Verdana"/>
          <w:sz w:val="17"/>
        </w:rPr>
        <w:t>Electrical</w:t>
      </w:r>
      <w:r w:rsidR="003416D0">
        <w:rPr>
          <w:rFonts w:ascii="Verdana" w:hAnsi="Verdana"/>
          <w:sz w:val="17"/>
        </w:rPr>
        <w:t xml:space="preserve"> Engineer</w:t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>Jan’ 13 – Apr’14</w:t>
      </w:r>
    </w:p>
    <w:p w:rsidR="003416D0" w:rsidRDefault="007A5C78">
      <w:pPr>
        <w:widowControl/>
        <w:wordWrap/>
        <w:spacing w:before="12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Tecnimont India                               </w:t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>Sr. Electrical Engineer</w:t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 w:rsidR="003416D0"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>Apr</w:t>
      </w:r>
      <w:r w:rsidR="003416D0">
        <w:rPr>
          <w:rFonts w:ascii="Verdana" w:hAnsi="Verdana"/>
          <w:sz w:val="17"/>
        </w:rPr>
        <w:t>'</w:t>
      </w:r>
      <w:r>
        <w:rPr>
          <w:rFonts w:ascii="Verdana" w:hAnsi="Verdana"/>
          <w:sz w:val="17"/>
        </w:rPr>
        <w:t>11</w:t>
      </w:r>
      <w:r w:rsidR="003416D0">
        <w:rPr>
          <w:rFonts w:ascii="Verdana" w:hAnsi="Verdana"/>
          <w:sz w:val="17"/>
        </w:rPr>
        <w:tab/>
        <w:t xml:space="preserve">- </w:t>
      </w:r>
      <w:r>
        <w:rPr>
          <w:rFonts w:ascii="Verdana" w:hAnsi="Verdana"/>
          <w:sz w:val="17"/>
        </w:rPr>
        <w:t>Dec’12</w:t>
      </w:r>
    </w:p>
    <w:p w:rsidR="007A5C78" w:rsidRDefault="007A5C78" w:rsidP="007A5C78">
      <w:pPr>
        <w:widowControl/>
        <w:wordWrap/>
        <w:spacing w:before="12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Tecnimont India                               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Electrical Engineer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Jul'07</w:t>
      </w:r>
      <w:r>
        <w:rPr>
          <w:rFonts w:ascii="Verdana" w:hAnsi="Verdana"/>
          <w:sz w:val="17"/>
        </w:rPr>
        <w:tab/>
        <w:t xml:space="preserve">- </w:t>
      </w:r>
      <w:r w:rsidR="00BE6D27">
        <w:rPr>
          <w:rFonts w:ascii="Verdana" w:hAnsi="Verdana"/>
          <w:sz w:val="17"/>
        </w:rPr>
        <w:t>Mar</w:t>
      </w:r>
      <w:r>
        <w:rPr>
          <w:rFonts w:ascii="Verdana" w:hAnsi="Verdana"/>
          <w:sz w:val="17"/>
        </w:rPr>
        <w:t>’1</w:t>
      </w:r>
      <w:r w:rsidR="00BE6D27">
        <w:rPr>
          <w:rFonts w:ascii="Verdana" w:hAnsi="Verdana"/>
          <w:sz w:val="17"/>
        </w:rPr>
        <w:t>1</w:t>
      </w:r>
    </w:p>
    <w:p w:rsidR="003416D0" w:rsidRDefault="003416D0">
      <w:pPr>
        <w:widowControl/>
        <w:wordWrap/>
        <w:spacing w:before="120"/>
        <w:jc w:val="left"/>
        <w:rPr>
          <w:rFonts w:ascii="Verdana" w:hAnsi="Verdana"/>
          <w:sz w:val="17"/>
        </w:rPr>
      </w:pPr>
    </w:p>
    <w:p w:rsidR="003416D0" w:rsidRDefault="003416D0">
      <w:pPr>
        <w:widowControl/>
        <w:wordWrap/>
        <w:spacing w:before="40"/>
        <w:jc w:val="left"/>
        <w:rPr>
          <w:rFonts w:ascii="Verdana" w:hAnsi="Verdana"/>
          <w:sz w:val="17"/>
        </w:rPr>
      </w:pPr>
    </w:p>
    <w:p w:rsidR="003416D0" w:rsidRDefault="003416D0">
      <w:pPr>
        <w:widowControl/>
        <w:wordWrap/>
        <w:jc w:val="left"/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 xml:space="preserve">Core Competencies </w:t>
      </w:r>
    </w:p>
    <w:p w:rsidR="002D02D2" w:rsidRDefault="002D02D2">
      <w:pPr>
        <w:widowControl/>
        <w:wordWrap/>
        <w:rPr>
          <w:rFonts w:ascii="Verdana" w:hAnsi="Verdana"/>
          <w:b/>
          <w:sz w:val="17"/>
        </w:rPr>
      </w:pPr>
    </w:p>
    <w:p w:rsidR="003416D0" w:rsidRDefault="003416D0">
      <w:pPr>
        <w:widowControl/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Engineering </w:t>
      </w:r>
      <w:r w:rsidR="002D02D2">
        <w:rPr>
          <w:rFonts w:ascii="Verdana" w:hAnsi="Verdana"/>
          <w:b/>
          <w:sz w:val="17"/>
        </w:rPr>
        <w:t>and Project Management</w:t>
      </w:r>
    </w:p>
    <w:p w:rsidR="003416D0" w:rsidRDefault="003416D0">
      <w:pPr>
        <w:widowControl/>
        <w:wordWrap/>
        <w:rPr>
          <w:rFonts w:ascii="Verdana" w:hAnsi="Verdana"/>
          <w:b/>
          <w:sz w:val="17"/>
        </w:rPr>
      </w:pP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Plan, manage and oversees the daily functions, operations, and activities of the system design, Operation and Construction services/Engineering support division.</w:t>
      </w:r>
    </w:p>
    <w:p w:rsidR="00652B14" w:rsidRDefault="00652B14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 w:rsidRPr="00652B14">
        <w:rPr>
          <w:rFonts w:ascii="Verdana" w:hAnsi="Verdana"/>
          <w:sz w:val="17"/>
        </w:rPr>
        <w:t>Manages day-to-day operational aspects of a project and scope</w:t>
      </w:r>
    </w:p>
    <w:p w:rsidR="00EA5F4D" w:rsidRDefault="00EA5F4D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Supporting Estimation team for </w:t>
      </w:r>
      <w:r w:rsidR="009D028C">
        <w:rPr>
          <w:rFonts w:ascii="Verdana" w:hAnsi="Verdana"/>
          <w:sz w:val="17"/>
        </w:rPr>
        <w:t>tendering</w:t>
      </w: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Manages and co-ordinates the work plan for the assigned division, meets with staff to identify and resolve problems; assign work activities, projects and programs; monitors work flow, reviews and evaluate work products, methods and procedures.</w:t>
      </w: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Propose and define the work methodology for the Engineering unit, Supervises Design, Substation Installations, Testing and Commissioning team</w:t>
      </w: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Direct and distribute the work activities in the area of design, testing and substation </w:t>
      </w:r>
      <w:r w:rsidR="00AA145E">
        <w:rPr>
          <w:rFonts w:ascii="Verdana" w:hAnsi="Verdana"/>
          <w:sz w:val="17"/>
        </w:rPr>
        <w:t>installation</w:t>
      </w:r>
      <w:r>
        <w:rPr>
          <w:rFonts w:ascii="Verdana" w:hAnsi="Verdana"/>
          <w:sz w:val="17"/>
        </w:rPr>
        <w:t xml:space="preserve"> analyzing technology trends</w:t>
      </w: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Review customer specifications and determine compliance to requirements and/or note exceptions. Review project related documentation to ensure its accuracy.</w:t>
      </w:r>
    </w:p>
    <w:p w:rsidR="002D02D2" w:rsidRDefault="002D02D2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Work with Customer, Suppliers, project </w:t>
      </w:r>
      <w:r w:rsidR="00AA145E">
        <w:rPr>
          <w:rFonts w:ascii="Verdana" w:hAnsi="Verdana"/>
          <w:sz w:val="17"/>
        </w:rPr>
        <w:t>Sponsors and other Divisions to optimize design and identify cost trade-offs</w:t>
      </w:r>
    </w:p>
    <w:p w:rsidR="00AA145E" w:rsidRDefault="00AA145E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Provides technical track for the development, Design and Systems Integration for Client Engagement from definition phase through implementation</w:t>
      </w:r>
    </w:p>
    <w:p w:rsidR="00AA145E" w:rsidRDefault="00AA145E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lastRenderedPageBreak/>
        <w:t>Create and executes development plans and revises as appropriate to meet changing needs and requirements</w:t>
      </w:r>
    </w:p>
    <w:p w:rsidR="00AA145E" w:rsidRDefault="00AA145E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Understand complex database concepts and effectively employs different database design techniques for engineering and technical support unit.</w:t>
      </w:r>
    </w:p>
    <w:p w:rsidR="00AA145E" w:rsidRDefault="00AA145E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Communicate with suppliers and attending the meetings to clear the technical issues including study of technical offers and advise procurement unit</w:t>
      </w:r>
    </w:p>
    <w:p w:rsidR="00EA5F4D" w:rsidRDefault="00EA5F4D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Ensure the documentation of technical department is systematically maintained under company systems for future reference</w:t>
      </w:r>
    </w:p>
    <w:p w:rsidR="00EA5F4D" w:rsidRDefault="00EA5F4D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Direct, review, advice and approve product design and changes.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Executing FEED, concept &amp; detailed engineering, equipment selection &amp; calculation such as Generator Sizing, Power Transformer Sizing, NER, CT &amp; VT Sizing Calculation, Cable Sizing Calculations, UPS &amp; Battery Charger Calculationetc.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Preparation of Hazardous area classification drawings.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Formulating Key Single Line Diagram, Load Lists, Substation Layouts, Cable Trenches / Duct Banks, Layout (Lighting, Earthing, Lightning, etc.) Drawings and Fire Alarm Drawings.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Gathering product specifications &amp; designing and </w:t>
      </w:r>
      <w:r w:rsidR="007D39B1">
        <w:rPr>
          <w:rFonts w:ascii="Verdana" w:hAnsi="Verdana"/>
          <w:sz w:val="17"/>
        </w:rPr>
        <w:t>analyzing existing</w:t>
      </w:r>
      <w:r>
        <w:rPr>
          <w:rFonts w:ascii="Verdana" w:hAnsi="Verdana"/>
          <w:sz w:val="17"/>
        </w:rPr>
        <w:t xml:space="preserve"> designs using specialized software such as ETAP.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Implementing international standards such as IEC, IEEE for the equipment selection &amp; sizing.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Conducting power system studies as load flow, short circuit, transient stability, motor starting etc using ETAP software.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Preparing specifications, data sheets, material approval requests for equipments and bulk materials.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Devising the enquiry packages to different vendors and related technical / commercial discussions.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Executing technical bid evaluation for </w:t>
      </w:r>
      <w:r w:rsidR="007D39B1">
        <w:rPr>
          <w:rFonts w:ascii="Verdana" w:hAnsi="Verdana"/>
          <w:sz w:val="17"/>
        </w:rPr>
        <w:t>finalizing</w:t>
      </w:r>
      <w:r>
        <w:rPr>
          <w:rFonts w:ascii="Verdana" w:hAnsi="Verdana"/>
          <w:sz w:val="17"/>
        </w:rPr>
        <w:t xml:space="preserve"> the order for electrical equipments.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Executing vendor drawing reviews associated with Power Generators, HV Switchgears, Transformers, LV Switchgears, Motors, etc.</w:t>
      </w:r>
    </w:p>
    <w:p w:rsidR="00676FF9" w:rsidRDefault="00676FF9">
      <w:pPr>
        <w:widowControl/>
        <w:wordWrap/>
        <w:rPr>
          <w:rFonts w:ascii="Verdana" w:hAnsi="Verdana"/>
          <w:b/>
          <w:sz w:val="17"/>
        </w:rPr>
      </w:pPr>
    </w:p>
    <w:p w:rsidR="003416D0" w:rsidRDefault="00676FF9">
      <w:pPr>
        <w:widowControl/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Construction, Testing</w:t>
      </w:r>
      <w:r w:rsidR="003416D0">
        <w:rPr>
          <w:rFonts w:ascii="Verdana" w:hAnsi="Verdana"/>
          <w:b/>
          <w:sz w:val="17"/>
        </w:rPr>
        <w:t>&amp; Commissioning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Overseeing installation</w:t>
      </w:r>
      <w:r w:rsidR="00214760">
        <w:rPr>
          <w:rFonts w:ascii="Verdana" w:hAnsi="Verdana"/>
          <w:sz w:val="17"/>
        </w:rPr>
        <w:t>, testing</w:t>
      </w:r>
      <w:r>
        <w:rPr>
          <w:rFonts w:ascii="Verdana" w:hAnsi="Verdana"/>
          <w:sz w:val="17"/>
        </w:rPr>
        <w:t>&amp; commissioning to ensure operational effectiveness of utilities.</w:t>
      </w:r>
    </w:p>
    <w:p w:rsidR="00676FF9" w:rsidRDefault="00676FF9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Preparing plans, method statements co-ordination</w:t>
      </w:r>
      <w:r w:rsidR="00644967">
        <w:rPr>
          <w:rFonts w:ascii="Verdana" w:hAnsi="Verdana"/>
          <w:sz w:val="17"/>
        </w:rPr>
        <w:t xml:space="preserve"> documents for smooth execution of projects</w:t>
      </w:r>
    </w:p>
    <w:p w:rsidR="00676FF9" w:rsidRDefault="00676FF9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Co-coordinating with different departments to ensure following :</w:t>
      </w:r>
    </w:p>
    <w:p w:rsidR="00676FF9" w:rsidRDefault="00676FF9" w:rsidP="00676FF9">
      <w:pPr>
        <w:widowControl/>
        <w:numPr>
          <w:ilvl w:val="0"/>
          <w:numId w:val="5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Human resources are available on time for engineering, Construction and commissioning</w:t>
      </w:r>
    </w:p>
    <w:p w:rsidR="00676FF9" w:rsidRDefault="00676FF9" w:rsidP="00676FF9">
      <w:pPr>
        <w:widowControl/>
        <w:numPr>
          <w:ilvl w:val="0"/>
          <w:numId w:val="5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Material Delivery at site made as per schedule</w:t>
      </w:r>
    </w:p>
    <w:p w:rsidR="00676FF9" w:rsidRDefault="00676FF9" w:rsidP="00676FF9">
      <w:pPr>
        <w:widowControl/>
        <w:numPr>
          <w:ilvl w:val="0"/>
          <w:numId w:val="5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Test equipments and other materials to carry out the job is available</w:t>
      </w:r>
    </w:p>
    <w:p w:rsidR="00676FF9" w:rsidRDefault="00676FF9" w:rsidP="00676FF9">
      <w:pPr>
        <w:widowControl/>
        <w:numPr>
          <w:ilvl w:val="0"/>
          <w:numId w:val="5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Work permits and other documents required for construction are available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b/>
          <w:sz w:val="17"/>
        </w:rPr>
      </w:pPr>
      <w:r>
        <w:rPr>
          <w:rFonts w:ascii="Verdana" w:hAnsi="Verdana"/>
          <w:sz w:val="17"/>
        </w:rPr>
        <w:t>Monitoring the commissioning of HV/LV Power Generators, Transformers, Reactors, Switchgears, Motors, VVVF Drive and Cables.</w:t>
      </w:r>
    </w:p>
    <w:p w:rsidR="003416D0" w:rsidRDefault="003416D0">
      <w:pPr>
        <w:widowControl/>
        <w:wordWrap/>
        <w:spacing w:before="40"/>
        <w:ind w:left="288"/>
        <w:rPr>
          <w:rFonts w:ascii="Verdana" w:hAnsi="Verdana"/>
          <w:b/>
          <w:sz w:val="17"/>
        </w:rPr>
      </w:pPr>
    </w:p>
    <w:p w:rsidR="003416D0" w:rsidRDefault="003416D0">
      <w:pPr>
        <w:widowControl/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Team Management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Leading, mentoring &amp; monitoring the performance of team members to ensure efficiency in process operations and meeting of project targets.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Creating and sustaining a dynamic environment that fosters development opportunities and motivates high performance amongst team members.</w:t>
      </w:r>
    </w:p>
    <w:p w:rsidR="003416D0" w:rsidRDefault="003416D0">
      <w:pPr>
        <w:widowControl/>
        <w:wordWrap/>
        <w:spacing w:before="40"/>
        <w:ind w:left="288"/>
        <w:rPr>
          <w:rFonts w:ascii="Verdana" w:hAnsi="Verdana"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 xml:space="preserve">IT SKILLS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ETAP for Power System Studies (Training &amp; Certification by OTI - USA).</w:t>
      </w:r>
    </w:p>
    <w:p w:rsidR="000806C8" w:rsidRDefault="000806C8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Smart plant Electrical and Instrumentation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Lighting Software's.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AutoCAD 2011.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Microsoft Application Suites such as Access, Excel, Word &amp; Power Point.</w:t>
      </w:r>
    </w:p>
    <w:p w:rsidR="003416D0" w:rsidRDefault="003416D0">
      <w:pPr>
        <w:widowControl/>
        <w:wordWrap/>
        <w:rPr>
          <w:rFonts w:ascii="Verdana" w:hAnsi="Verdana"/>
          <w:b/>
          <w:i/>
          <w:sz w:val="17"/>
          <w:u w:val="single"/>
        </w:rPr>
      </w:pPr>
    </w:p>
    <w:p w:rsidR="003416D0" w:rsidRDefault="003416D0">
      <w:pPr>
        <w:widowControl/>
        <w:wordWrap/>
        <w:spacing w:before="40"/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>MAJOR ASSIGNMENTS HANDLED:</w:t>
      </w:r>
    </w:p>
    <w:p w:rsidR="003416D0" w:rsidRDefault="003416D0">
      <w:pPr>
        <w:widowControl/>
        <w:wordWrap/>
        <w:spacing w:before="40"/>
        <w:rPr>
          <w:rFonts w:ascii="Verdana" w:hAnsi="Verdana"/>
          <w:b/>
          <w:i/>
          <w:sz w:val="17"/>
          <w:u w:val="single"/>
        </w:rPr>
      </w:pP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b/>
          <w:sz w:val="17"/>
        </w:rPr>
      </w:pPr>
      <w:r w:rsidRPr="00EE73A1">
        <w:rPr>
          <w:rFonts w:ascii="Verdana" w:hAnsi="Verdana"/>
          <w:b/>
          <w:sz w:val="17"/>
        </w:rPr>
        <w:t>Detail Engineering &amp; Commissioning for:</w:t>
      </w:r>
    </w:p>
    <w:p w:rsidR="00EE73A1" w:rsidRDefault="00EE73A1" w:rsidP="00EE73A1">
      <w:pPr>
        <w:widowControl/>
        <w:wordWrap/>
        <w:spacing w:before="40"/>
        <w:ind w:left="288"/>
        <w:rPr>
          <w:rFonts w:ascii="Verdana" w:hAnsi="Verdana"/>
          <w:b/>
          <w:sz w:val="17"/>
        </w:rPr>
      </w:pPr>
    </w:p>
    <w:p w:rsidR="001776E8" w:rsidRDefault="001776E8" w:rsidP="001776E8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ADMA Power System Upgrade project – ADGAS - Offshore: 201</w:t>
      </w:r>
      <w:r w:rsidR="001237EC">
        <w:rPr>
          <w:rFonts w:ascii="Verdana" w:hAnsi="Verdana"/>
          <w:b/>
          <w:sz w:val="17"/>
        </w:rPr>
        <w:t>6</w:t>
      </w:r>
      <w:r>
        <w:rPr>
          <w:rFonts w:ascii="Verdana" w:hAnsi="Verdana"/>
          <w:b/>
          <w:sz w:val="17"/>
        </w:rPr>
        <w:t>-201</w:t>
      </w:r>
      <w:r w:rsidR="001237EC">
        <w:rPr>
          <w:rFonts w:ascii="Verdana" w:hAnsi="Verdana"/>
          <w:b/>
          <w:sz w:val="17"/>
        </w:rPr>
        <w:t>8</w:t>
      </w:r>
    </w:p>
    <w:p w:rsidR="001776E8" w:rsidRDefault="001776E8" w:rsidP="001776E8">
      <w:pPr>
        <w:widowControl/>
        <w:wordWrap/>
        <w:spacing w:before="40"/>
        <w:ind w:left="3600" w:hanging="2736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Client:  </w:t>
      </w:r>
      <w:r>
        <w:rPr>
          <w:rFonts w:ascii="Verdana" w:hAnsi="Verdana"/>
          <w:sz w:val="17"/>
        </w:rPr>
        <w:tab/>
        <w:t>ADGAS/ADMA - Abu Dhabi - Offshore</w:t>
      </w:r>
    </w:p>
    <w:p w:rsidR="001776E8" w:rsidRDefault="00BA7C6F" w:rsidP="004146CA">
      <w:pPr>
        <w:widowControl/>
        <w:wordWrap/>
        <w:spacing w:before="40"/>
        <w:ind w:left="3600" w:hanging="2736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Nature of Work</w:t>
      </w:r>
      <w:r w:rsidR="001776E8">
        <w:rPr>
          <w:rFonts w:ascii="Verdana" w:hAnsi="Verdana"/>
          <w:sz w:val="17"/>
        </w:rPr>
        <w:t xml:space="preserve">: </w:t>
      </w:r>
      <w:r w:rsidR="001776E8">
        <w:rPr>
          <w:rFonts w:ascii="Verdana" w:hAnsi="Verdana"/>
          <w:sz w:val="17"/>
        </w:rPr>
        <w:tab/>
        <w:t xml:space="preserve">80 X 100 M Substation with 5 25 MVA transformer Bay, </w:t>
      </w:r>
      <w:proofErr w:type="gramStart"/>
      <w:r w:rsidR="001776E8">
        <w:rPr>
          <w:rFonts w:ascii="Verdana" w:hAnsi="Verdana"/>
          <w:sz w:val="17"/>
        </w:rPr>
        <w:t>33kV ,</w:t>
      </w:r>
      <w:proofErr w:type="gramEnd"/>
      <w:r w:rsidR="001776E8">
        <w:rPr>
          <w:rFonts w:ascii="Verdana" w:hAnsi="Verdana"/>
          <w:sz w:val="17"/>
        </w:rPr>
        <w:t xml:space="preserve"> 4000A, GIS switchboard, 3 * 18 MW Gas turbine Generators, NGT, NER, AC/DC UPS, Transient fault recorder, SERGI transformer protector, 3 </w:t>
      </w:r>
      <w:proofErr w:type="spellStart"/>
      <w:r w:rsidR="001776E8">
        <w:rPr>
          <w:rFonts w:ascii="Verdana" w:hAnsi="Verdana"/>
          <w:sz w:val="17"/>
        </w:rPr>
        <w:t>nos</w:t>
      </w:r>
      <w:proofErr w:type="spellEnd"/>
      <w:r w:rsidR="001776E8">
        <w:rPr>
          <w:rFonts w:ascii="Verdana" w:hAnsi="Verdana"/>
          <w:sz w:val="17"/>
        </w:rPr>
        <w:t xml:space="preserve"> 11kV AIS with 120 cubicles, 800 kVA containerized Emergency Diesel Generator, power management system, Generator </w:t>
      </w:r>
      <w:r w:rsidR="004146CA">
        <w:rPr>
          <w:rFonts w:ascii="Verdana" w:hAnsi="Verdana"/>
          <w:sz w:val="17"/>
        </w:rPr>
        <w:t xml:space="preserve">control panels, modification in </w:t>
      </w:r>
      <w:r w:rsidR="001776E8">
        <w:rPr>
          <w:rFonts w:ascii="Verdana" w:hAnsi="Verdana"/>
          <w:sz w:val="17"/>
        </w:rPr>
        <w:t xml:space="preserve">existing boards, more </w:t>
      </w:r>
      <w:proofErr w:type="spellStart"/>
      <w:r w:rsidR="001776E8">
        <w:rPr>
          <w:rFonts w:ascii="Verdana" w:hAnsi="Verdana"/>
          <w:sz w:val="17"/>
        </w:rPr>
        <w:t>then</w:t>
      </w:r>
      <w:proofErr w:type="spellEnd"/>
      <w:r w:rsidR="001776E8">
        <w:rPr>
          <w:rFonts w:ascii="Verdana" w:hAnsi="Verdana"/>
          <w:sz w:val="17"/>
        </w:rPr>
        <w:t xml:space="preserve"> 150 </w:t>
      </w:r>
      <w:proofErr w:type="spellStart"/>
      <w:r w:rsidR="001776E8">
        <w:rPr>
          <w:rFonts w:ascii="Verdana" w:hAnsi="Verdana"/>
          <w:sz w:val="17"/>
        </w:rPr>
        <w:t>Kms</w:t>
      </w:r>
      <w:proofErr w:type="spellEnd"/>
      <w:r w:rsidR="001776E8">
        <w:rPr>
          <w:rFonts w:ascii="Verdana" w:hAnsi="Verdana"/>
          <w:sz w:val="17"/>
        </w:rPr>
        <w:t xml:space="preserve"> of cables laying, Power </w:t>
      </w:r>
      <w:r w:rsidR="004146CA">
        <w:rPr>
          <w:rFonts w:ascii="Verdana" w:hAnsi="Verdana"/>
          <w:sz w:val="17"/>
        </w:rPr>
        <w:t>management system, relay and protection cabinets.</w:t>
      </w:r>
    </w:p>
    <w:p w:rsidR="004146CA" w:rsidRDefault="004146CA" w:rsidP="004146CA">
      <w:pPr>
        <w:widowControl/>
        <w:wordWrap/>
        <w:spacing w:before="40"/>
        <w:ind w:left="3600" w:hanging="2736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ab/>
        <w:t>Substation auxiliaries associated with Distribution transformer, LV boards, Bus duct, lighting and small power, Earthing, Lightning protection HVAC, Chillers, F&amp;G system, Inergen system</w:t>
      </w:r>
    </w:p>
    <w:p w:rsidR="001237EC" w:rsidRDefault="001237EC" w:rsidP="004146CA">
      <w:pPr>
        <w:widowControl/>
        <w:wordWrap/>
        <w:spacing w:before="40"/>
        <w:ind w:left="3600" w:hanging="2736"/>
        <w:rPr>
          <w:rFonts w:ascii="Verdana" w:hAnsi="Verdana"/>
          <w:sz w:val="17"/>
        </w:rPr>
      </w:pPr>
    </w:p>
    <w:p w:rsidR="001237EC" w:rsidRPr="001237EC" w:rsidRDefault="001237EC" w:rsidP="001237EC">
      <w:pPr>
        <w:pStyle w:val="ListParagraph"/>
        <w:widowControl/>
        <w:numPr>
          <w:ilvl w:val="0"/>
          <w:numId w:val="6"/>
        </w:numPr>
        <w:wordWrap/>
        <w:spacing w:before="40"/>
        <w:ind w:left="900" w:hanging="270"/>
        <w:rPr>
          <w:rFonts w:ascii="Verdana" w:hAnsi="Verdana"/>
          <w:sz w:val="17"/>
        </w:rPr>
      </w:pPr>
      <w:r w:rsidRPr="001237EC">
        <w:rPr>
          <w:rFonts w:ascii="Verdana" w:hAnsi="Verdana"/>
          <w:b/>
          <w:sz w:val="17"/>
        </w:rPr>
        <w:t xml:space="preserve">ADCO Surface Facility, NEB-III, Al Dabb’iya, Abu Dhabi </w:t>
      </w:r>
      <w:r w:rsidR="00A87D47" w:rsidRPr="001237EC">
        <w:rPr>
          <w:rFonts w:ascii="Verdana" w:hAnsi="Verdana"/>
          <w:b/>
          <w:sz w:val="17"/>
        </w:rPr>
        <w:t xml:space="preserve">: </w:t>
      </w:r>
      <w:r>
        <w:rPr>
          <w:rFonts w:ascii="Verdana" w:hAnsi="Verdana"/>
          <w:b/>
          <w:sz w:val="17"/>
        </w:rPr>
        <w:t>2015 – 2016</w:t>
      </w:r>
    </w:p>
    <w:p w:rsidR="00A87D47" w:rsidRPr="00A87D47" w:rsidRDefault="001237EC" w:rsidP="001237EC">
      <w:pPr>
        <w:pStyle w:val="ListParagraph"/>
        <w:widowControl/>
        <w:wordWrap/>
        <w:spacing w:before="40"/>
        <w:ind w:left="900"/>
        <w:rPr>
          <w:rFonts w:ascii="Verdana" w:hAnsi="Verdana"/>
          <w:sz w:val="17"/>
        </w:rPr>
      </w:pPr>
      <w:r w:rsidRPr="001237EC">
        <w:rPr>
          <w:rFonts w:ascii="Verdana" w:hAnsi="Verdana"/>
          <w:sz w:val="17"/>
        </w:rPr>
        <w:t>Client:</w:t>
      </w:r>
      <w:r w:rsidR="00A87D47" w:rsidRPr="001237EC">
        <w:rPr>
          <w:rFonts w:ascii="Verdana" w:hAnsi="Verdana"/>
          <w:b/>
          <w:sz w:val="17"/>
        </w:rPr>
        <w:tab/>
      </w:r>
      <w:r w:rsidR="00A87D47" w:rsidRPr="001237EC">
        <w:rPr>
          <w:rFonts w:ascii="Verdana" w:hAnsi="Verdana"/>
          <w:b/>
          <w:sz w:val="17"/>
        </w:rPr>
        <w:tab/>
      </w:r>
      <w:r w:rsidR="00A87D47">
        <w:rPr>
          <w:rFonts w:ascii="Verdana" w:hAnsi="Verdana"/>
          <w:sz w:val="17"/>
        </w:rPr>
        <w:tab/>
      </w:r>
      <w:r w:rsidR="00A87D47">
        <w:rPr>
          <w:rFonts w:ascii="Verdana" w:hAnsi="Verdana"/>
          <w:sz w:val="17"/>
        </w:rPr>
        <w:tab/>
      </w:r>
      <w:r w:rsidR="00A87D47">
        <w:rPr>
          <w:rFonts w:ascii="Verdana" w:hAnsi="Verdana"/>
          <w:sz w:val="17"/>
        </w:rPr>
        <w:tab/>
      </w:r>
      <w:r w:rsidR="00A87D47">
        <w:rPr>
          <w:rFonts w:ascii="Verdana" w:hAnsi="Verdana"/>
          <w:sz w:val="17"/>
        </w:rPr>
        <w:tab/>
      </w:r>
      <w:r w:rsidR="00A87D47">
        <w:rPr>
          <w:rFonts w:ascii="Verdana" w:hAnsi="Verdana"/>
          <w:sz w:val="17"/>
        </w:rPr>
        <w:tab/>
      </w:r>
      <w:r w:rsidR="00A87D47" w:rsidRPr="00A87D47">
        <w:rPr>
          <w:rFonts w:ascii="Verdana" w:hAnsi="Verdana"/>
          <w:sz w:val="17"/>
        </w:rPr>
        <w:t>AD</w:t>
      </w:r>
      <w:r>
        <w:rPr>
          <w:rFonts w:ascii="Verdana" w:hAnsi="Verdana"/>
          <w:sz w:val="17"/>
        </w:rPr>
        <w:t>CO</w:t>
      </w:r>
      <w:r w:rsidR="00A87D47" w:rsidRPr="00A87D47">
        <w:rPr>
          <w:rFonts w:ascii="Verdana" w:hAnsi="Verdana"/>
          <w:sz w:val="17"/>
        </w:rPr>
        <w:t xml:space="preserve"> - Abu Dhabi - Offshore</w:t>
      </w:r>
    </w:p>
    <w:p w:rsidR="001237EC" w:rsidRPr="00F16971" w:rsidRDefault="00BA7C6F" w:rsidP="00F16971">
      <w:pPr>
        <w:ind w:left="576" w:firstLine="288"/>
        <w:rPr>
          <w:rFonts w:ascii="Calibri" w:hAnsi="Calibri"/>
        </w:rPr>
      </w:pPr>
      <w:r>
        <w:rPr>
          <w:rFonts w:ascii="Verdana" w:hAnsi="Verdana"/>
          <w:sz w:val="17"/>
        </w:rPr>
        <w:t xml:space="preserve">Nature of Work: </w:t>
      </w:r>
      <w:r w:rsidR="001237EC" w:rsidRPr="00F16971">
        <w:rPr>
          <w:rFonts w:ascii="Calibri" w:hAnsi="Calibri"/>
        </w:rPr>
        <w:t xml:space="preserve">Project Contains a Central Processing Plant, Onshore + offshore Oil </w:t>
      </w:r>
    </w:p>
    <w:p w:rsidR="001237EC" w:rsidRPr="00F16971" w:rsidRDefault="001237EC" w:rsidP="00F16971">
      <w:pPr>
        <w:ind w:left="576" w:firstLine="288"/>
        <w:rPr>
          <w:rFonts w:ascii="Calibri" w:hAnsi="Calibri"/>
        </w:rPr>
      </w:pPr>
      <w:r w:rsidRPr="00F16971">
        <w:rPr>
          <w:rFonts w:ascii="Calibri" w:hAnsi="Calibri"/>
        </w:rPr>
        <w:t>Clusters, Pipeline (Onshore+offshore), 33kV OHL works, etc.</w:t>
      </w:r>
    </w:p>
    <w:p w:rsidR="001237EC" w:rsidRPr="00F16971" w:rsidRDefault="001237EC" w:rsidP="00F16971">
      <w:pPr>
        <w:pStyle w:val="ListParagraph"/>
        <w:ind w:left="3744" w:firstLine="6"/>
        <w:rPr>
          <w:rFonts w:ascii="Calibri" w:hAnsi="Calibri"/>
        </w:rPr>
      </w:pPr>
      <w:r w:rsidRPr="00F16971">
        <w:rPr>
          <w:rFonts w:ascii="Calibri" w:hAnsi="Calibri"/>
        </w:rPr>
        <w:t>Preparation of Detail Engineering Documents (SLD, Load List, Equipment Layouts, Cable Schedule, Interfacing with ADCO &amp; Transco, Review of Vendor &amp; Subcontractor Drawings, Preparation of Purchase Requisitions and Technical Documents &amp; SOW for Subcontractors, Preparation of TBE, Project Management and Site Supervision for 33kV OHL works, etc.</w:t>
      </w:r>
    </w:p>
    <w:p w:rsidR="00914210" w:rsidRDefault="00914210" w:rsidP="004146CA">
      <w:pPr>
        <w:widowControl/>
        <w:wordWrap/>
        <w:spacing w:before="40"/>
        <w:ind w:left="3600" w:hanging="2736"/>
        <w:rPr>
          <w:rFonts w:ascii="Verdana" w:hAnsi="Verdana"/>
          <w:b/>
          <w:sz w:val="17"/>
        </w:rPr>
      </w:pPr>
    </w:p>
    <w:p w:rsidR="00F16971" w:rsidRPr="00F16971" w:rsidRDefault="00F47F50" w:rsidP="00F47F50">
      <w:pPr>
        <w:pStyle w:val="ListParagraph"/>
        <w:widowControl/>
        <w:numPr>
          <w:ilvl w:val="0"/>
          <w:numId w:val="6"/>
        </w:numPr>
        <w:wordWrap/>
        <w:spacing w:before="40"/>
        <w:ind w:left="990"/>
        <w:rPr>
          <w:rFonts w:ascii="Verdana" w:hAnsi="Verdana"/>
          <w:sz w:val="17"/>
        </w:rPr>
      </w:pPr>
      <w:r w:rsidRPr="00F47F50">
        <w:rPr>
          <w:rFonts w:ascii="Verdana" w:hAnsi="Verdana"/>
          <w:b/>
          <w:sz w:val="17"/>
        </w:rPr>
        <w:t>Shah-Habshan-Ruwais Rail Project (Etihad Rail)</w:t>
      </w:r>
      <w:r w:rsidR="00EE73A1" w:rsidRPr="00F47F50">
        <w:rPr>
          <w:rFonts w:ascii="Verdana" w:hAnsi="Verdana"/>
          <w:b/>
          <w:sz w:val="17"/>
        </w:rPr>
        <w:t xml:space="preserve">Client: </w:t>
      </w:r>
      <w:r w:rsidR="00EE73A1" w:rsidRPr="00F47F50">
        <w:rPr>
          <w:rFonts w:ascii="Verdana" w:hAnsi="Verdana"/>
          <w:b/>
          <w:sz w:val="17"/>
        </w:rPr>
        <w:tab/>
      </w:r>
      <w:r w:rsidR="00F16971">
        <w:rPr>
          <w:rFonts w:ascii="Verdana" w:hAnsi="Verdana"/>
          <w:b/>
          <w:sz w:val="17"/>
        </w:rPr>
        <w:t>2013</w:t>
      </w:r>
      <w:r w:rsidR="00914210" w:rsidRPr="00F47F50">
        <w:rPr>
          <w:rFonts w:ascii="Verdana" w:hAnsi="Verdana"/>
          <w:b/>
          <w:sz w:val="17"/>
        </w:rPr>
        <w:tab/>
      </w:r>
      <w:r w:rsidR="00F16971">
        <w:rPr>
          <w:rFonts w:ascii="Verdana" w:hAnsi="Verdana"/>
          <w:b/>
          <w:sz w:val="17"/>
        </w:rPr>
        <w:t xml:space="preserve"> - 2015</w:t>
      </w:r>
      <w:r w:rsidR="00914210" w:rsidRPr="00F47F50">
        <w:rPr>
          <w:rFonts w:ascii="Verdana" w:hAnsi="Verdana"/>
          <w:b/>
          <w:sz w:val="17"/>
        </w:rPr>
        <w:tab/>
      </w:r>
      <w:r w:rsidR="00914210" w:rsidRPr="00F47F50">
        <w:rPr>
          <w:rFonts w:ascii="Verdana" w:hAnsi="Verdana"/>
          <w:b/>
          <w:sz w:val="17"/>
        </w:rPr>
        <w:tab/>
      </w:r>
    </w:p>
    <w:p w:rsidR="00EE73A1" w:rsidRPr="00F47F50" w:rsidRDefault="00F16971" w:rsidP="00F16971">
      <w:pPr>
        <w:pStyle w:val="ListParagraph"/>
        <w:widowControl/>
        <w:wordWrap/>
        <w:spacing w:before="40"/>
        <w:ind w:left="99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Client:                              Etihad Rail</w:t>
      </w:r>
      <w:r w:rsidR="00EE73A1" w:rsidRPr="00F47F50">
        <w:rPr>
          <w:rFonts w:ascii="Verdana" w:hAnsi="Verdana"/>
          <w:sz w:val="17"/>
        </w:rPr>
        <w:t xml:space="preserve"> - Abu Dhabi</w:t>
      </w:r>
    </w:p>
    <w:p w:rsidR="00EE73A1" w:rsidRDefault="00BA7C6F" w:rsidP="00F16971">
      <w:pPr>
        <w:widowControl/>
        <w:wordWrap/>
        <w:spacing w:before="40"/>
        <w:ind w:left="3444" w:hanging="2454"/>
      </w:pPr>
      <w:r>
        <w:rPr>
          <w:rFonts w:ascii="Verdana" w:hAnsi="Verdana"/>
          <w:sz w:val="17"/>
        </w:rPr>
        <w:t>Nature of Work:</w:t>
      </w:r>
      <w:r w:rsidR="00EE73A1" w:rsidRPr="00EE73A1">
        <w:rPr>
          <w:rFonts w:ascii="Verdana" w:hAnsi="Verdana"/>
          <w:sz w:val="17"/>
        </w:rPr>
        <w:tab/>
      </w:r>
      <w:r w:rsidR="00914210">
        <w:rPr>
          <w:rFonts w:ascii="Verdana" w:hAnsi="Verdana"/>
          <w:sz w:val="17"/>
        </w:rPr>
        <w:tab/>
      </w:r>
      <w:r w:rsidR="00F16971" w:rsidRPr="00F16971">
        <w:rPr>
          <w:rFonts w:ascii="Calibri" w:hAnsi="Calibri"/>
        </w:rPr>
        <w:t>Preparation of Detail Power Engineering Documents, Interfacing with Etihad Rail &amp; with ADDC, Review of Vendor &amp; Subcontractor Drawings, Preparation of Purchase Requisitions and Technical Documents &amp; SOW for Subcontractors, Preparation of TBE, Project Management and Site Supervision for 33kV, 11kV Substations Depot Yard Lighting works, MEP Works for Buildings etc.</w:t>
      </w:r>
    </w:p>
    <w:p w:rsidR="00F16971" w:rsidRDefault="00F16971" w:rsidP="00F16971">
      <w:pPr>
        <w:widowControl/>
        <w:wordWrap/>
        <w:spacing w:before="40"/>
        <w:ind w:left="3444" w:hanging="2580"/>
        <w:rPr>
          <w:rFonts w:ascii="Verdana" w:hAnsi="Verdana"/>
          <w:sz w:val="17"/>
        </w:rPr>
      </w:pPr>
    </w:p>
    <w:p w:rsidR="00EE73A1" w:rsidRDefault="00F16971" w:rsidP="00EE73A1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b/>
          <w:sz w:val="17"/>
        </w:rPr>
      </w:pPr>
      <w:r w:rsidRPr="00F16971">
        <w:rPr>
          <w:rFonts w:ascii="Calibri" w:hAnsi="Calibri"/>
          <w:b/>
          <w:bCs/>
        </w:rPr>
        <w:t xml:space="preserve">RCF </w:t>
      </w:r>
      <w:proofErr w:type="spellStart"/>
      <w:r w:rsidRPr="00F16971">
        <w:rPr>
          <w:rFonts w:ascii="Calibri" w:hAnsi="Calibri"/>
          <w:b/>
          <w:bCs/>
        </w:rPr>
        <w:t>Thal</w:t>
      </w:r>
      <w:proofErr w:type="spellEnd"/>
      <w:r w:rsidRPr="00F16971">
        <w:rPr>
          <w:rFonts w:ascii="Calibri" w:hAnsi="Calibri"/>
          <w:b/>
          <w:bCs/>
        </w:rPr>
        <w:t>, Fertilizers Plant (</w:t>
      </w:r>
      <w:proofErr w:type="spellStart"/>
      <w:r w:rsidRPr="00F16971">
        <w:rPr>
          <w:rFonts w:ascii="Calibri" w:hAnsi="Calibri"/>
          <w:b/>
          <w:bCs/>
        </w:rPr>
        <w:t>Thal</w:t>
      </w:r>
      <w:proofErr w:type="spellEnd"/>
      <w:r w:rsidRPr="00F16971">
        <w:rPr>
          <w:rFonts w:ascii="Calibri" w:hAnsi="Calibri"/>
          <w:b/>
          <w:bCs/>
        </w:rPr>
        <w:t xml:space="preserve"> India)</w:t>
      </w:r>
      <w:r w:rsidR="00EE73A1">
        <w:rPr>
          <w:rFonts w:ascii="Verdana" w:hAnsi="Verdana"/>
          <w:b/>
          <w:sz w:val="17"/>
        </w:rPr>
        <w:t>: 20</w:t>
      </w:r>
      <w:r w:rsidR="006F36B8">
        <w:rPr>
          <w:rFonts w:ascii="Verdana" w:hAnsi="Verdana"/>
          <w:b/>
          <w:sz w:val="17"/>
        </w:rPr>
        <w:t>09</w:t>
      </w:r>
      <w:r w:rsidR="00EE73A1">
        <w:rPr>
          <w:rFonts w:ascii="Verdana" w:hAnsi="Verdana"/>
          <w:b/>
          <w:sz w:val="17"/>
        </w:rPr>
        <w:t>-201</w:t>
      </w:r>
      <w:r w:rsidR="006F36B8">
        <w:rPr>
          <w:rFonts w:ascii="Verdana" w:hAnsi="Verdana"/>
          <w:b/>
          <w:sz w:val="17"/>
        </w:rPr>
        <w:t>2</w:t>
      </w:r>
    </w:p>
    <w:p w:rsidR="00EE73A1" w:rsidRPr="00EE73A1" w:rsidRDefault="00EE73A1" w:rsidP="00EE73A1">
      <w:pPr>
        <w:widowControl/>
        <w:wordWrap/>
        <w:spacing w:before="40"/>
        <w:ind w:left="864"/>
        <w:rPr>
          <w:rFonts w:ascii="Verdana" w:hAnsi="Verdana"/>
          <w:sz w:val="17"/>
        </w:rPr>
      </w:pPr>
      <w:r w:rsidRPr="00EE73A1">
        <w:rPr>
          <w:rFonts w:ascii="Verdana" w:hAnsi="Verdana"/>
          <w:sz w:val="17"/>
        </w:rPr>
        <w:t xml:space="preserve">Client:  </w:t>
      </w:r>
      <w:r w:rsidRPr="00EE73A1">
        <w:rPr>
          <w:rFonts w:ascii="Verdana" w:hAnsi="Verdana"/>
          <w:sz w:val="17"/>
        </w:rPr>
        <w:tab/>
      </w:r>
      <w:r w:rsidR="00BA7C6F" w:rsidRPr="00BA7C6F">
        <w:rPr>
          <w:rFonts w:ascii="Calibri" w:hAnsi="Calibri"/>
          <w:bCs/>
        </w:rPr>
        <w:t>RCF Thal</w:t>
      </w:r>
      <w:r w:rsidR="00BA7C6F">
        <w:rPr>
          <w:rFonts w:ascii="Calibri" w:hAnsi="Calibri"/>
          <w:bCs/>
        </w:rPr>
        <w:t xml:space="preserve"> India</w:t>
      </w:r>
    </w:p>
    <w:p w:rsidR="00BA7C6F" w:rsidRDefault="00BA7C6F" w:rsidP="00BA7C6F">
      <w:pPr>
        <w:pStyle w:val="ListParagraph"/>
        <w:spacing w:line="360" w:lineRule="auto"/>
        <w:ind w:left="3510" w:hanging="261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Nature of Work: </w:t>
      </w:r>
      <w:r w:rsidRPr="00BA7C6F">
        <w:rPr>
          <w:rFonts w:ascii="Verdana" w:hAnsi="Verdana"/>
          <w:sz w:val="17"/>
        </w:rPr>
        <w:t>Preparation of Detail Engineering Documents &amp; Power System Bill of Quantity, Review of Technical offers from the Suppliers and Power Sub-contractors, Preparation of SOW for subcontractors and Preparation of Technical Bid Evaluation, Review of Mechanical Package Documents, Liaising with Project Management Consultants (PDIL) &amp; Client (RCF) for Technical Clarification, Site Construction Management, Testing &amp; Commissioning of Major Electrical Equipment’s&amp; Substation Energization.</w:t>
      </w:r>
    </w:p>
    <w:p w:rsidR="006F36B8" w:rsidRDefault="006F36B8" w:rsidP="00BA7C6F">
      <w:pPr>
        <w:pStyle w:val="ListParagraph"/>
        <w:spacing w:line="360" w:lineRule="auto"/>
        <w:ind w:left="3510" w:hanging="2610"/>
        <w:rPr>
          <w:rFonts w:ascii="Verdana" w:hAnsi="Verdana"/>
          <w:sz w:val="17"/>
        </w:rPr>
      </w:pPr>
    </w:p>
    <w:p w:rsidR="006F36B8" w:rsidRDefault="006F36B8" w:rsidP="006F36B8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b/>
          <w:sz w:val="17"/>
        </w:rPr>
      </w:pPr>
      <w:r w:rsidRPr="006F36B8">
        <w:rPr>
          <w:rFonts w:ascii="Calibri" w:hAnsi="Calibri"/>
          <w:b/>
          <w:bCs/>
        </w:rPr>
        <w:t xml:space="preserve">GPIC CO2 Recovery Plant, </w:t>
      </w:r>
      <w:proofErr w:type="spellStart"/>
      <w:r w:rsidRPr="006F36B8">
        <w:rPr>
          <w:rFonts w:ascii="Calibri" w:hAnsi="Calibri"/>
          <w:b/>
          <w:bCs/>
        </w:rPr>
        <w:t>Sitra</w:t>
      </w:r>
      <w:proofErr w:type="spellEnd"/>
      <w:r w:rsidRPr="006F36B8">
        <w:rPr>
          <w:rFonts w:ascii="Calibri" w:hAnsi="Calibri"/>
          <w:b/>
          <w:bCs/>
        </w:rPr>
        <w:t xml:space="preserve"> Island, </w:t>
      </w:r>
      <w:proofErr w:type="spellStart"/>
      <w:r w:rsidRPr="006F36B8">
        <w:rPr>
          <w:rFonts w:ascii="Calibri" w:hAnsi="Calibri"/>
          <w:b/>
          <w:bCs/>
        </w:rPr>
        <w:t>Baharain</w:t>
      </w:r>
      <w:proofErr w:type="spellEnd"/>
      <w:r>
        <w:rPr>
          <w:rFonts w:ascii="Verdana" w:hAnsi="Verdana"/>
          <w:b/>
          <w:sz w:val="17"/>
        </w:rPr>
        <w:t>: 2007-2009</w:t>
      </w:r>
    </w:p>
    <w:p w:rsidR="006F36B8" w:rsidRPr="00EE73A1" w:rsidRDefault="006F36B8" w:rsidP="006F36B8">
      <w:pPr>
        <w:widowControl/>
        <w:wordWrap/>
        <w:spacing w:before="40"/>
        <w:ind w:left="864"/>
        <w:rPr>
          <w:rFonts w:ascii="Verdana" w:hAnsi="Verdana"/>
          <w:sz w:val="17"/>
        </w:rPr>
      </w:pPr>
      <w:r w:rsidRPr="00EE73A1">
        <w:rPr>
          <w:rFonts w:ascii="Verdana" w:hAnsi="Verdana"/>
          <w:sz w:val="17"/>
        </w:rPr>
        <w:t xml:space="preserve">Client:  </w:t>
      </w:r>
      <w:r w:rsidRPr="00EE73A1">
        <w:rPr>
          <w:rFonts w:ascii="Verdana" w:hAnsi="Verdana"/>
          <w:sz w:val="17"/>
        </w:rPr>
        <w:tab/>
      </w:r>
      <w:r>
        <w:rPr>
          <w:rFonts w:ascii="Calibri" w:hAnsi="Calibri"/>
          <w:bCs/>
        </w:rPr>
        <w:t>GPIC, Bahrain</w:t>
      </w:r>
    </w:p>
    <w:p w:rsidR="006F36B8" w:rsidRDefault="006F36B8" w:rsidP="006F36B8">
      <w:pPr>
        <w:pStyle w:val="ListParagraph"/>
        <w:spacing w:line="360" w:lineRule="auto"/>
        <w:ind w:left="3510" w:hanging="2610"/>
      </w:pPr>
      <w:r>
        <w:rPr>
          <w:rFonts w:ascii="Verdana" w:hAnsi="Verdana"/>
          <w:sz w:val="17"/>
        </w:rPr>
        <w:t xml:space="preserve">Nature of Work:                 </w:t>
      </w:r>
      <w:r w:rsidRPr="006F36B8">
        <w:rPr>
          <w:rFonts w:ascii="Verdana" w:hAnsi="Verdana"/>
          <w:sz w:val="17"/>
        </w:rPr>
        <w:t>Preparation of Detail Engineering Documents &amp; Power System Bill of Quantity, Review of Technical offers from the Suppliers and Power Sub-contractors, Preparation of SOW for subcontractors and Preparation of Technical Bid Evaluation, Review of Mechanical Package Documents, Liaising with Client (NFCL) for Technical Clarification, Site Construction Management, Testing &amp; Co</w:t>
      </w:r>
      <w:r>
        <w:rPr>
          <w:rFonts w:ascii="Verdana" w:hAnsi="Verdana"/>
          <w:sz w:val="17"/>
        </w:rPr>
        <w:t xml:space="preserve">mmissioning of Major Electrical               </w:t>
      </w:r>
      <w:r w:rsidR="009378E3" w:rsidRPr="006F36B8">
        <w:rPr>
          <w:rFonts w:ascii="Verdana" w:hAnsi="Verdana"/>
          <w:sz w:val="17"/>
        </w:rPr>
        <w:t>Equipment’s</w:t>
      </w:r>
      <w:r w:rsidRPr="006F36B8">
        <w:rPr>
          <w:rFonts w:ascii="Verdana" w:hAnsi="Verdana"/>
          <w:sz w:val="17"/>
        </w:rPr>
        <w:t>&amp; Substation Energization.</w:t>
      </w:r>
    </w:p>
    <w:p w:rsidR="003416D0" w:rsidRDefault="003416D0">
      <w:pPr>
        <w:widowControl/>
        <w:wordWrap/>
        <w:spacing w:before="40"/>
        <w:ind w:left="576"/>
        <w:rPr>
          <w:rFonts w:ascii="Verdana" w:hAnsi="Verdana"/>
          <w:sz w:val="17"/>
        </w:rPr>
      </w:pPr>
    </w:p>
    <w:p w:rsidR="004016F0" w:rsidRDefault="004016F0">
      <w:pPr>
        <w:widowControl/>
        <w:wordWrap/>
        <w:spacing w:before="40"/>
        <w:ind w:left="576"/>
        <w:rPr>
          <w:rFonts w:ascii="Verdana" w:hAnsi="Verdana"/>
          <w:sz w:val="17"/>
        </w:rPr>
      </w:pP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 Key equipments handled during Engineering &amp; Commissioning of above projects :</w:t>
      </w:r>
    </w:p>
    <w:p w:rsidR="003416D0" w:rsidRDefault="003416D0">
      <w:pPr>
        <w:widowControl/>
        <w:wordWrap/>
        <w:spacing w:before="40"/>
        <w:ind w:left="3600" w:hanging="2736"/>
        <w:rPr>
          <w:rFonts w:ascii="Verdana" w:hAnsi="Verdana"/>
          <w:sz w:val="17"/>
        </w:rPr>
      </w:pPr>
    </w:p>
    <w:p w:rsidR="003416D0" w:rsidRDefault="003416D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33/11 kV Substations, Substation Automation System, HV, LV Transformer (</w:t>
      </w:r>
      <w:r w:rsidR="004016F0">
        <w:rPr>
          <w:rFonts w:ascii="Verdana" w:hAnsi="Verdana"/>
          <w:sz w:val="17"/>
        </w:rPr>
        <w:t>25</w:t>
      </w:r>
      <w:r>
        <w:rPr>
          <w:rFonts w:ascii="Verdana" w:hAnsi="Verdana"/>
          <w:sz w:val="17"/>
        </w:rPr>
        <w:t xml:space="preserve"> MVA), Switchgears, UPS, SCADA, Fire Alarm and Protection of Various Ratings for Oil and Gas Industry.</w:t>
      </w:r>
    </w:p>
    <w:p w:rsidR="003416D0" w:rsidRDefault="003416D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33 kV, 2500 A, and VCB's of Siemens - Germany.</w:t>
      </w:r>
    </w:p>
    <w:p w:rsidR="003416D0" w:rsidRDefault="003416D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HV &amp; LV MCC's, Transformer, Motors, Switchgears, etc.</w:t>
      </w:r>
    </w:p>
    <w:p w:rsidR="003416D0" w:rsidRDefault="003416D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Sq. Cage Motors up to 2.5 MW at </w:t>
      </w:r>
      <w:r w:rsidR="004016F0">
        <w:rPr>
          <w:rFonts w:ascii="Verdana" w:hAnsi="Verdana"/>
          <w:sz w:val="17"/>
        </w:rPr>
        <w:t>3</w:t>
      </w:r>
      <w:r>
        <w:rPr>
          <w:rFonts w:ascii="Verdana" w:hAnsi="Verdana"/>
          <w:sz w:val="17"/>
        </w:rPr>
        <w:t>.</w:t>
      </w:r>
      <w:r w:rsidR="004016F0">
        <w:rPr>
          <w:rFonts w:ascii="Verdana" w:hAnsi="Verdana"/>
          <w:sz w:val="17"/>
        </w:rPr>
        <w:t>3</w:t>
      </w:r>
      <w:r>
        <w:rPr>
          <w:rFonts w:ascii="Verdana" w:hAnsi="Verdana"/>
          <w:sz w:val="17"/>
        </w:rPr>
        <w:t xml:space="preserve"> kV.</w:t>
      </w:r>
    </w:p>
    <w:p w:rsidR="003416D0" w:rsidRDefault="003416D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AC </w:t>
      </w:r>
      <w:r w:rsidR="004016F0">
        <w:rPr>
          <w:rFonts w:ascii="Verdana" w:hAnsi="Verdana"/>
          <w:sz w:val="17"/>
        </w:rPr>
        <w:t xml:space="preserve">Harmonic Filters&amp; MV Capacitors </w:t>
      </w:r>
      <w:r>
        <w:rPr>
          <w:rFonts w:ascii="Verdana" w:hAnsi="Verdana"/>
          <w:sz w:val="17"/>
        </w:rPr>
        <w:t xml:space="preserve">of Schneider </w:t>
      </w:r>
      <w:r w:rsidR="004016F0">
        <w:rPr>
          <w:rFonts w:ascii="Verdana" w:hAnsi="Verdana"/>
          <w:sz w:val="17"/>
        </w:rPr>
        <w:t>&amp; AC Drives of</w:t>
      </w:r>
      <w:r>
        <w:rPr>
          <w:rFonts w:ascii="Verdana" w:hAnsi="Verdana"/>
          <w:sz w:val="17"/>
        </w:rPr>
        <w:t xml:space="preserve"> L&amp;T up to </w:t>
      </w:r>
      <w:r w:rsidR="004016F0">
        <w:rPr>
          <w:rFonts w:ascii="Verdana" w:hAnsi="Verdana"/>
          <w:sz w:val="17"/>
        </w:rPr>
        <w:t>25</w:t>
      </w:r>
      <w:r>
        <w:rPr>
          <w:rFonts w:ascii="Verdana" w:hAnsi="Verdana"/>
          <w:sz w:val="17"/>
        </w:rPr>
        <w:t>0 Amps.</w:t>
      </w:r>
    </w:p>
    <w:p w:rsidR="003416D0" w:rsidRDefault="004016F0">
      <w:pPr>
        <w:widowControl/>
        <w:numPr>
          <w:ilvl w:val="0"/>
          <w:numId w:val="3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11kV Packaged Substation and RTU’s of Schneider.</w:t>
      </w:r>
    </w:p>
    <w:p w:rsidR="004016F0" w:rsidRDefault="004016F0" w:rsidP="004016F0">
      <w:pPr>
        <w:widowControl/>
        <w:wordWrap/>
        <w:spacing w:before="40"/>
        <w:ind w:left="864"/>
        <w:rPr>
          <w:rFonts w:ascii="Verdana" w:hAnsi="Verdana"/>
          <w:sz w:val="17"/>
        </w:rPr>
      </w:pPr>
    </w:p>
    <w:p w:rsidR="003416D0" w:rsidRDefault="003416D0">
      <w:pPr>
        <w:widowControl/>
        <w:wordWrap/>
        <w:rPr>
          <w:rFonts w:ascii="Verdana" w:hAnsi="Verdana"/>
          <w:b/>
          <w:i/>
          <w:sz w:val="17"/>
          <w:u w:val="single"/>
        </w:rPr>
      </w:pPr>
    </w:p>
    <w:p w:rsidR="00423232" w:rsidRDefault="00423232">
      <w:pPr>
        <w:widowControl/>
        <w:wordWrap/>
        <w:rPr>
          <w:rFonts w:ascii="Verdana" w:hAnsi="Verdana"/>
          <w:b/>
          <w:i/>
          <w:sz w:val="17"/>
          <w:u w:val="single"/>
        </w:rPr>
      </w:pPr>
    </w:p>
    <w:p w:rsidR="003416D0" w:rsidRDefault="003416D0">
      <w:pPr>
        <w:widowControl/>
        <w:wordWrap/>
        <w:rPr>
          <w:rFonts w:ascii="Verdana" w:hAnsi="Verdana"/>
          <w:b/>
          <w:i/>
          <w:sz w:val="17"/>
          <w:u w:val="single"/>
        </w:rPr>
      </w:pPr>
      <w:r>
        <w:rPr>
          <w:rFonts w:ascii="Verdana" w:hAnsi="Verdana"/>
          <w:b/>
          <w:i/>
          <w:sz w:val="17"/>
          <w:u w:val="single"/>
        </w:rPr>
        <w:t xml:space="preserve">SIGNIFICANT HIGHLIGHTS: 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Significantly ensured to maintain S/E (Spent/Earned) ratio less then 1.</w:t>
      </w:r>
    </w:p>
    <w:p w:rsidR="003416D0" w:rsidRDefault="003416D0">
      <w:pPr>
        <w:widowControl/>
        <w:numPr>
          <w:ilvl w:val="0"/>
          <w:numId w:val="1"/>
        </w:numPr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Received an appreciation from management for record time completion of </w:t>
      </w:r>
      <w:r w:rsidR="004016F0">
        <w:rPr>
          <w:rFonts w:ascii="Verdana" w:hAnsi="Verdana"/>
          <w:sz w:val="17"/>
        </w:rPr>
        <w:t>Etihad Rail Project</w:t>
      </w:r>
      <w:r>
        <w:rPr>
          <w:rFonts w:ascii="Verdana" w:hAnsi="Verdana"/>
          <w:sz w:val="17"/>
        </w:rPr>
        <w:t>.</w:t>
      </w:r>
    </w:p>
    <w:p w:rsidR="004016F0" w:rsidRPr="00C14783" w:rsidRDefault="004016F0" w:rsidP="004016F0">
      <w:pPr>
        <w:widowControl/>
        <w:numPr>
          <w:ilvl w:val="0"/>
          <w:numId w:val="1"/>
        </w:numPr>
        <w:wordWrap/>
        <w:rPr>
          <w:rFonts w:ascii="Calibri" w:hAnsi="Calibri"/>
        </w:rPr>
      </w:pPr>
      <w:r w:rsidRPr="00C14783">
        <w:rPr>
          <w:rFonts w:ascii="Calibri" w:hAnsi="Calibri"/>
          <w:bCs/>
        </w:rPr>
        <w:t xml:space="preserve">Substantial cost saving (55 million AED) by preparing cost – effective techno commercial proposal for changing the conductor material for around 300kM cable, changing the operation philosophy for 11 no’s </w:t>
      </w:r>
      <w:proofErr w:type="spellStart"/>
      <w:r w:rsidRPr="00C14783">
        <w:rPr>
          <w:rFonts w:ascii="Calibri" w:hAnsi="Calibri"/>
          <w:bCs/>
        </w:rPr>
        <w:t>Infeed</w:t>
      </w:r>
      <w:proofErr w:type="spellEnd"/>
      <w:r w:rsidRPr="00C14783">
        <w:rPr>
          <w:rFonts w:ascii="Calibri" w:hAnsi="Calibri"/>
          <w:bCs/>
        </w:rPr>
        <w:t xml:space="preserve"> substations (11kV), Depot Yard Lighting by reducing height of the towers, etc.</w:t>
      </w:r>
    </w:p>
    <w:p w:rsidR="004016F0" w:rsidRDefault="004016F0" w:rsidP="004016F0">
      <w:pPr>
        <w:widowControl/>
        <w:numPr>
          <w:ilvl w:val="0"/>
          <w:numId w:val="1"/>
        </w:numPr>
        <w:wordWrap/>
        <w:rPr>
          <w:rFonts w:ascii="Calibri" w:hAnsi="Calibri"/>
        </w:rPr>
      </w:pPr>
      <w:r>
        <w:rPr>
          <w:rFonts w:ascii="Calibri" w:hAnsi="Calibri"/>
        </w:rPr>
        <w:t>Achieved unity power factor for the installations by introducing Reactive Power Compensators for 300kM cable connected in Ring by submitting detailed calculation by considering the capacitive effect of MV cable.</w:t>
      </w:r>
    </w:p>
    <w:p w:rsidR="003416D0" w:rsidRDefault="003416D0">
      <w:pPr>
        <w:widowControl/>
        <w:wordWrap/>
        <w:rPr>
          <w:rFonts w:ascii="Verdana" w:hAnsi="Verdana"/>
          <w:b/>
          <w:sz w:val="17"/>
        </w:rPr>
      </w:pPr>
    </w:p>
    <w:p w:rsidR="003416D0" w:rsidRDefault="003416D0">
      <w:pPr>
        <w:widowControl/>
        <w:wordWrap/>
        <w:spacing w:before="40"/>
        <w:rPr>
          <w:rFonts w:ascii="Verdana" w:hAnsi="Verdana"/>
          <w:sz w:val="17"/>
        </w:rPr>
      </w:pPr>
    </w:p>
    <w:p w:rsidR="003416D0" w:rsidRDefault="003416D0">
      <w:pPr>
        <w:widowControl/>
        <w:pBdr>
          <w:bottom w:val="single" w:sz="8" w:space="0" w:color="auto"/>
        </w:pBdr>
        <w:wordWrap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PERSONAL DOSSIER</w:t>
      </w:r>
    </w:p>
    <w:p w:rsidR="003416D0" w:rsidRDefault="003416D0">
      <w:pPr>
        <w:widowControl/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Date of Birth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 xml:space="preserve">: </w:t>
      </w:r>
      <w:r>
        <w:rPr>
          <w:rFonts w:ascii="Verdana" w:hAnsi="Verdana"/>
          <w:sz w:val="17"/>
        </w:rPr>
        <w:tab/>
        <w:t>2</w:t>
      </w:r>
      <w:r w:rsidR="004016F0">
        <w:rPr>
          <w:rFonts w:ascii="Verdana" w:hAnsi="Verdana"/>
          <w:sz w:val="17"/>
        </w:rPr>
        <w:t>9</w:t>
      </w:r>
      <w:r>
        <w:rPr>
          <w:rFonts w:ascii="Verdana" w:hAnsi="Verdana"/>
          <w:sz w:val="17"/>
          <w:vertAlign w:val="superscript"/>
        </w:rPr>
        <w:t>th</w:t>
      </w:r>
      <w:r w:rsidR="004016F0">
        <w:rPr>
          <w:rFonts w:ascii="Verdana" w:hAnsi="Verdana"/>
          <w:sz w:val="17"/>
        </w:rPr>
        <w:t>Oct</w:t>
      </w:r>
      <w:r>
        <w:rPr>
          <w:rFonts w:ascii="Verdana" w:hAnsi="Verdana"/>
          <w:sz w:val="17"/>
        </w:rPr>
        <w:t>, 198</w:t>
      </w:r>
      <w:r w:rsidR="004016F0">
        <w:rPr>
          <w:rFonts w:ascii="Verdana" w:hAnsi="Verdana"/>
          <w:sz w:val="17"/>
        </w:rPr>
        <w:t>5</w:t>
      </w:r>
    </w:p>
    <w:p w:rsidR="003416D0" w:rsidRDefault="003416D0">
      <w:pPr>
        <w:widowControl/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Nationality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:</w:t>
      </w:r>
      <w:r>
        <w:rPr>
          <w:rFonts w:ascii="Verdana" w:hAnsi="Verdana"/>
          <w:sz w:val="17"/>
        </w:rPr>
        <w:tab/>
        <w:t>Indian</w:t>
      </w:r>
    </w:p>
    <w:p w:rsidR="003416D0" w:rsidRDefault="003416D0">
      <w:pPr>
        <w:widowControl/>
        <w:wordWrap/>
        <w:spacing w:before="40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Languages Known</w:t>
      </w:r>
      <w:r>
        <w:rPr>
          <w:rFonts w:ascii="Verdana" w:hAnsi="Verdana"/>
          <w:sz w:val="17"/>
        </w:rPr>
        <w:tab/>
        <w:t>:</w:t>
      </w:r>
      <w:r>
        <w:rPr>
          <w:rFonts w:ascii="Verdana" w:hAnsi="Verdana"/>
          <w:sz w:val="17"/>
        </w:rPr>
        <w:tab/>
        <w:t>English, Hindi, Marathi</w:t>
      </w:r>
      <w:r w:rsidR="004016F0">
        <w:rPr>
          <w:rFonts w:ascii="Verdana" w:hAnsi="Verdana"/>
          <w:sz w:val="17"/>
        </w:rPr>
        <w:t xml:space="preserve"> and Sindhi</w:t>
      </w:r>
    </w:p>
    <w:p w:rsidR="003416D0" w:rsidRDefault="003416D0">
      <w:pPr>
        <w:widowControl/>
        <w:wordWrap/>
        <w:spacing w:before="4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Marital Status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:</w:t>
      </w:r>
      <w:r>
        <w:rPr>
          <w:rFonts w:ascii="Verdana" w:hAnsi="Verdana"/>
          <w:sz w:val="17"/>
        </w:rPr>
        <w:tab/>
        <w:t xml:space="preserve">Married </w:t>
      </w:r>
    </w:p>
    <w:p w:rsidR="003416D0" w:rsidRDefault="003416D0">
      <w:pPr>
        <w:widowControl/>
        <w:wordWrap/>
        <w:spacing w:before="4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Visa Details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:</w:t>
      </w:r>
      <w:r>
        <w:rPr>
          <w:rFonts w:ascii="Verdana" w:hAnsi="Verdana"/>
          <w:sz w:val="17"/>
        </w:rPr>
        <w:tab/>
        <w:t>UAE - Residents with NOC.</w:t>
      </w:r>
    </w:p>
    <w:p w:rsidR="003416D0" w:rsidRPr="00CC34B0" w:rsidRDefault="003416D0">
      <w:pPr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Driving License</w:t>
      </w:r>
      <w:r>
        <w:rPr>
          <w:rFonts w:ascii="Verdana" w:hAnsi="Verdana"/>
          <w:sz w:val="17"/>
        </w:rPr>
        <w:tab/>
      </w:r>
      <w:r>
        <w:rPr>
          <w:rFonts w:ascii="Verdana" w:hAnsi="Verdana"/>
          <w:sz w:val="17"/>
        </w:rPr>
        <w:tab/>
        <w:t>:</w:t>
      </w:r>
      <w:r>
        <w:rPr>
          <w:rFonts w:ascii="Verdana" w:hAnsi="Verdana"/>
          <w:sz w:val="17"/>
        </w:rPr>
        <w:tab/>
      </w:r>
      <w:r w:rsidR="004016F0">
        <w:rPr>
          <w:rFonts w:ascii="Verdana" w:hAnsi="Verdana"/>
          <w:sz w:val="17"/>
        </w:rPr>
        <w:t>Pursuing</w:t>
      </w:r>
      <w:r>
        <w:rPr>
          <w:rFonts w:ascii="Verdana" w:hAnsi="Verdana"/>
          <w:sz w:val="17"/>
        </w:rPr>
        <w:t xml:space="preserve"> UAE driving License</w:t>
      </w:r>
    </w:p>
    <w:sectPr w:rsidR="003416D0" w:rsidRPr="00CC34B0" w:rsidSect="009927AA">
      <w:endnotePr>
        <w:numFmt w:val="decimal"/>
      </w:endnotePr>
      <w:pgSz w:w="11909" w:h="16834" w:code="9"/>
      <w:pgMar w:top="567" w:right="1152" w:bottom="42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3E5"/>
    <w:multiLevelType w:val="hybridMultilevel"/>
    <w:tmpl w:val="A9E0777C"/>
    <w:lvl w:ilvl="0" w:tplc="49604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C259A"/>
    <w:multiLevelType w:val="hybridMultilevel"/>
    <w:tmpl w:val="6C44E614"/>
    <w:lvl w:ilvl="0" w:tplc="BA32877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D2C4CA8"/>
    <w:multiLevelType w:val="hybridMultilevel"/>
    <w:tmpl w:val="D25E1802"/>
    <w:lvl w:ilvl="0" w:tplc="00000000">
      <w:start w:val="1"/>
      <w:numFmt w:val="bullet"/>
      <w:lvlText w:val=""/>
      <w:lvlJc w:val="left"/>
      <w:pPr>
        <w:ind w:left="1584" w:hanging="360"/>
      </w:pPr>
      <w:rPr>
        <w:rFonts w:ascii="Symbol" w:eastAsia="Symbol" w:hAnsi="Symbol" w:hint="default"/>
        <w:b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5C946296"/>
    <w:multiLevelType w:val="singleLevel"/>
    <w:tmpl w:val="00000000"/>
    <w:lvl w:ilvl="0">
      <w:start w:val="1"/>
      <w:numFmt w:val="bullet"/>
      <w:lvlText w:val=""/>
      <w:lvlJc w:val="left"/>
      <w:pPr>
        <w:ind w:left="288" w:hanging="288"/>
      </w:pPr>
      <w:rPr>
        <w:rFonts w:ascii="Wingdings" w:eastAsia="Wingdings" w:hAnsi="Wingdings" w:hint="default"/>
        <w:sz w:val="17"/>
      </w:rPr>
    </w:lvl>
  </w:abstractNum>
  <w:abstractNum w:abstractNumId="4">
    <w:nsid w:val="5C946297"/>
    <w:multiLevelType w:val="singleLevel"/>
    <w:tmpl w:val="00000000"/>
    <w:lvl w:ilvl="0">
      <w:start w:val="1"/>
      <w:numFmt w:val="bullet"/>
      <w:lvlText w:val=""/>
      <w:lvlJc w:val="left"/>
      <w:pPr>
        <w:ind w:left="576" w:hanging="288"/>
      </w:pPr>
      <w:rPr>
        <w:rFonts w:ascii="Arial" w:eastAsia="Arial" w:hAnsi="Arial" w:hint="default"/>
        <w:sz w:val="17"/>
      </w:rPr>
    </w:lvl>
  </w:abstractNum>
  <w:abstractNum w:abstractNumId="5">
    <w:nsid w:val="5C946298"/>
    <w:multiLevelType w:val="singleLevel"/>
    <w:tmpl w:val="00000000"/>
    <w:lvl w:ilvl="0">
      <w:start w:val="1"/>
      <w:numFmt w:val="bullet"/>
      <w:lvlText w:val=""/>
      <w:lvlJc w:val="left"/>
      <w:pPr>
        <w:ind w:left="864" w:hanging="288"/>
      </w:pPr>
      <w:rPr>
        <w:rFonts w:ascii="Symbol" w:eastAsia="Symbol" w:hAnsi="Symbol" w:hint="default"/>
        <w:b/>
        <w:color w:val="auto"/>
        <w:sz w:val="18"/>
      </w:rPr>
    </w:lvl>
  </w:abstractNum>
  <w:abstractNum w:abstractNumId="6">
    <w:nsid w:val="5C946299"/>
    <w:multiLevelType w:val="singleLevel"/>
    <w:tmpl w:val="00000000"/>
    <w:lvl w:ilvl="0">
      <w:start w:val="1"/>
      <w:numFmt w:val="bullet"/>
      <w:lvlText w:val=""/>
      <w:lvlJc w:val="left"/>
      <w:pPr>
        <w:ind w:left="288" w:hanging="288"/>
      </w:pPr>
      <w:rPr>
        <w:rFonts w:ascii="Wingdings" w:eastAsia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288"/>
  <w:evenAndOddHeaders/>
  <w:displayHorizontalDrawingGridEvery w:val="0"/>
  <w:displayVerticalDrawingGridEvery w:val="2"/>
  <w:noPunctuationKerning/>
  <w:characterSpacingControl w:val="doNotCompress"/>
  <w:savePreviewPicture/>
  <w:endnotePr>
    <w:numFmt w:val="decimal"/>
  </w:endnotePr>
  <w:compat/>
  <w:rsids>
    <w:rsidRoot w:val="00E30729"/>
    <w:rsid w:val="00010290"/>
    <w:rsid w:val="000806C8"/>
    <w:rsid w:val="000D6C23"/>
    <w:rsid w:val="000F706E"/>
    <w:rsid w:val="001237EC"/>
    <w:rsid w:val="00170934"/>
    <w:rsid w:val="001776E8"/>
    <w:rsid w:val="00214760"/>
    <w:rsid w:val="002D02D2"/>
    <w:rsid w:val="003111DE"/>
    <w:rsid w:val="00326570"/>
    <w:rsid w:val="003416D0"/>
    <w:rsid w:val="003E1AD2"/>
    <w:rsid w:val="004016F0"/>
    <w:rsid w:val="004146CA"/>
    <w:rsid w:val="00423232"/>
    <w:rsid w:val="00445427"/>
    <w:rsid w:val="00480E47"/>
    <w:rsid w:val="00541449"/>
    <w:rsid w:val="00567CA0"/>
    <w:rsid w:val="005C4DD3"/>
    <w:rsid w:val="005F5307"/>
    <w:rsid w:val="006230F3"/>
    <w:rsid w:val="00640F37"/>
    <w:rsid w:val="00644967"/>
    <w:rsid w:val="00652B14"/>
    <w:rsid w:val="00676FF9"/>
    <w:rsid w:val="006B737F"/>
    <w:rsid w:val="006E3733"/>
    <w:rsid w:val="006F36B8"/>
    <w:rsid w:val="007264D6"/>
    <w:rsid w:val="00786480"/>
    <w:rsid w:val="007A5C78"/>
    <w:rsid w:val="007D39B1"/>
    <w:rsid w:val="007F0759"/>
    <w:rsid w:val="008271BB"/>
    <w:rsid w:val="00855463"/>
    <w:rsid w:val="008B49FC"/>
    <w:rsid w:val="008F23AF"/>
    <w:rsid w:val="00902998"/>
    <w:rsid w:val="00914210"/>
    <w:rsid w:val="009378E3"/>
    <w:rsid w:val="009927AA"/>
    <w:rsid w:val="009D028C"/>
    <w:rsid w:val="00A657AA"/>
    <w:rsid w:val="00A87D47"/>
    <w:rsid w:val="00AA145E"/>
    <w:rsid w:val="00B079B5"/>
    <w:rsid w:val="00B377D5"/>
    <w:rsid w:val="00BA7C6F"/>
    <w:rsid w:val="00BD1ED4"/>
    <w:rsid w:val="00BE6D27"/>
    <w:rsid w:val="00CE525C"/>
    <w:rsid w:val="00D92AC4"/>
    <w:rsid w:val="00E02EBC"/>
    <w:rsid w:val="00E30729"/>
    <w:rsid w:val="00E40E56"/>
    <w:rsid w:val="00E55372"/>
    <w:rsid w:val="00E94058"/>
    <w:rsid w:val="00EA5F4D"/>
    <w:rsid w:val="00EC6D73"/>
    <w:rsid w:val="00ED62F1"/>
    <w:rsid w:val="00EE73A1"/>
    <w:rsid w:val="00F16971"/>
    <w:rsid w:val="00F47F50"/>
    <w:rsid w:val="00F62950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DE"/>
    <w:pPr>
      <w:widowControl w:val="0"/>
      <w:wordWrap w:val="0"/>
      <w:jc w:val="both"/>
    </w:pPr>
    <w:rPr>
      <w:rFonts w:eastAsia="Times New Roman"/>
      <w:kern w:val="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Verdan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rFonts w:eastAsia="Times New Roman"/>
      <w:kern w:val="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C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ish.3778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PRITHIN DHARMALE</vt:lpstr>
    </vt:vector>
  </TitlesOfParts>
  <Company>Info Edge (I) Pvt.Ltd.</Company>
  <LinksUpToDate>false</LinksUpToDate>
  <CharactersWithSpaces>9952</CharactersWithSpaces>
  <SharedDoc>false</SharedDoc>
  <HLinks>
    <vt:vector size="6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mailto:prithin@rediffmail.com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PRITHIN DHARMALE</dc:title>
  <dc:subject/>
  <dc:creator>naukri</dc:creator>
  <cp:keywords/>
  <cp:lastModifiedBy>HRDESK4</cp:lastModifiedBy>
  <cp:revision>35</cp:revision>
  <dcterms:created xsi:type="dcterms:W3CDTF">2017-05-03T10:58:00Z</dcterms:created>
  <dcterms:modified xsi:type="dcterms:W3CDTF">2018-02-24T12:27:00Z</dcterms:modified>
</cp:coreProperties>
</file>