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BB" w:rsidRPr="006E74BB" w:rsidRDefault="006E74BB" w:rsidP="006E74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5635625</wp:posOffset>
            </wp:positionH>
            <wp:positionV relativeFrom="margin">
              <wp:posOffset>-354965</wp:posOffset>
            </wp:positionV>
            <wp:extent cx="942975" cy="12477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7511">
        <w:rPr>
          <w:noProof/>
        </w:rPr>
        <w:pict>
          <v:rect id="Rectangle 3" o:spid="_x0000_s1032" style="position:absolute;margin-left:-1.1pt;margin-top:-4.7pt;width:437.35pt;height:75.3pt;z-index:-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" o:allowincell="f" fillcolor="black" stroked="f"/>
        </w:pict>
      </w:r>
      <w:r w:rsidRPr="00405758">
        <w:rPr>
          <w:rFonts w:ascii="Algerian" w:hAnsi="Algerian"/>
          <w:color w:val="FFFFFF" w:themeColor="background1"/>
          <w:sz w:val="28"/>
          <w:szCs w:val="28"/>
        </w:rPr>
        <w:t xml:space="preserve">RAINA </w:t>
      </w:r>
    </w:p>
    <w:p w:rsidR="006E74BB" w:rsidRDefault="006E74BB" w:rsidP="006E74B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62"/>
        <w:rPr>
          <w:rFonts w:ascii="Arial Bold" w:hAnsi="Arial Bold" w:cs="Arial Bold"/>
          <w:b/>
          <w:bCs/>
          <w:color w:val="FFFFFF"/>
        </w:rPr>
      </w:pPr>
      <w:r>
        <w:rPr>
          <w:rFonts w:ascii="Arial Bold" w:hAnsi="Arial Bold" w:cs="Arial Bold"/>
          <w:b/>
          <w:bCs/>
          <w:color w:val="FFFFFF"/>
        </w:rPr>
        <w:t>C/o- +971504753686</w:t>
      </w:r>
    </w:p>
    <w:p w:rsidR="006E74BB" w:rsidRPr="006E74BB" w:rsidRDefault="006E74BB" w:rsidP="006E74B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62"/>
        <w:rPr>
          <w:rFonts w:ascii="Arial Bold" w:hAnsi="Arial Bold" w:cs="Arial Bold"/>
          <w:b/>
          <w:bCs/>
          <w:color w:val="EEECE1" w:themeColor="background2"/>
          <w:u w:val="single"/>
        </w:rPr>
      </w:pPr>
      <w:hyperlink r:id="rId6" w:history="1">
        <w:r w:rsidRPr="006E74BB">
          <w:rPr>
            <w:rStyle w:val="Hyperlink"/>
            <w:rFonts w:ascii="Arial Bold" w:hAnsi="Arial Bold" w:cs="Arial Bold"/>
            <w:b/>
            <w:bCs/>
            <w:color w:val="EEECE1" w:themeColor="background2"/>
          </w:rPr>
          <w:t>raina.377898@2freemail.com</w:t>
        </w:r>
      </w:hyperlink>
      <w:r w:rsidRPr="006E74BB">
        <w:rPr>
          <w:rFonts w:ascii="Arial Bold" w:hAnsi="Arial Bold" w:cs="Arial Bold"/>
          <w:b/>
          <w:bCs/>
          <w:color w:val="EEECE1" w:themeColor="background2"/>
          <w:u w:val="single"/>
        </w:rPr>
        <w:t xml:space="preserve"> </w:t>
      </w:r>
    </w:p>
    <w:p w:rsidR="006E74BB" w:rsidRDefault="006E74BB" w:rsidP="006E74B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62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FFFFFF"/>
        </w:rPr>
        <w:t>Date of birth: 16/07/1993</w:t>
      </w:r>
    </w:p>
    <w:p w:rsidR="006E74BB" w:rsidRDefault="006E74BB" w:rsidP="006E74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FFFFFF"/>
        </w:rPr>
        <w:t>Languages known: English, Hindi</w:t>
      </w:r>
    </w:p>
    <w:p w:rsidR="00481C50" w:rsidRDefault="00481C50" w:rsidP="0094094C">
      <w:pPr>
        <w:widowControl w:val="0"/>
        <w:autoSpaceDE w:val="0"/>
        <w:autoSpaceDN w:val="0"/>
        <w:adjustRightInd w:val="0"/>
        <w:spacing w:after="0" w:line="239" w:lineRule="auto"/>
        <w:ind w:left="414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81C50" w:rsidRDefault="00EB751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  <w:r w:rsidRPr="00EB7511">
        <w:rPr>
          <w:noProof/>
        </w:rPr>
        <w:pict>
          <v:rect id="Rectangle 4" o:spid="_x0000_s1029" style="position:absolute;margin-left:-1.1pt;margin-top:6.6pt;width:524.95pt;height:20.3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" o:allowincell="f" fillcolor="#bfbfbf" stroked="f"/>
        </w:pict>
      </w:r>
    </w:p>
    <w:p w:rsidR="00481C50" w:rsidRDefault="00481C50" w:rsidP="007B5ED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Looking for </w:t>
      </w:r>
      <w:r w:rsidR="007B5ED5">
        <w:rPr>
          <w:rFonts w:ascii="Arial" w:hAnsi="Arial" w:cs="Arial"/>
          <w:b/>
          <w:bCs/>
          <w:i/>
          <w:iCs/>
        </w:rPr>
        <w:t xml:space="preserve">a Human Resources </w:t>
      </w:r>
      <w:r>
        <w:rPr>
          <w:rFonts w:ascii="Arial" w:hAnsi="Arial" w:cs="Arial"/>
          <w:b/>
          <w:bCs/>
          <w:i/>
          <w:iCs/>
        </w:rPr>
        <w:t>opportunity to showcase acquired skills</w:t>
      </w:r>
    </w:p>
    <w:p w:rsidR="00481C50" w:rsidRDefault="00EB7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B7511">
        <w:rPr>
          <w:noProof/>
        </w:rPr>
        <w:pict>
          <v:rect id="Rectangle 5" o:spid="_x0000_s1028" style="position:absolute;margin-left:-1.1pt;margin-top:4.8pt;width:524.95pt;height:14.5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" o:allowincell="f" fillcolor="black" stroked="f"/>
        </w:pict>
      </w:r>
      <w:r w:rsidR="009445CC"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422275</wp:posOffset>
            </wp:positionV>
            <wp:extent cx="6630670" cy="163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C50" w:rsidRDefault="00481C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</w:rPr>
        <w:t xml:space="preserve">Key </w:t>
      </w:r>
      <w:proofErr w:type="gramStart"/>
      <w:r>
        <w:rPr>
          <w:rFonts w:ascii="Cambria" w:hAnsi="Cambria" w:cs="Cambria"/>
          <w:b/>
          <w:bCs/>
          <w:i/>
          <w:iCs/>
        </w:rPr>
        <w:t>Skills :</w:t>
      </w:r>
      <w:proofErr w:type="gramEnd"/>
    </w:p>
    <w:p w:rsidR="00481C50" w:rsidRDefault="00481C5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5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Capable of solving problems using creative/innovative approaches. 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</w:rPr>
      </w:pPr>
    </w:p>
    <w:p w:rsidR="00481C50" w:rsidRDefault="00481C5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7" w:lineRule="auto"/>
        <w:ind w:left="840" w:right="360" w:hanging="365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Skilled at learning new concepts quickly, working well under pressure, and communicating ideas clearly and effectively. 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481C50" w:rsidRDefault="00481C50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405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Excellent analytical skills; 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481C50" w:rsidRDefault="00481C5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65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Able to plan and prioritize, work to deadlines and under pressure; 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481C50" w:rsidRDefault="00481C5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5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Capable of paying careful attention to detail, exercising good judgment and accepting responsibility. 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481C50" w:rsidRDefault="00481C5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5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</w:rPr>
        <w:t xml:space="preserve">Able to communicate with others and work in multidisciplinary teams. </w:t>
      </w:r>
    </w:p>
    <w:p w:rsidR="00481C50" w:rsidRDefault="009445C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154305</wp:posOffset>
            </wp:positionV>
            <wp:extent cx="6630670" cy="163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C50" w:rsidRDefault="00481C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</w:rPr>
        <w:t xml:space="preserve">Skills </w:t>
      </w:r>
      <w:proofErr w:type="gramStart"/>
      <w:r>
        <w:rPr>
          <w:rFonts w:ascii="Cambria" w:hAnsi="Cambria" w:cs="Cambria"/>
          <w:b/>
          <w:bCs/>
          <w:i/>
          <w:iCs/>
        </w:rPr>
        <w:t>Summary :</w:t>
      </w:r>
      <w:proofErr w:type="gramEnd"/>
    </w:p>
    <w:p w:rsidR="00481C50" w:rsidRDefault="00481C5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740"/>
        <w:gridCol w:w="1360"/>
        <w:gridCol w:w="3200"/>
      </w:tblGrid>
      <w:tr w:rsidR="00481C50" w:rsidRPr="00481C50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Symbol" w:hAnsi="Symbol" w:cs="Symbol"/>
              </w:rPr>
              <w:t></w:t>
            </w:r>
            <w:r w:rsidRPr="00481C50">
              <w:rPr>
                <w:rFonts w:ascii="Cambria" w:hAnsi="Cambria" w:cs="Cambria"/>
              </w:rPr>
              <w:t xml:space="preserve">  Follows New &amp; Emerging</w:t>
            </w:r>
          </w:p>
        </w:tc>
      </w:tr>
      <w:tr w:rsidR="00481C50" w:rsidRPr="00481C50">
        <w:trPr>
          <w:trHeight w:val="25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Symbol" w:hAnsi="Symbol" w:cs="Symbol"/>
              </w:rPr>
              <w:t>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Active Team Player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Technology</w:t>
            </w:r>
          </w:p>
        </w:tc>
      </w:tr>
      <w:tr w:rsidR="00481C50" w:rsidRPr="00481C50">
        <w:trPr>
          <w:trHeight w:val="2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Symbol" w:hAnsi="Symbol" w:cs="Symbol"/>
              </w:rPr>
              <w:t>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Supervisory/Management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Symbol" w:hAnsi="Symbol" w:cs="Symbol"/>
              </w:rPr>
              <w:t>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9"/>
              </w:rPr>
              <w:t>Good Logic &amp; Rationalizing skills</w:t>
            </w:r>
          </w:p>
        </w:tc>
      </w:tr>
      <w:tr w:rsidR="00481C50" w:rsidRPr="00481C50">
        <w:trPr>
          <w:trHeight w:val="2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Symbol" w:hAnsi="Symbol" w:cs="Symbol"/>
              </w:rPr>
              <w:t>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50" w:rsidRPr="00481C50" w:rsidRDefault="0048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Problem Identification/Analysis</w:t>
            </w:r>
          </w:p>
        </w:tc>
      </w:tr>
    </w:tbl>
    <w:p w:rsidR="00481C50" w:rsidRDefault="009445C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164465</wp:posOffset>
            </wp:positionV>
            <wp:extent cx="6630670" cy="1631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C50" w:rsidRDefault="00481C5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</w:rPr>
        <w:t>Experience: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1C50" w:rsidRPr="008505C3" w:rsidRDefault="008505C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1"/>
          <w:szCs w:val="21"/>
          <w:u w:val="single"/>
        </w:rPr>
      </w:pPr>
      <w:r w:rsidRPr="008505C3">
        <w:rPr>
          <w:rFonts w:ascii="Cambria" w:hAnsi="Cambria" w:cs="Cambria"/>
          <w:b/>
          <w:bCs/>
          <w:sz w:val="21"/>
          <w:szCs w:val="21"/>
          <w:u w:val="single"/>
        </w:rPr>
        <w:t>Organization-Cactus Communications</w:t>
      </w:r>
    </w:p>
    <w:p w:rsidR="008505C3" w:rsidRDefault="008505C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1"/>
          <w:szCs w:val="21"/>
          <w:u w:val="single"/>
        </w:rPr>
      </w:pPr>
      <w:r w:rsidRPr="008505C3">
        <w:rPr>
          <w:rFonts w:ascii="Cambria" w:hAnsi="Cambria" w:cs="Cambria"/>
          <w:b/>
          <w:bCs/>
          <w:sz w:val="21"/>
          <w:szCs w:val="21"/>
          <w:u w:val="single"/>
        </w:rPr>
        <w:t>Design</w:t>
      </w:r>
      <w:r>
        <w:rPr>
          <w:rFonts w:ascii="Cambria" w:hAnsi="Cambria" w:cs="Cambria"/>
          <w:b/>
          <w:bCs/>
          <w:sz w:val="21"/>
          <w:szCs w:val="21"/>
          <w:u w:val="single"/>
        </w:rPr>
        <w:t>a</w:t>
      </w:r>
      <w:r w:rsidRPr="008505C3">
        <w:rPr>
          <w:rFonts w:ascii="Cambria" w:hAnsi="Cambria" w:cs="Cambria"/>
          <w:b/>
          <w:bCs/>
          <w:sz w:val="21"/>
          <w:szCs w:val="21"/>
          <w:u w:val="single"/>
        </w:rPr>
        <w:t>tion- Associate:Learning and Development</w:t>
      </w:r>
    </w:p>
    <w:p w:rsidR="00481C50" w:rsidRPr="00FB13D2" w:rsidRDefault="008505C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1"/>
          <w:szCs w:val="21"/>
          <w:u w:val="single"/>
        </w:rPr>
      </w:pPr>
      <w:r>
        <w:rPr>
          <w:rFonts w:ascii="Cambria" w:hAnsi="Cambria" w:cs="Cambria"/>
          <w:b/>
          <w:bCs/>
          <w:sz w:val="21"/>
          <w:szCs w:val="21"/>
          <w:u w:val="single"/>
        </w:rPr>
        <w:t xml:space="preserve">Period- May 2017 to </w:t>
      </w:r>
      <w:r w:rsidR="004D629B">
        <w:rPr>
          <w:rFonts w:ascii="Cambria" w:hAnsi="Cambria" w:cs="Cambria"/>
          <w:b/>
          <w:bCs/>
          <w:sz w:val="21"/>
          <w:szCs w:val="21"/>
          <w:u w:val="single"/>
        </w:rPr>
        <w:t>Dec 2017</w:t>
      </w:r>
    </w:p>
    <w:p w:rsidR="008505C3" w:rsidRPr="00FB13D2" w:rsidRDefault="008505C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</w:rPr>
      </w:pPr>
      <w:r w:rsidRPr="00FB13D2">
        <w:rPr>
          <w:rFonts w:ascii="Cambria" w:hAnsi="Cambria" w:cs="Cambria"/>
        </w:rPr>
        <w:t>Job responsibilities:</w:t>
      </w:r>
    </w:p>
    <w:p w:rsidR="00FB13D2" w:rsidRDefault="00FB13D2" w:rsidP="00FB13D2">
      <w:pPr>
        <w:pStyle w:val="ListParagraph"/>
        <w:spacing w:after="0" w:line="240" w:lineRule="auto"/>
        <w:ind w:left="0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Managing logistics for L&amp;D</w:t>
      </w:r>
      <w:r>
        <w:rPr>
          <w:rFonts w:ascii="Cambria" w:hAnsi="Cambria" w:cs="Cambria"/>
          <w:lang w:val="en-IN" w:eastAsia="en-IN"/>
        </w:rPr>
        <w:t xml:space="preserve"> programs </w:t>
      </w:r>
    </w:p>
    <w:p w:rsidR="00FB13D2" w:rsidRDefault="00FB13D2" w:rsidP="00FB13D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 xml:space="preserve">Co-ordination and communication with learners, faculty, senior team members and support teams (helpdesk &amp; IT support) internally </w:t>
      </w:r>
    </w:p>
    <w:p w:rsidR="00FB13D2" w:rsidRDefault="00FB13D2" w:rsidP="00FB13D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 xml:space="preserve">Co-ordination and communication with vendors (through helpdesk) E.g. Training to be conducted at external venue – Hotel/Training Centre </w:t>
      </w:r>
    </w:p>
    <w:p w:rsidR="00FB13D2" w:rsidRDefault="00FB13D2" w:rsidP="00FB13D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 xml:space="preserve">Sending out meeting requests and reminder emails to learners, their managers and faculty </w:t>
      </w:r>
    </w:p>
    <w:p w:rsidR="00FB13D2" w:rsidRDefault="00FB13D2" w:rsidP="00FB13D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Ensuring that logistics are in place – including room set-up, projector and laptop connections, speakers, stationery, program material, food etc.</w:t>
      </w:r>
    </w:p>
    <w:p w:rsidR="00FB13D2" w:rsidRPr="00FB13D2" w:rsidRDefault="00FB13D2" w:rsidP="00FB13D2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Ensuring that learners attend the session on time and tracking attendance</w:t>
      </w:r>
    </w:p>
    <w:p w:rsidR="00FB13D2" w:rsidRPr="00FB13D2" w:rsidRDefault="00FB13D2" w:rsidP="00FB13D2">
      <w:pPr>
        <w:pStyle w:val="ListParagraph"/>
        <w:spacing w:after="0" w:line="240" w:lineRule="auto"/>
        <w:ind w:left="0"/>
        <w:rPr>
          <w:rFonts w:ascii="Cambria" w:hAnsi="Cambria" w:cs="Cambria"/>
          <w:lang w:val="en-IN" w:eastAsia="en-IN"/>
        </w:rPr>
      </w:pPr>
    </w:p>
    <w:p w:rsidR="00FB13D2" w:rsidRDefault="00FB13D2" w:rsidP="00FB13D2">
      <w:pPr>
        <w:pStyle w:val="ListParagraph"/>
        <w:spacing w:after="0" w:line="240" w:lineRule="auto"/>
        <w:ind w:left="0"/>
        <w:rPr>
          <w:rFonts w:ascii="Cambria" w:hAnsi="Cambria" w:cs="Cambria"/>
          <w:lang w:val="en-IN" w:eastAsia="en-IN"/>
        </w:rPr>
      </w:pPr>
      <w:r>
        <w:rPr>
          <w:rFonts w:ascii="Cambria" w:hAnsi="Cambria" w:cs="Cambria"/>
          <w:lang w:val="en-IN" w:eastAsia="en-IN"/>
        </w:rPr>
        <w:t>Managing Operational tasks</w:t>
      </w:r>
    </w:p>
    <w:p w:rsidR="00FB13D2" w:rsidRDefault="00FB13D2" w:rsidP="00FB13D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 xml:space="preserve">Signing up learners for online courses </w:t>
      </w:r>
    </w:p>
    <w:p w:rsidR="00FB13D2" w:rsidRDefault="00FB13D2" w:rsidP="00FB13D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Mail login details for online courses to learners</w:t>
      </w:r>
    </w:p>
    <w:p w:rsidR="00FB13D2" w:rsidRPr="00FB13D2" w:rsidRDefault="00FB13D2" w:rsidP="00FB13D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Sign up learners from personality assessments (DISC, etc)</w:t>
      </w:r>
    </w:p>
    <w:p w:rsidR="00FB13D2" w:rsidRPr="00FB13D2" w:rsidRDefault="00FB13D2" w:rsidP="00FB13D2">
      <w:pPr>
        <w:pStyle w:val="ListParagraph"/>
        <w:spacing w:after="0" w:line="240" w:lineRule="auto"/>
        <w:rPr>
          <w:rFonts w:ascii="Cambria" w:hAnsi="Cambria" w:cs="Cambria"/>
          <w:lang w:val="en-IN" w:eastAsia="en-IN"/>
        </w:rPr>
      </w:pPr>
    </w:p>
    <w:p w:rsidR="00FB13D2" w:rsidRDefault="00FB13D2" w:rsidP="00FB13D2">
      <w:pPr>
        <w:pStyle w:val="ListParagraph"/>
        <w:spacing w:after="0" w:line="240" w:lineRule="auto"/>
        <w:ind w:left="0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As</w:t>
      </w:r>
      <w:r>
        <w:rPr>
          <w:rFonts w:ascii="Cambria" w:hAnsi="Cambria" w:cs="Cambria"/>
          <w:lang w:val="en-IN" w:eastAsia="en-IN"/>
        </w:rPr>
        <w:t>sisting on L&amp;D sessions/courses</w:t>
      </w:r>
    </w:p>
    <w:p w:rsidR="00FB13D2" w:rsidRDefault="00FB13D2" w:rsidP="00FB13D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Cambria"/>
          <w:lang w:val="en-IN" w:eastAsia="en-IN"/>
        </w:rPr>
      </w:pPr>
      <w:r>
        <w:rPr>
          <w:rFonts w:ascii="Cambria" w:hAnsi="Cambria" w:cs="Cambria"/>
          <w:lang w:val="en-IN" w:eastAsia="en-IN"/>
        </w:rPr>
        <w:t xml:space="preserve">Facilitating the sessions based on the requirements </w:t>
      </w:r>
    </w:p>
    <w:p w:rsidR="00FB13D2" w:rsidRDefault="00FB13D2" w:rsidP="00FB13D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Assisting the faculty with capturing ideas shared during the session on flipcharts and helping in conducting icebreakers, games and other activities (on demand)</w:t>
      </w:r>
    </w:p>
    <w:p w:rsidR="00FB13D2" w:rsidRDefault="00FB13D2" w:rsidP="00FB13D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Assist L&amp;D team on creating course material/content for various initiatives</w:t>
      </w:r>
    </w:p>
    <w:p w:rsidR="00FB13D2" w:rsidRPr="00FB13D2" w:rsidRDefault="00FB13D2" w:rsidP="00FB13D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Cambria"/>
          <w:lang w:val="en-IN" w:eastAsia="en-IN"/>
        </w:rPr>
      </w:pPr>
      <w:r w:rsidRPr="00FB13D2">
        <w:rPr>
          <w:rFonts w:ascii="Cambria" w:hAnsi="Cambria" w:cs="Cambria"/>
          <w:lang w:val="en-IN" w:eastAsia="en-IN"/>
        </w:rPr>
        <w:t>Collect and document feedback received from participants</w:t>
      </w:r>
    </w:p>
    <w:p w:rsidR="00FB13D2" w:rsidRDefault="00FB13D2" w:rsidP="00FB13D2">
      <w:pPr>
        <w:pStyle w:val="ListParagraph"/>
        <w:spacing w:after="0" w:line="240" w:lineRule="auto"/>
        <w:ind w:left="0"/>
        <w:rPr>
          <w:rFonts w:ascii="Cambria" w:hAnsi="Cambria" w:cs="Cambria"/>
          <w:lang w:val="en-IN" w:eastAsia="en-IN"/>
        </w:rPr>
      </w:pPr>
    </w:p>
    <w:p w:rsidR="00FB13D2" w:rsidRDefault="00FB13D2" w:rsidP="00FB13D2">
      <w:pPr>
        <w:pStyle w:val="ListParagraph"/>
        <w:spacing w:after="0" w:line="240" w:lineRule="auto"/>
        <w:ind w:left="0"/>
        <w:rPr>
          <w:rFonts w:ascii="Cambria" w:hAnsi="Cambria" w:cs="Cambria"/>
          <w:lang w:val="en-IN" w:eastAsia="en-IN"/>
        </w:rPr>
      </w:pPr>
    </w:p>
    <w:p w:rsidR="008505C3" w:rsidRPr="003A5C15" w:rsidRDefault="009445CC" w:rsidP="003A5C15">
      <w:pPr>
        <w:pStyle w:val="ListParagraph"/>
        <w:spacing w:after="0" w:line="240" w:lineRule="auto"/>
        <w:ind w:left="0"/>
        <w:rPr>
          <w:rFonts w:ascii="Cambria" w:hAnsi="Cambria" w:cs="Cambria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5848350</wp:posOffset>
            </wp:positionH>
            <wp:positionV relativeFrom="paragraph">
              <wp:posOffset>83185</wp:posOffset>
            </wp:positionV>
            <wp:extent cx="859155" cy="4006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5C3" w:rsidRDefault="008505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60"/>
        <w:rPr>
          <w:rFonts w:ascii="Cambria" w:hAnsi="Cambria" w:cs="Cambria"/>
          <w:sz w:val="21"/>
          <w:szCs w:val="21"/>
        </w:rPr>
      </w:pPr>
    </w:p>
    <w:p w:rsidR="008505C3" w:rsidRDefault="008505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60"/>
        <w:rPr>
          <w:rFonts w:ascii="Cambria" w:hAnsi="Cambria" w:cs="Cambria"/>
          <w:sz w:val="21"/>
          <w:szCs w:val="21"/>
        </w:rPr>
      </w:pPr>
    </w:p>
    <w:p w:rsidR="008505C3" w:rsidRDefault="008505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60"/>
        <w:rPr>
          <w:rFonts w:ascii="Cambria" w:hAnsi="Cambria" w:cs="Cambria"/>
          <w:sz w:val="21"/>
          <w:szCs w:val="21"/>
        </w:rPr>
      </w:pPr>
    </w:p>
    <w:p w:rsidR="00481C50" w:rsidRDefault="00481C5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In India, Bosch is a leading supplier of technology and services in the areas of Mobility Solutions, Industrial Technology, Consumer Goods, and Energy and Building Technology. Additionally, Bosch has in India the largest development </w:t>
      </w:r>
      <w:proofErr w:type="spellStart"/>
      <w:r>
        <w:rPr>
          <w:rFonts w:ascii="Cambria" w:hAnsi="Cambria" w:cs="Cambria"/>
          <w:sz w:val="21"/>
          <w:szCs w:val="21"/>
        </w:rPr>
        <w:t>center</w:t>
      </w:r>
      <w:proofErr w:type="spellEnd"/>
      <w:r>
        <w:rPr>
          <w:rFonts w:ascii="Cambria" w:hAnsi="Cambria" w:cs="Cambria"/>
          <w:sz w:val="21"/>
          <w:szCs w:val="21"/>
        </w:rPr>
        <w:t xml:space="preserve"> outside Germany, for end to end engineering and technology solutions.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72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  <w:u w:val="single"/>
        </w:rPr>
        <w:t>Organization - Bosch Limited Designation- HR Intern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Period- Ja</w:t>
      </w:r>
      <w:r w:rsidR="008505C3">
        <w:rPr>
          <w:rFonts w:ascii="Cambria" w:hAnsi="Cambria" w:cs="Cambria"/>
          <w:b/>
          <w:bCs/>
          <w:u w:val="single"/>
        </w:rPr>
        <w:t>nuary 2017-February 2017</w:t>
      </w:r>
      <w:proofErr w:type="gramStart"/>
      <w:r w:rsidR="008505C3">
        <w:rPr>
          <w:rFonts w:ascii="Cambria" w:hAnsi="Cambria" w:cs="Cambria"/>
          <w:b/>
          <w:bCs/>
          <w:u w:val="single"/>
        </w:rPr>
        <w:t>(</w:t>
      </w:r>
      <w:r>
        <w:rPr>
          <w:rFonts w:ascii="Cambria" w:hAnsi="Cambria" w:cs="Cambria"/>
          <w:b/>
          <w:bCs/>
          <w:u w:val="single"/>
        </w:rPr>
        <w:t xml:space="preserve"> Internship</w:t>
      </w:r>
      <w:proofErr w:type="gramEnd"/>
      <w:r>
        <w:rPr>
          <w:rFonts w:ascii="Cambria" w:hAnsi="Cambria" w:cs="Cambria"/>
          <w:b/>
          <w:bCs/>
          <w:u w:val="single"/>
        </w:rPr>
        <w:t xml:space="preserve"> as a part of the curriculum)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78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Training in the areas of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 * </w:t>
      </w:r>
      <w:r>
        <w:rPr>
          <w:rFonts w:ascii="Cambria" w:hAnsi="Cambria" w:cs="Cambria"/>
          <w:u w:val="single"/>
        </w:rPr>
        <w:t>Recruitment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Raising an Indent, Resume selection, Telephonic interviews, Scheduling interviews etc.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u w:val="single"/>
        </w:rPr>
        <w:t>Grievance handling/Industrial relations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</w:rPr>
        <w:t>Structure of trade unions, grievance handling procedures, Trade union functioning etc.</w:t>
      </w:r>
      <w:proofErr w:type="gramEnd"/>
    </w:p>
    <w:p w:rsidR="00481C50" w:rsidRDefault="00481C5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u w:val="single"/>
        </w:rPr>
        <w:t>Workers participation in management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The trainee is aware of the different work councils/General councils that exist in Bosch Limited. Other than these, the trainee is well versed with the different committees involved like the Safety, Sports, Canteen management committee, </w:t>
      </w:r>
      <w:proofErr w:type="spellStart"/>
      <w:r>
        <w:rPr>
          <w:rFonts w:ascii="Cambria" w:hAnsi="Cambria" w:cs="Cambria"/>
        </w:rPr>
        <w:t>Mico</w:t>
      </w:r>
      <w:proofErr w:type="spellEnd"/>
      <w:r>
        <w:rPr>
          <w:rFonts w:ascii="Cambria" w:hAnsi="Cambria" w:cs="Cambria"/>
        </w:rPr>
        <w:t xml:space="preserve"> employee’s co-operative society etc.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u w:val="single"/>
        </w:rPr>
        <w:t>Training and development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2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Training need analysis, Employee development tools, Career development dialogue, Competency mapping and skill matrix of employees.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81C50" w:rsidRDefault="00481C5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u w:val="single"/>
        </w:rPr>
        <w:t>Rewards and recognition</w:t>
      </w:r>
    </w:p>
    <w:p w:rsidR="00481C50" w:rsidRDefault="00481C5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13D2" w:rsidRDefault="00481C50" w:rsidP="00FB13D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The trainee has conducted a Reward and Recognition program for Teams of Managerial and Superintendent </w:t>
      </w:r>
      <w:proofErr w:type="gramStart"/>
      <w:r>
        <w:rPr>
          <w:rFonts w:ascii="Cambria" w:hAnsi="Cambria" w:cs="Cambria"/>
          <w:sz w:val="21"/>
          <w:szCs w:val="21"/>
        </w:rPr>
        <w:t>staff</w:t>
      </w:r>
      <w:proofErr w:type="gramEnd"/>
      <w:r>
        <w:rPr>
          <w:rFonts w:ascii="Cambria" w:hAnsi="Cambria" w:cs="Cambria"/>
          <w:sz w:val="21"/>
          <w:szCs w:val="21"/>
        </w:rPr>
        <w:t>. Presentations, Guest speaker, Certificates, vouchers etc. were arranged</w:t>
      </w:r>
      <w:r w:rsidR="00FB13D2">
        <w:rPr>
          <w:rFonts w:ascii="Cambria" w:hAnsi="Cambria" w:cs="Cambria"/>
          <w:sz w:val="21"/>
          <w:szCs w:val="21"/>
        </w:rPr>
        <w:t xml:space="preserve"> and coordinated by the trainees.</w:t>
      </w:r>
    </w:p>
    <w:p w:rsidR="00481C50" w:rsidRDefault="00481C50" w:rsidP="00FB13D2">
      <w:pPr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DHL Global Forwarding, formerly known as DHL </w:t>
      </w:r>
      <w:proofErr w:type="spellStart"/>
      <w:r>
        <w:rPr>
          <w:rFonts w:ascii="Cambria" w:hAnsi="Cambria" w:cs="Cambria"/>
        </w:rPr>
        <w:t>Danzas</w:t>
      </w:r>
      <w:proofErr w:type="spellEnd"/>
      <w:r>
        <w:rPr>
          <w:rFonts w:ascii="Cambria" w:hAnsi="Cambria" w:cs="Cambria"/>
        </w:rPr>
        <w:t xml:space="preserve"> Air &amp; Ocean, is a division of Deutsche Post DHL providing air and ocean freight forwarding services.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63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Organization - DHL Global forwarding Designation</w:t>
      </w:r>
      <w:r>
        <w:rPr>
          <w:rFonts w:ascii="Cambria" w:hAnsi="Cambria" w:cs="Cambria"/>
          <w:b/>
          <w:bCs/>
          <w:color w:val="505050"/>
          <w:u w:val="single"/>
        </w:rPr>
        <w:t>-</w:t>
      </w:r>
      <w:r>
        <w:rPr>
          <w:rFonts w:ascii="Cambria" w:hAnsi="Cambria" w:cs="Cambria"/>
          <w:b/>
          <w:bCs/>
        </w:rPr>
        <w:t xml:space="preserve"> HR Intern</w:t>
      </w:r>
    </w:p>
    <w:p w:rsidR="00FB13D2" w:rsidRDefault="00EB7511" w:rsidP="00FB13D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EB7511">
        <w:rPr>
          <w:noProof/>
        </w:rPr>
        <w:pict>
          <v:line id="Line 10" o:spid="_x0000_s1027" style="position:absolute;z-index:-251650560;visibility:visible" from="72.7pt,-1.3pt" to="124.6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" o:allowincell="f" strokeweight=".29631mm"/>
        </w:pic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Period –January 2016- February 2016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78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Training in the areas of:-* </w:t>
      </w:r>
      <w:r>
        <w:rPr>
          <w:rFonts w:ascii="Cambria" w:hAnsi="Cambria" w:cs="Cambria"/>
          <w:u w:val="single"/>
        </w:rPr>
        <w:t>Talent Acquisition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360" w:firstLine="48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Recruitment for senior to mid-level positions through job portals like </w:t>
      </w:r>
      <w:proofErr w:type="spellStart"/>
      <w:r>
        <w:rPr>
          <w:rFonts w:ascii="Cambria" w:hAnsi="Cambria" w:cs="Cambria"/>
        </w:rPr>
        <w:t>Naukri</w:t>
      </w:r>
      <w:proofErr w:type="spellEnd"/>
      <w:r>
        <w:rPr>
          <w:rFonts w:ascii="Cambria" w:hAnsi="Cambria" w:cs="Cambria"/>
        </w:rPr>
        <w:t xml:space="preserve"> and Monster, Coordinating with consultants and functional heads for scheduling interviews.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u w:val="single"/>
        </w:rPr>
        <w:t>HR Operations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Making reports, presentations, MIS reports, filling of papers and Offer letter management.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u w:val="single"/>
        </w:rPr>
        <w:t>Employee Engagement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2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Conducted the Republic Day celebrations and prepared for the Women’s day celebrations. Games, Mailers, activities, dress code and snacks were organized by the trainee.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4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Prepared an employee engagement calendar for the entire year that was shared with the admin and HR teams for future implementations.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 xml:space="preserve">* </w:t>
      </w:r>
      <w:r>
        <w:rPr>
          <w:rFonts w:ascii="Cambria" w:hAnsi="Cambria" w:cs="Cambria"/>
          <w:u w:val="single"/>
        </w:rPr>
        <w:t>Mini Project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Prepared a mini research dissertation with a sample size of 30 DHL employees on the topic “The impact and awareness of welfare benefits among the employees at DHL”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 xml:space="preserve">* </w:t>
      </w:r>
      <w:r>
        <w:rPr>
          <w:rFonts w:ascii="Cambria" w:hAnsi="Cambria" w:cs="Cambria"/>
          <w:u w:val="single"/>
        </w:rPr>
        <w:t>Performance management</w:t>
      </w:r>
    </w:p>
    <w:p w:rsidR="00FB13D2" w:rsidRDefault="00FB13D2" w:rsidP="00FB13D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13D2" w:rsidRDefault="00FB13D2" w:rsidP="00FB13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60"/>
        <w:rPr>
          <w:rFonts w:ascii="Cambria" w:hAnsi="Cambria" w:cs="Cambria"/>
        </w:rPr>
      </w:pPr>
      <w:r>
        <w:rPr>
          <w:rFonts w:ascii="Cambria" w:hAnsi="Cambria" w:cs="Cambria"/>
        </w:rPr>
        <w:t>Learned about DHL’s performance management system called “motiv8”. Studied the parameters of judging the employees performance and made reports on them.</w:t>
      </w:r>
    </w:p>
    <w:p w:rsidR="008E4F39" w:rsidRDefault="008E4F39" w:rsidP="00FB13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60"/>
        <w:rPr>
          <w:rFonts w:ascii="Cambria" w:hAnsi="Cambria" w:cs="Cambria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Ensenanza</w:t>
      </w:r>
      <w:proofErr w:type="spellEnd"/>
      <w:r>
        <w:rPr>
          <w:rFonts w:ascii="Cambria" w:hAnsi="Cambria" w:cs="Cambria"/>
        </w:rPr>
        <w:t xml:space="preserve"> LLP is an executive recruitment firm catering to the Banking and Financial services sector.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505050"/>
          <w:u w:val="single"/>
        </w:rPr>
        <w:t xml:space="preserve">Organization- </w:t>
      </w:r>
      <w:proofErr w:type="spellStart"/>
      <w:r>
        <w:rPr>
          <w:rFonts w:ascii="Cambria" w:hAnsi="Cambria" w:cs="Cambria"/>
          <w:b/>
          <w:bCs/>
          <w:color w:val="505050"/>
          <w:u w:val="single"/>
        </w:rPr>
        <w:t>Ensenanza</w:t>
      </w:r>
      <w:proofErr w:type="spellEnd"/>
      <w:r>
        <w:rPr>
          <w:rFonts w:ascii="Cambria" w:hAnsi="Cambria" w:cs="Cambria"/>
          <w:b/>
          <w:bCs/>
          <w:color w:val="505050"/>
          <w:u w:val="single"/>
        </w:rPr>
        <w:t xml:space="preserve"> LLP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69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505050"/>
          <w:sz w:val="21"/>
          <w:szCs w:val="21"/>
          <w:u w:val="single"/>
        </w:rPr>
        <w:t>Designation-</w:t>
      </w:r>
      <w:r>
        <w:rPr>
          <w:rFonts w:ascii="Cambria" w:hAnsi="Cambria" w:cs="Cambria"/>
          <w:b/>
          <w:bCs/>
          <w:sz w:val="21"/>
          <w:szCs w:val="21"/>
        </w:rPr>
        <w:t>HR Recruiter</w:t>
      </w:r>
      <w:r>
        <w:rPr>
          <w:rFonts w:ascii="Cambria" w:hAnsi="Cambria" w:cs="Cambria"/>
          <w:b/>
          <w:bCs/>
          <w:sz w:val="21"/>
          <w:szCs w:val="21"/>
          <w:u w:val="single"/>
        </w:rPr>
        <w:t>Period –April 2014 to May 2015</w:t>
      </w:r>
    </w:p>
    <w:p w:rsidR="008E4F39" w:rsidRDefault="009445CC" w:rsidP="008E4F3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923290</wp:posOffset>
            </wp:positionH>
            <wp:positionV relativeFrom="paragraph">
              <wp:posOffset>-184785</wp:posOffset>
            </wp:positionV>
            <wp:extent cx="866140" cy="107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F39" w:rsidRDefault="008E4F39" w:rsidP="008E4F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* Recruitment for senior to middle management positions in Investment Banking, Institutional Equities, Private Equity, Corporate Banking, Middle Office/Operations and Support functions.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*Meet HR Directors/Managers and Business Heads and understand their requirements.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*Screen resumes and short listing them as per client requirements.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*Co-ordinate with client for interviews of shortlisted candidates, facilitating salary negotiations, follow up, counsel thoroughly to ensure placements.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*Build continuous rapport with clients and candidates for a long term association.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*Work on research projects like market mapping for clients or internal use.</w:t>
      </w:r>
    </w:p>
    <w:p w:rsidR="008E4F39" w:rsidRDefault="009445CC" w:rsidP="008E4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304800</wp:posOffset>
            </wp:positionV>
            <wp:extent cx="6530340" cy="234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FFFFFF"/>
          <w:sz w:val="32"/>
          <w:szCs w:val="32"/>
        </w:rPr>
        <w:t>Educational Qualifications</w:t>
      </w: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4F39" w:rsidRDefault="008E4F39" w:rsidP="008E4F3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280"/>
        <w:gridCol w:w="3100"/>
        <w:gridCol w:w="2320"/>
        <w:gridCol w:w="30"/>
      </w:tblGrid>
      <w:tr w:rsidR="008E4F39" w:rsidRPr="00481C50" w:rsidTr="00513844">
        <w:trPr>
          <w:trHeight w:val="48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  <w:w w:val="99"/>
              </w:rPr>
              <w:t>Course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  <w:w w:val="98"/>
              </w:rPr>
              <w:t>Discipline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  <w:w w:val="99"/>
              </w:rPr>
              <w:t>University/Board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</w:rPr>
              <w:t>Grades/Marks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21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50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</w:rPr>
              <w:t>MSW Human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Masters in Human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9"/>
              </w:rPr>
              <w:t>Pursuing(Above 65%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3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</w:rPr>
              <w:t>Resources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27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9"/>
              </w:rPr>
              <w:t>Resources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E56DA7" w:rsidP="0051384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</w:rPr>
              <w:t>in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3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</w:rPr>
              <w:t>(MSWHRDM)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9"/>
              </w:rPr>
              <w:t>Christ University, Bangalore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3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9"/>
              </w:rPr>
              <w:t>Management and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completed semesters)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3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</w:rPr>
              <w:t>2015-2017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27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development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583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  <w:w w:val="97"/>
              </w:rPr>
              <w:t>BA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Sociology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</w:rPr>
              <w:t>St Xavier’s College, Mumbai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8"/>
              </w:rPr>
              <w:t>65.57%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13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46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50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b/>
                <w:bCs/>
              </w:rPr>
              <w:t>SSC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8"/>
              </w:rPr>
              <w:t>State Board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9"/>
              </w:rPr>
              <w:t>Maharashtra Board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50">
              <w:rPr>
                <w:rFonts w:ascii="Cambria" w:hAnsi="Cambria" w:cs="Cambria"/>
                <w:w w:val="98"/>
              </w:rPr>
              <w:t>72.42%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F39" w:rsidRPr="00481C50" w:rsidTr="00513844">
        <w:trPr>
          <w:trHeight w:val="25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39" w:rsidRPr="00481C50" w:rsidRDefault="008E4F39" w:rsidP="0051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81C50" w:rsidRDefault="009445CC" w:rsidP="0059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6106160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481C50" w:rsidSect="008E4F39">
      <w:pgSz w:w="12240" w:h="15840"/>
      <w:pgMar w:top="754" w:right="1180" w:bottom="97" w:left="80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7D1FC3"/>
    <w:multiLevelType w:val="hybridMultilevel"/>
    <w:tmpl w:val="7E224E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A5908"/>
    <w:multiLevelType w:val="hybridMultilevel"/>
    <w:tmpl w:val="ABF2DC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2E7E94"/>
    <w:multiLevelType w:val="hybridMultilevel"/>
    <w:tmpl w:val="8E5A8372"/>
    <w:lvl w:ilvl="0" w:tplc="0000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B6DCA"/>
    <w:multiLevelType w:val="hybridMultilevel"/>
    <w:tmpl w:val="9D321D2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C2265"/>
    <w:multiLevelType w:val="hybridMultilevel"/>
    <w:tmpl w:val="C04A77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D3BEE"/>
    <w:multiLevelType w:val="hybridMultilevel"/>
    <w:tmpl w:val="B00400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0228"/>
    <w:multiLevelType w:val="hybridMultilevel"/>
    <w:tmpl w:val="A3E6508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D3C17"/>
    <w:multiLevelType w:val="hybridMultilevel"/>
    <w:tmpl w:val="18A48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92357"/>
    <w:multiLevelType w:val="hybridMultilevel"/>
    <w:tmpl w:val="E9D2B862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DE1"/>
    <w:multiLevelType w:val="hybridMultilevel"/>
    <w:tmpl w:val="27A075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5C37BF"/>
    <w:multiLevelType w:val="hybridMultilevel"/>
    <w:tmpl w:val="BE149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8505C3"/>
    <w:rsid w:val="000847E8"/>
    <w:rsid w:val="0012469F"/>
    <w:rsid w:val="0025294A"/>
    <w:rsid w:val="002C4F06"/>
    <w:rsid w:val="003A5C15"/>
    <w:rsid w:val="00405758"/>
    <w:rsid w:val="00431600"/>
    <w:rsid w:val="00481C50"/>
    <w:rsid w:val="00483E35"/>
    <w:rsid w:val="004D629B"/>
    <w:rsid w:val="00513844"/>
    <w:rsid w:val="005943C8"/>
    <w:rsid w:val="005C5905"/>
    <w:rsid w:val="005D7F56"/>
    <w:rsid w:val="006E74BB"/>
    <w:rsid w:val="00702C7C"/>
    <w:rsid w:val="00703535"/>
    <w:rsid w:val="007044D7"/>
    <w:rsid w:val="007B5ED5"/>
    <w:rsid w:val="007C1901"/>
    <w:rsid w:val="008505C3"/>
    <w:rsid w:val="008A2930"/>
    <w:rsid w:val="008E4F39"/>
    <w:rsid w:val="0094094C"/>
    <w:rsid w:val="009445CC"/>
    <w:rsid w:val="009E545A"/>
    <w:rsid w:val="00B6431C"/>
    <w:rsid w:val="00BC614B"/>
    <w:rsid w:val="00CA7407"/>
    <w:rsid w:val="00D020E0"/>
    <w:rsid w:val="00E56DA7"/>
    <w:rsid w:val="00E92CF0"/>
    <w:rsid w:val="00EB7511"/>
    <w:rsid w:val="00F62C86"/>
    <w:rsid w:val="00FB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1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D2"/>
    <w:pPr>
      <w:ind w:left="720" w:right="57"/>
      <w:contextualSpacing/>
      <w:jc w:val="both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D2"/>
    <w:pPr>
      <w:ind w:left="720" w:right="57"/>
      <w:contextualSpacing/>
      <w:jc w:val="both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na.37789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Dsouza</dc:creator>
  <cp:lastModifiedBy>HRDESK4</cp:lastModifiedBy>
  <cp:revision>10</cp:revision>
  <cp:lastPrinted>2018-02-14T06:15:00Z</cp:lastPrinted>
  <dcterms:created xsi:type="dcterms:W3CDTF">2018-01-11T09:25:00Z</dcterms:created>
  <dcterms:modified xsi:type="dcterms:W3CDTF">2018-02-24T09:46:00Z</dcterms:modified>
</cp:coreProperties>
</file>