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540"/>
        <w:gridCol w:w="100"/>
        <w:gridCol w:w="120"/>
        <w:gridCol w:w="1160"/>
        <w:gridCol w:w="100"/>
        <w:gridCol w:w="20"/>
      </w:tblGrid>
      <w:tr w:rsidR="00004CDC">
        <w:trPr>
          <w:trHeight w:val="9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vMerge w:val="restart"/>
            <w:shd w:val="clear" w:color="auto" w:fill="8064A2"/>
            <w:vAlign w:val="bottom"/>
          </w:tcPr>
          <w:p w:rsidR="00004CDC" w:rsidRDefault="00BA0FB8" w:rsidP="0059221E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PROFFESSIONAL RESUME OF JITHU </w:t>
            </w: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shd w:val="clear" w:color="auto" w:fill="000000"/>
            <w:vAlign w:val="bottom"/>
          </w:tcPr>
          <w:p w:rsidR="00004CDC" w:rsidRDefault="00BA0FB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  <w:tr w:rsidR="00004CDC">
        <w:trPr>
          <w:trHeight w:val="20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7540" w:type="dxa"/>
            <w:vMerge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  <w:tr w:rsidR="00004CDC">
        <w:trPr>
          <w:trHeight w:val="9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</w:tbl>
    <w:p w:rsidR="00004CDC" w:rsidRDefault="00004CDC">
      <w:pPr>
        <w:spacing w:line="20" w:lineRule="exact"/>
        <w:rPr>
          <w:sz w:val="24"/>
          <w:szCs w:val="24"/>
        </w:rPr>
      </w:pPr>
    </w:p>
    <w:p w:rsidR="00004CDC" w:rsidRDefault="00004CDC">
      <w:pPr>
        <w:spacing w:line="312" w:lineRule="exact"/>
        <w:rPr>
          <w:sz w:val="24"/>
          <w:szCs w:val="24"/>
        </w:rPr>
      </w:pPr>
    </w:p>
    <w:p w:rsidR="00004CDC" w:rsidRDefault="0059221E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5772150" cy="1524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FB8">
        <w:rPr>
          <w:rFonts w:eastAsia="Times New Roman"/>
          <w:b/>
          <w:bCs/>
          <w:sz w:val="40"/>
          <w:szCs w:val="40"/>
        </w:rPr>
        <w:t xml:space="preserve">JITHU </w:t>
      </w:r>
    </w:p>
    <w:p w:rsidR="00004CDC" w:rsidRDefault="00004CDC">
      <w:pPr>
        <w:spacing w:line="355" w:lineRule="exact"/>
        <w:rPr>
          <w:sz w:val="24"/>
          <w:szCs w:val="24"/>
        </w:rPr>
      </w:pPr>
    </w:p>
    <w:p w:rsidR="00004CDC" w:rsidRDefault="0059221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C/o-</w:t>
      </w:r>
      <w:r w:rsidR="00BA0FB8">
        <w:rPr>
          <w:rFonts w:eastAsia="Times New Roman"/>
          <w:sz w:val="24"/>
          <w:szCs w:val="24"/>
        </w:rPr>
        <w:t>Mobile: 05</w:t>
      </w:r>
      <w:r>
        <w:rPr>
          <w:rFonts w:eastAsia="Times New Roman"/>
          <w:sz w:val="24"/>
          <w:szCs w:val="24"/>
        </w:rPr>
        <w:t>01685421</w:t>
      </w:r>
    </w:p>
    <w:p w:rsidR="00004CDC" w:rsidRDefault="00004CDC">
      <w:pPr>
        <w:spacing w:line="41" w:lineRule="exact"/>
        <w:rPr>
          <w:sz w:val="24"/>
          <w:szCs w:val="24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Dubai, United Arab Emirates</w:t>
      </w:r>
    </w:p>
    <w:p w:rsidR="00004CDC" w:rsidRDefault="00004CDC">
      <w:pPr>
        <w:spacing w:line="41" w:lineRule="exact"/>
        <w:rPr>
          <w:sz w:val="24"/>
          <w:szCs w:val="24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="0059221E" w:rsidRPr="00537835">
          <w:rPr>
            <w:rStyle w:val="Hyperlink"/>
            <w:rFonts w:eastAsia="Times New Roman"/>
            <w:sz w:val="24"/>
            <w:szCs w:val="24"/>
          </w:rPr>
          <w:t>jithu.377954@2freemail.com</w:t>
        </w:r>
      </w:hyperlink>
      <w:r w:rsidR="0059221E">
        <w:rPr>
          <w:rFonts w:eastAsia="Times New Roman"/>
          <w:sz w:val="24"/>
          <w:szCs w:val="24"/>
        </w:rPr>
        <w:t xml:space="preserve"> </w:t>
      </w:r>
    </w:p>
    <w:p w:rsidR="00004CDC" w:rsidRDefault="00004C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3.55pt;margin-top:44.05pt;width:454.3pt;height:14.5pt;z-index:-251659776;visibility:visible;mso-wrap-distance-left:0;mso-wrap-distance-right:0" o:allowincell="f" fillcolor="#948a54" stroked="f"/>
        </w:pict>
      </w: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58" w:lineRule="exact"/>
        <w:rPr>
          <w:sz w:val="24"/>
          <w:szCs w:val="24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Career Objective</w:t>
      </w:r>
    </w:p>
    <w:p w:rsidR="00004CDC" w:rsidRDefault="00004CDC">
      <w:pPr>
        <w:spacing w:line="284" w:lineRule="exact"/>
        <w:rPr>
          <w:sz w:val="24"/>
          <w:szCs w:val="24"/>
        </w:rPr>
      </w:pPr>
    </w:p>
    <w:p w:rsidR="00004CDC" w:rsidRDefault="00BA0FB8">
      <w:pPr>
        <w:spacing w:line="236" w:lineRule="auto"/>
        <w:ind w:left="100" w:right="480"/>
        <w:jc w:val="both"/>
        <w:rPr>
          <w:sz w:val="20"/>
          <w:szCs w:val="20"/>
        </w:rPr>
      </w:pPr>
      <w:r>
        <w:rPr>
          <w:rFonts w:eastAsia="Times New Roman"/>
        </w:rPr>
        <w:t xml:space="preserve">To achieve a career in a professionally managed company where </w:t>
      </w:r>
      <w:r>
        <w:rPr>
          <w:rFonts w:eastAsia="Times New Roman"/>
        </w:rPr>
        <w:t>competence and performance are valued, creativity and innovation are encouraged, while providing me an opportunity to utilize my knowledge and skills to contribute to the overall organization’s goals and objectives</w:t>
      </w:r>
    </w:p>
    <w:p w:rsidR="00004CDC" w:rsidRDefault="00004C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.55pt;margin-top:17.2pt;width:454.3pt;height:14.65pt;z-index:-251658752;visibility:visible;mso-wrap-distance-left:0;mso-wrap-distance-right:0" o:allowincell="f" fillcolor="#948a54" stroked="f"/>
        </w:pict>
      </w:r>
    </w:p>
    <w:p w:rsidR="00004CDC" w:rsidRDefault="00004CDC">
      <w:pPr>
        <w:spacing w:line="322" w:lineRule="exact"/>
        <w:rPr>
          <w:sz w:val="24"/>
          <w:szCs w:val="24"/>
        </w:rPr>
      </w:pPr>
    </w:p>
    <w:p w:rsidR="00004CDC" w:rsidRDefault="00BA0FB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Work Experience</w:t>
      </w:r>
    </w:p>
    <w:p w:rsidR="00004CDC" w:rsidRDefault="00004CDC">
      <w:pPr>
        <w:spacing w:line="314" w:lineRule="exact"/>
        <w:rPr>
          <w:sz w:val="24"/>
          <w:szCs w:val="24"/>
        </w:rPr>
      </w:pPr>
    </w:p>
    <w:p w:rsidR="00004CDC" w:rsidRDefault="00BA0FB8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SOLID WORKS ENGINEERI</w:t>
      </w:r>
      <w:r>
        <w:rPr>
          <w:rFonts w:eastAsia="Times New Roman"/>
          <w:b/>
          <w:bCs/>
          <w:sz w:val="24"/>
          <w:szCs w:val="24"/>
        </w:rPr>
        <w:t>NG SERVICES (2016 JUN to 2017 AUG)</w:t>
      </w:r>
    </w:p>
    <w:p w:rsidR="00004CDC" w:rsidRDefault="00004CDC">
      <w:pPr>
        <w:spacing w:line="247" w:lineRule="exact"/>
        <w:rPr>
          <w:sz w:val="24"/>
          <w:szCs w:val="24"/>
        </w:rPr>
      </w:pPr>
    </w:p>
    <w:p w:rsidR="00004CDC" w:rsidRDefault="00BA0FB8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profile: HVAC, MEP SITE ENGINEER</w:t>
      </w:r>
    </w:p>
    <w:p w:rsidR="00004CDC" w:rsidRDefault="00004CDC">
      <w:pPr>
        <w:spacing w:line="292" w:lineRule="exact"/>
        <w:rPr>
          <w:sz w:val="24"/>
          <w:szCs w:val="24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6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Get approved HVAC shop drawings, MEP Coordination drawings, Work method statement and Project specification from Project Engineer.</w:t>
      </w:r>
    </w:p>
    <w:p w:rsidR="00004CDC" w:rsidRDefault="00004CDC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4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Ensure the HVAC Ducts, fittings, accessories and </w:t>
      </w:r>
      <w:r>
        <w:rPr>
          <w:rFonts w:eastAsia="Times New Roman"/>
        </w:rPr>
        <w:t>Chilled water pipes,fittings,accessories are available and approved by inspection department prior to installation.</w:t>
      </w:r>
    </w:p>
    <w:p w:rsidR="00004CDC" w:rsidRDefault="00004CD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Ensure sufficient hand tools, power tools, ladder and scaffolding are available for installation.</w:t>
      </w:r>
    </w:p>
    <w:p w:rsidR="00004CDC" w:rsidRDefault="00004CDC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4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Coordinate with other discipline and ens</w:t>
      </w:r>
      <w:r>
        <w:rPr>
          <w:rFonts w:eastAsia="Times New Roman"/>
        </w:rPr>
        <w:t>ure site clearance is available to start the HVAC activities</w:t>
      </w:r>
    </w:p>
    <w:p w:rsidR="00004CDC" w:rsidRDefault="00004CDC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4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22222"/>
        </w:rPr>
        <w:t>Carry out all planned site inspections as per the intervention points marked in the relevant drawing and standard</w:t>
      </w:r>
    </w:p>
    <w:p w:rsidR="00004CDC" w:rsidRDefault="00004CDC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4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22222"/>
        </w:rPr>
        <w:t>Active involvement in weekly meetings with the Project management &amp; QC Supervis</w:t>
      </w:r>
      <w:r>
        <w:rPr>
          <w:rFonts w:eastAsia="Times New Roman"/>
          <w:color w:val="222222"/>
        </w:rPr>
        <w:t>or and manager to resolve the site related issues.</w:t>
      </w:r>
    </w:p>
    <w:p w:rsidR="00004CDC" w:rsidRDefault="00004CDC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22222"/>
        </w:rPr>
        <w:t>Assist  the  Commissioning  Team  in  Pre-commissioning  &amp;  Commissioning  stages  of  all</w:t>
      </w:r>
    </w:p>
    <w:p w:rsidR="00004CDC" w:rsidRDefault="00004CDC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22222"/>
        </w:rPr>
        <w:t>HVAC Equipment’s.</w:t>
      </w:r>
      <w:r>
        <w:rPr>
          <w:rFonts w:eastAsia="Times New Roman"/>
          <w:color w:val="000000"/>
        </w:rPr>
        <w:t>.</w:t>
      </w:r>
    </w:p>
    <w:p w:rsidR="00004CDC" w:rsidRDefault="00004CDC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004CDC" w:rsidRDefault="00BA0FB8">
      <w:pPr>
        <w:numPr>
          <w:ilvl w:val="0"/>
          <w:numId w:val="1"/>
        </w:numPr>
        <w:tabs>
          <w:tab w:val="left" w:pos="820"/>
        </w:tabs>
        <w:spacing w:line="264" w:lineRule="auto"/>
        <w:ind w:left="8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22222"/>
        </w:rPr>
        <w:t xml:space="preserve">Assist the Commissioning Team on Testing, Adjusting &amp; Balancing (TAB) stages of the Air and </w:t>
      </w:r>
      <w:r>
        <w:rPr>
          <w:rFonts w:eastAsia="Times New Roman"/>
          <w:color w:val="222222"/>
        </w:rPr>
        <w:t>Hydronic Piping’s.</w:t>
      </w:r>
    </w:p>
    <w:p w:rsidR="00004CDC" w:rsidRDefault="00004C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3.55pt;margin-top:15.15pt;width:454.3pt;height:14.55pt;z-index:-251657728;visibility:visible;mso-wrap-distance-left:0;mso-wrap-distance-right:0" o:allowincell="f" fillcolor="#948a54" stroked="f"/>
        </w:pict>
      </w:r>
    </w:p>
    <w:p w:rsidR="00004CDC" w:rsidRDefault="00004CDC">
      <w:pPr>
        <w:spacing w:line="281" w:lineRule="exact"/>
        <w:rPr>
          <w:sz w:val="24"/>
          <w:szCs w:val="24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Academic profile</w:t>
      </w:r>
    </w:p>
    <w:p w:rsidR="00004CDC" w:rsidRDefault="00004CDC">
      <w:pPr>
        <w:spacing w:line="335" w:lineRule="exact"/>
        <w:rPr>
          <w:sz w:val="24"/>
          <w:szCs w:val="24"/>
        </w:rPr>
      </w:pPr>
    </w:p>
    <w:p w:rsidR="00004CDC" w:rsidRDefault="00BA0FB8">
      <w:pPr>
        <w:numPr>
          <w:ilvl w:val="0"/>
          <w:numId w:val="2"/>
        </w:numPr>
        <w:tabs>
          <w:tab w:val="left" w:pos="820"/>
        </w:tabs>
        <w:spacing w:line="227" w:lineRule="auto"/>
        <w:ind w:left="820" w:right="10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Achieved </w:t>
      </w:r>
      <w:r>
        <w:rPr>
          <w:rFonts w:eastAsia="Times New Roman"/>
          <w:b/>
          <w:bCs/>
        </w:rPr>
        <w:t>BE (Mechanical)</w:t>
      </w:r>
      <w:r>
        <w:rPr>
          <w:rFonts w:eastAsia="Times New Roman"/>
        </w:rPr>
        <w:t xml:space="preserve"> with an aggregate of 79% from Shree Venkateshwara Hi-Tech Engineering college (Anna University ) (2012-2016</w:t>
      </w:r>
      <w:r>
        <w:rPr>
          <w:rFonts w:ascii="Calibri" w:eastAsia="Calibri" w:hAnsi="Calibri" w:cs="Calibri"/>
        </w:rPr>
        <w:t>)</w:t>
      </w:r>
    </w:p>
    <w:p w:rsidR="00004CDC" w:rsidRDefault="00004CDC">
      <w:pPr>
        <w:spacing w:line="28" w:lineRule="exact"/>
        <w:rPr>
          <w:rFonts w:ascii="Symbol" w:eastAsia="Symbol" w:hAnsi="Symbol" w:cs="Symbol"/>
        </w:rPr>
      </w:pPr>
    </w:p>
    <w:p w:rsidR="00004CDC" w:rsidRDefault="00BA0FB8">
      <w:pPr>
        <w:numPr>
          <w:ilvl w:val="0"/>
          <w:numId w:val="2"/>
        </w:numPr>
        <w:tabs>
          <w:tab w:val="left" w:pos="820"/>
        </w:tabs>
        <w:spacing w:line="227" w:lineRule="auto"/>
        <w:ind w:left="82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Achieved </w:t>
      </w:r>
      <w:r>
        <w:rPr>
          <w:rFonts w:eastAsia="Times New Roman"/>
          <w:b/>
          <w:bCs/>
        </w:rPr>
        <w:t>Plus Two</w:t>
      </w:r>
      <w:r>
        <w:rPr>
          <w:rFonts w:eastAsia="Times New Roman"/>
        </w:rPr>
        <w:t xml:space="preserve"> with an aggregate of 80% from ST.PETERS HSS KURUMPANADOM (Kerala state) (2010-2012</w:t>
      </w:r>
      <w:r>
        <w:rPr>
          <w:rFonts w:ascii="Calibri" w:eastAsia="Calibri" w:hAnsi="Calibri" w:cs="Calibri"/>
        </w:rPr>
        <w:t>)</w:t>
      </w:r>
    </w:p>
    <w:p w:rsidR="00004CDC" w:rsidRDefault="00004CDC">
      <w:pPr>
        <w:spacing w:line="280" w:lineRule="exact"/>
        <w:rPr>
          <w:rFonts w:ascii="Symbol" w:eastAsia="Symbol" w:hAnsi="Symbol" w:cs="Symbol"/>
        </w:rPr>
      </w:pPr>
    </w:p>
    <w:p w:rsidR="00004CDC" w:rsidRDefault="00BA0FB8">
      <w:pPr>
        <w:numPr>
          <w:ilvl w:val="0"/>
          <w:numId w:val="2"/>
        </w:numPr>
        <w:tabs>
          <w:tab w:val="left" w:pos="820"/>
        </w:tabs>
        <w:spacing w:line="227" w:lineRule="auto"/>
        <w:ind w:left="82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Achieved </w:t>
      </w:r>
      <w:r>
        <w:rPr>
          <w:rFonts w:eastAsia="Times New Roman"/>
          <w:b/>
          <w:bCs/>
        </w:rPr>
        <w:t>SSLC</w:t>
      </w:r>
      <w:r>
        <w:rPr>
          <w:rFonts w:eastAsia="Times New Roman"/>
        </w:rPr>
        <w:t xml:space="preserve"> with an aggregate of 82% from ST.PETERS HSS KURUMPANADOM (Kerala State</w:t>
      </w:r>
      <w:r>
        <w:rPr>
          <w:rFonts w:ascii="Calibri" w:eastAsia="Calibri" w:hAnsi="Calibri" w:cs="Calibri"/>
        </w:rPr>
        <w:t>) (2010)</w:t>
      </w:r>
    </w:p>
    <w:p w:rsidR="00004CDC" w:rsidRDefault="00BA0F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750570</wp:posOffset>
            </wp:positionV>
            <wp:extent cx="5869940" cy="181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200" w:lineRule="exact"/>
        <w:rPr>
          <w:sz w:val="24"/>
          <w:szCs w:val="24"/>
        </w:rPr>
      </w:pPr>
    </w:p>
    <w:p w:rsidR="00004CDC" w:rsidRDefault="00004CDC">
      <w:pPr>
        <w:spacing w:line="319" w:lineRule="exact"/>
        <w:rPr>
          <w:sz w:val="24"/>
          <w:szCs w:val="24"/>
        </w:rPr>
      </w:pPr>
    </w:p>
    <w:p w:rsidR="00004CDC" w:rsidRDefault="00BA0FB8">
      <w:pPr>
        <w:jc w:val="right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1</w:t>
      </w:r>
      <w:r>
        <w:rPr>
          <w:noProof/>
          <w:sz w:val="1"/>
          <w:szCs w:val="1"/>
        </w:rPr>
        <w:drawing>
          <wp:inline distT="0" distB="0" distL="0" distR="0">
            <wp:extent cx="68580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DC" w:rsidRDefault="00004CDC">
      <w:pPr>
        <w:sectPr w:rsidR="00004CDC">
          <w:pgSz w:w="11900" w:h="16838"/>
          <w:pgMar w:top="707" w:right="1326" w:bottom="418" w:left="1340" w:header="0" w:footer="0" w:gutter="0"/>
          <w:cols w:space="720" w:equalWidth="0">
            <w:col w:w="9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540"/>
        <w:gridCol w:w="100"/>
        <w:gridCol w:w="120"/>
        <w:gridCol w:w="1160"/>
        <w:gridCol w:w="100"/>
        <w:gridCol w:w="20"/>
      </w:tblGrid>
      <w:tr w:rsidR="00004CDC">
        <w:trPr>
          <w:trHeight w:val="9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vMerge w:val="restart"/>
            <w:shd w:val="clear" w:color="auto" w:fill="8064A2"/>
            <w:vAlign w:val="bottom"/>
          </w:tcPr>
          <w:p w:rsidR="00004CDC" w:rsidRDefault="00BA0FB8" w:rsidP="0059221E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PROFFESSIONAL RESUME OF JITHU </w:t>
            </w: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shd w:val="clear" w:color="auto" w:fill="000000"/>
            <w:vAlign w:val="bottom"/>
          </w:tcPr>
          <w:p w:rsidR="00004CDC" w:rsidRDefault="00BA0FB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  <w:tr w:rsidR="00004CDC">
        <w:trPr>
          <w:trHeight w:val="20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7540" w:type="dxa"/>
            <w:vMerge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  <w:tr w:rsidR="00004CDC">
        <w:trPr>
          <w:trHeight w:val="96"/>
        </w:trPr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4CDC" w:rsidRDefault="00004C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04CDC" w:rsidRDefault="00004CDC">
            <w:pPr>
              <w:rPr>
                <w:sz w:val="1"/>
                <w:szCs w:val="1"/>
              </w:rPr>
            </w:pPr>
          </w:p>
        </w:tc>
      </w:tr>
    </w:tbl>
    <w:p w:rsidR="00004CDC" w:rsidRDefault="0000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.55pt;margin-top:16.65pt;width:454.3pt;height:14.5pt;z-index:-251656704;visibility:visible;mso-wrap-distance-left:0;mso-wrap-distance-right:0;mso-position-horizontal-relative:text;mso-position-vertical-relative:text" o:allowincell="f" fillcolor="#948a54" stroked="f"/>
        </w:pict>
      </w:r>
    </w:p>
    <w:p w:rsidR="00004CDC" w:rsidRDefault="00004CDC">
      <w:pPr>
        <w:spacing w:line="311" w:lineRule="exact"/>
        <w:rPr>
          <w:sz w:val="20"/>
          <w:szCs w:val="20"/>
        </w:rPr>
      </w:pPr>
    </w:p>
    <w:p w:rsidR="00004CDC" w:rsidRDefault="00BA0F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Technical Education</w:t>
      </w:r>
    </w:p>
    <w:p w:rsidR="00004CDC" w:rsidRDefault="00004CDC">
      <w:pPr>
        <w:spacing w:line="349" w:lineRule="exact"/>
        <w:rPr>
          <w:sz w:val="20"/>
          <w:szCs w:val="20"/>
        </w:rPr>
      </w:pPr>
    </w:p>
    <w:p w:rsidR="00004CDC" w:rsidRDefault="00BA0FB8">
      <w:pPr>
        <w:numPr>
          <w:ilvl w:val="0"/>
          <w:numId w:val="3"/>
        </w:numPr>
        <w:tabs>
          <w:tab w:val="left" w:pos="820"/>
        </w:tabs>
        <w:spacing w:line="262" w:lineRule="auto"/>
        <w:ind w:left="820" w:right="12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PG Diploma in HVAC SYSTEM DESIGN(Overview about HVAC system, Psychometric Process, Codes &amp; Standards of HVAC system, Heating and Cooling load calculations, Duct Designing) FIRE FIGHTING,FIRE ALARM SYSTEMS, </w:t>
      </w:r>
      <w:r>
        <w:rPr>
          <w:rFonts w:eastAsia="Times New Roman"/>
        </w:rPr>
        <w:t>PLUMPING SYSTEMS</w:t>
      </w:r>
    </w:p>
    <w:p w:rsidR="00004CDC" w:rsidRDefault="00004CDC">
      <w:pPr>
        <w:spacing w:line="15" w:lineRule="exact"/>
        <w:rPr>
          <w:rFonts w:ascii="Symbol" w:eastAsia="Symbol" w:hAnsi="Symbol" w:cs="Symbol"/>
        </w:rPr>
      </w:pPr>
    </w:p>
    <w:p w:rsidR="00004CDC" w:rsidRDefault="00BA0FB8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>Diploma in AUTOcad, AutoCad Electrical, Revit MEP, Duct Sizer</w:t>
      </w:r>
    </w:p>
    <w:p w:rsidR="00004CDC" w:rsidRDefault="0000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3.55pt;margin-top:16.85pt;width:454.3pt;height:14.55pt;z-index:-251655680;visibility:visible;mso-wrap-distance-left:0;mso-wrap-distance-right:0" o:allowincell="f" fillcolor="#948a54" stroked="f"/>
        </w:pict>
      </w:r>
    </w:p>
    <w:p w:rsidR="00004CDC" w:rsidRDefault="00004CDC">
      <w:pPr>
        <w:spacing w:line="315" w:lineRule="exact"/>
        <w:rPr>
          <w:sz w:val="20"/>
          <w:szCs w:val="20"/>
        </w:rPr>
      </w:pPr>
    </w:p>
    <w:p w:rsidR="00004CDC" w:rsidRDefault="00BA0FB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Projects Handled</w:t>
      </w:r>
    </w:p>
    <w:p w:rsidR="00004CDC" w:rsidRDefault="00004CDC">
      <w:pPr>
        <w:spacing w:line="282" w:lineRule="exact"/>
        <w:rPr>
          <w:sz w:val="20"/>
          <w:szCs w:val="20"/>
        </w:rPr>
      </w:pPr>
    </w:p>
    <w:p w:rsidR="00004CDC" w:rsidRDefault="00BA0FB8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Design and fabrication of </w:t>
      </w:r>
      <w:r>
        <w:rPr>
          <w:rFonts w:eastAsia="Times New Roman"/>
          <w:b/>
          <w:bCs/>
        </w:rPr>
        <w:t>Crank Rocker Mechanism.</w:t>
      </w:r>
    </w:p>
    <w:p w:rsidR="00004CDC" w:rsidRDefault="00BA0FB8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Design and fabrication of </w:t>
      </w:r>
      <w:r>
        <w:rPr>
          <w:rFonts w:eastAsia="Times New Roman"/>
          <w:b/>
          <w:bCs/>
        </w:rPr>
        <w:t>Automated Stair Climbing Wheel Chair.</w:t>
      </w:r>
    </w:p>
    <w:p w:rsidR="00004CDC" w:rsidRDefault="00004C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3.55pt;margin-top:13.1pt;width:454.3pt;height:14.55pt;z-index:-251654656;visibility:visible;mso-wrap-distance-left:0;mso-wrap-distance-right:0" o:allowincell="f" fillcolor="#948a54" stroked="f"/>
        </w:pict>
      </w:r>
    </w:p>
    <w:p w:rsidR="00004CDC" w:rsidRDefault="00004CDC">
      <w:pPr>
        <w:spacing w:line="240" w:lineRule="exact"/>
        <w:rPr>
          <w:sz w:val="20"/>
          <w:szCs w:val="20"/>
        </w:rPr>
      </w:pPr>
    </w:p>
    <w:p w:rsidR="00004CDC" w:rsidRDefault="00BA0FB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Computer Skills</w:t>
      </w:r>
    </w:p>
    <w:p w:rsidR="00004CDC" w:rsidRDefault="00004CDC">
      <w:pPr>
        <w:spacing w:line="283" w:lineRule="exact"/>
        <w:rPr>
          <w:sz w:val="20"/>
          <w:szCs w:val="20"/>
        </w:rPr>
      </w:pPr>
    </w:p>
    <w:p w:rsidR="00004CDC" w:rsidRDefault="00BA0FB8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Good in using of </w:t>
      </w:r>
      <w:r>
        <w:rPr>
          <w:rFonts w:eastAsia="Times New Roman"/>
        </w:rPr>
        <w:t>MS-office, Revit MEP, AutoCad , AutoCad Electrical</w:t>
      </w:r>
    </w:p>
    <w:p w:rsidR="00004CDC" w:rsidRDefault="00BA0FB8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eastAsia="Times New Roman"/>
        </w:rPr>
        <w:t>General basic of proE/ Solid Edge</w:t>
      </w:r>
    </w:p>
    <w:p w:rsidR="00004CDC" w:rsidRDefault="00004CDC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780"/>
        <w:gridCol w:w="5820"/>
      </w:tblGrid>
      <w:tr w:rsidR="00004CDC">
        <w:trPr>
          <w:trHeight w:val="270"/>
        </w:trPr>
        <w:tc>
          <w:tcPr>
            <w:tcW w:w="248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BA0FB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FFFF"/>
              </w:rPr>
              <w:t>Personal profile</w:t>
            </w:r>
          </w:p>
        </w:tc>
        <w:tc>
          <w:tcPr>
            <w:tcW w:w="78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</w:tr>
      <w:tr w:rsidR="00004CDC">
        <w:trPr>
          <w:trHeight w:val="536"/>
        </w:trPr>
        <w:tc>
          <w:tcPr>
            <w:tcW w:w="2480" w:type="dxa"/>
            <w:vAlign w:val="bottom"/>
          </w:tcPr>
          <w:p w:rsidR="00004CDC" w:rsidRDefault="00004CDC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04CDC" w:rsidRDefault="00004CDC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004CDC" w:rsidRDefault="00004CDC">
            <w:pPr>
              <w:ind w:left="320"/>
              <w:rPr>
                <w:sz w:val="20"/>
                <w:szCs w:val="20"/>
              </w:rPr>
            </w:pPr>
          </w:p>
        </w:tc>
      </w:tr>
      <w:tr w:rsidR="00004CDC">
        <w:trPr>
          <w:trHeight w:val="254"/>
        </w:trPr>
        <w:tc>
          <w:tcPr>
            <w:tcW w:w="2480" w:type="dxa"/>
            <w:vAlign w:val="bottom"/>
          </w:tcPr>
          <w:p w:rsidR="00004CDC" w:rsidRDefault="00BA0FB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25/10/1994</w:t>
            </w: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BA0FB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BA0FB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004CDC">
        <w:trPr>
          <w:trHeight w:val="254"/>
        </w:trPr>
        <w:tc>
          <w:tcPr>
            <w:tcW w:w="2480" w:type="dxa"/>
            <w:vAlign w:val="bottom"/>
          </w:tcPr>
          <w:p w:rsidR="00004CDC" w:rsidRDefault="00BA0FB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BA0FB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English, Malayalam, </w:t>
            </w:r>
            <w:r>
              <w:rPr>
                <w:rFonts w:eastAsia="Times New Roman"/>
              </w:rPr>
              <w:t>Tamil</w:t>
            </w:r>
          </w:p>
        </w:tc>
      </w:tr>
      <w:tr w:rsidR="00004CDC">
        <w:trPr>
          <w:trHeight w:val="254"/>
        </w:trPr>
        <w:tc>
          <w:tcPr>
            <w:tcW w:w="2480" w:type="dxa"/>
            <w:vAlign w:val="bottom"/>
          </w:tcPr>
          <w:p w:rsidR="00004CDC" w:rsidRDefault="00004CDC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04CDC" w:rsidRDefault="00004CDC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004CDC" w:rsidRDefault="00004CDC">
            <w:pPr>
              <w:ind w:left="320"/>
              <w:rPr>
                <w:sz w:val="20"/>
                <w:szCs w:val="20"/>
              </w:rPr>
            </w:pPr>
          </w:p>
        </w:tc>
      </w:tr>
      <w:tr w:rsidR="00004CDC">
        <w:trPr>
          <w:trHeight w:val="275"/>
        </w:trPr>
        <w:tc>
          <w:tcPr>
            <w:tcW w:w="2480" w:type="dxa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vAlign w:val="bottom"/>
          </w:tcPr>
          <w:p w:rsidR="00004CDC" w:rsidRDefault="00004CDC">
            <w:pPr>
              <w:ind w:left="280"/>
              <w:rPr>
                <w:sz w:val="20"/>
                <w:szCs w:val="20"/>
              </w:rPr>
            </w:pPr>
          </w:p>
        </w:tc>
      </w:tr>
      <w:tr w:rsidR="00004CDC">
        <w:trPr>
          <w:trHeight w:val="272"/>
        </w:trPr>
        <w:tc>
          <w:tcPr>
            <w:tcW w:w="248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BA0FB8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FFFF"/>
              </w:rPr>
              <w:t>Passport Details</w:t>
            </w:r>
          </w:p>
        </w:tc>
        <w:tc>
          <w:tcPr>
            <w:tcW w:w="78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004CDC" w:rsidRDefault="00004CDC">
            <w:pPr>
              <w:rPr>
                <w:sz w:val="23"/>
                <w:szCs w:val="23"/>
              </w:rPr>
            </w:pPr>
          </w:p>
        </w:tc>
      </w:tr>
      <w:tr w:rsidR="00004CDC">
        <w:trPr>
          <w:trHeight w:val="536"/>
        </w:trPr>
        <w:tc>
          <w:tcPr>
            <w:tcW w:w="2480" w:type="dxa"/>
            <w:vAlign w:val="bottom"/>
          </w:tcPr>
          <w:p w:rsidR="00004CDC" w:rsidRDefault="00004CDC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04CDC" w:rsidRDefault="00004CD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004CDC" w:rsidRDefault="00004CDC">
            <w:pPr>
              <w:ind w:left="360"/>
              <w:rPr>
                <w:sz w:val="20"/>
                <w:szCs w:val="20"/>
              </w:rPr>
            </w:pP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BA0FB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20/9/2016</w:t>
            </w:r>
          </w:p>
        </w:tc>
      </w:tr>
      <w:tr w:rsidR="00004CDC">
        <w:trPr>
          <w:trHeight w:val="254"/>
        </w:trPr>
        <w:tc>
          <w:tcPr>
            <w:tcW w:w="2480" w:type="dxa"/>
            <w:vAlign w:val="bottom"/>
          </w:tcPr>
          <w:p w:rsidR="00004CDC" w:rsidRDefault="00BA0FB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Expiry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19/9/2026</w:t>
            </w: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BA0FB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Issuing Country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</w:tr>
      <w:tr w:rsidR="00004CDC">
        <w:trPr>
          <w:trHeight w:val="254"/>
        </w:trPr>
        <w:tc>
          <w:tcPr>
            <w:tcW w:w="2480" w:type="dxa"/>
            <w:vAlign w:val="bottom"/>
          </w:tcPr>
          <w:p w:rsidR="00004CDC" w:rsidRDefault="00BA0FB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780" w:type="dxa"/>
            <w:vAlign w:val="bottom"/>
          </w:tcPr>
          <w:p w:rsidR="00004CDC" w:rsidRDefault="00BA0FB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820" w:type="dxa"/>
            <w:vAlign w:val="bottom"/>
          </w:tcPr>
          <w:p w:rsidR="00004CDC" w:rsidRDefault="00BA0FB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</w:t>
            </w:r>
          </w:p>
        </w:tc>
      </w:tr>
      <w:tr w:rsidR="00004CDC">
        <w:trPr>
          <w:trHeight w:val="252"/>
        </w:trPr>
        <w:tc>
          <w:tcPr>
            <w:tcW w:w="2480" w:type="dxa"/>
            <w:vAlign w:val="bottom"/>
          </w:tcPr>
          <w:p w:rsidR="00004CDC" w:rsidRDefault="00004CDC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04CDC" w:rsidRDefault="00004CDC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004CDC" w:rsidRDefault="00004CDC">
            <w:pPr>
              <w:ind w:left="360"/>
              <w:rPr>
                <w:sz w:val="20"/>
                <w:szCs w:val="20"/>
              </w:rPr>
            </w:pPr>
          </w:p>
        </w:tc>
      </w:tr>
    </w:tbl>
    <w:p w:rsidR="00004CDC" w:rsidRDefault="00004CDC">
      <w:pPr>
        <w:spacing w:line="200" w:lineRule="exact"/>
        <w:rPr>
          <w:sz w:val="20"/>
          <w:szCs w:val="20"/>
        </w:rPr>
      </w:pPr>
    </w:p>
    <w:p w:rsidR="00004CDC" w:rsidRDefault="00004CDC">
      <w:pPr>
        <w:spacing w:line="388" w:lineRule="exact"/>
        <w:rPr>
          <w:sz w:val="20"/>
          <w:szCs w:val="20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004CDC" w:rsidRDefault="00004CDC">
      <w:pPr>
        <w:spacing w:line="338" w:lineRule="exact"/>
        <w:rPr>
          <w:sz w:val="20"/>
          <w:szCs w:val="20"/>
        </w:rPr>
      </w:pPr>
    </w:p>
    <w:p w:rsidR="00004CDC" w:rsidRDefault="00BA0FB8">
      <w:pPr>
        <w:spacing w:line="266" w:lineRule="auto"/>
        <w:ind w:left="100" w:right="920"/>
        <w:rPr>
          <w:sz w:val="20"/>
          <w:szCs w:val="20"/>
        </w:rPr>
      </w:pPr>
      <w:r>
        <w:rPr>
          <w:rFonts w:eastAsia="Times New Roman"/>
        </w:rPr>
        <w:t>I hereby solemnly declare that the facts and figures furnished above are true to the best of my knowledge</w:t>
      </w:r>
    </w:p>
    <w:p w:rsidR="00004CDC" w:rsidRDefault="00004CDC">
      <w:pPr>
        <w:spacing w:line="200" w:lineRule="exact"/>
        <w:rPr>
          <w:sz w:val="20"/>
          <w:szCs w:val="20"/>
        </w:rPr>
      </w:pPr>
    </w:p>
    <w:p w:rsidR="00004CDC" w:rsidRDefault="00004CDC">
      <w:pPr>
        <w:spacing w:line="397" w:lineRule="exact"/>
        <w:rPr>
          <w:sz w:val="20"/>
          <w:szCs w:val="20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Place: Sharjah</w:t>
      </w:r>
    </w:p>
    <w:p w:rsidR="00004CDC" w:rsidRDefault="00004CDC">
      <w:pPr>
        <w:spacing w:line="40" w:lineRule="exact"/>
        <w:rPr>
          <w:sz w:val="20"/>
          <w:szCs w:val="20"/>
        </w:rPr>
      </w:pPr>
    </w:p>
    <w:p w:rsidR="00004CDC" w:rsidRDefault="00BA0FB8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Date :</w:t>
      </w:r>
    </w:p>
    <w:p w:rsidR="00004CDC" w:rsidRDefault="00004CDC">
      <w:pPr>
        <w:spacing w:line="33" w:lineRule="exact"/>
        <w:rPr>
          <w:sz w:val="20"/>
          <w:szCs w:val="20"/>
        </w:rPr>
      </w:pPr>
    </w:p>
    <w:p w:rsidR="00BA0FB8" w:rsidRDefault="00BA0FB8" w:rsidP="0059221E">
      <w:pPr>
        <w:ind w:left="7400"/>
      </w:pPr>
      <w:r>
        <w:rPr>
          <w:rFonts w:eastAsia="Times New Roman"/>
        </w:rPr>
        <w:t xml:space="preserve">JITHU </w:t>
      </w:r>
    </w:p>
    <w:sectPr w:rsidR="00BA0FB8" w:rsidSect="00004CD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8BA33C4"/>
    <w:lvl w:ilvl="0" w:tplc="6D329350">
      <w:start w:val="1"/>
      <w:numFmt w:val="bullet"/>
      <w:lvlText w:val=""/>
      <w:lvlJc w:val="left"/>
    </w:lvl>
    <w:lvl w:ilvl="1" w:tplc="09E85852">
      <w:numFmt w:val="decimal"/>
      <w:lvlText w:val=""/>
      <w:lvlJc w:val="left"/>
    </w:lvl>
    <w:lvl w:ilvl="2" w:tplc="D8FE2236">
      <w:numFmt w:val="decimal"/>
      <w:lvlText w:val=""/>
      <w:lvlJc w:val="left"/>
    </w:lvl>
    <w:lvl w:ilvl="3" w:tplc="E8A0F77A">
      <w:numFmt w:val="decimal"/>
      <w:lvlText w:val=""/>
      <w:lvlJc w:val="left"/>
    </w:lvl>
    <w:lvl w:ilvl="4" w:tplc="BA6403C2">
      <w:numFmt w:val="decimal"/>
      <w:lvlText w:val=""/>
      <w:lvlJc w:val="left"/>
    </w:lvl>
    <w:lvl w:ilvl="5" w:tplc="82B28888">
      <w:numFmt w:val="decimal"/>
      <w:lvlText w:val=""/>
      <w:lvlJc w:val="left"/>
    </w:lvl>
    <w:lvl w:ilvl="6" w:tplc="49827C08">
      <w:numFmt w:val="decimal"/>
      <w:lvlText w:val=""/>
      <w:lvlJc w:val="left"/>
    </w:lvl>
    <w:lvl w:ilvl="7" w:tplc="BB5E7A86">
      <w:numFmt w:val="decimal"/>
      <w:lvlText w:val=""/>
      <w:lvlJc w:val="left"/>
    </w:lvl>
    <w:lvl w:ilvl="8" w:tplc="F320CBDC">
      <w:numFmt w:val="decimal"/>
      <w:lvlText w:val=""/>
      <w:lvlJc w:val="left"/>
    </w:lvl>
  </w:abstractNum>
  <w:abstractNum w:abstractNumId="1">
    <w:nsid w:val="00003D6C"/>
    <w:multiLevelType w:val="hybridMultilevel"/>
    <w:tmpl w:val="83A27CBA"/>
    <w:lvl w:ilvl="0" w:tplc="57AA6D62">
      <w:start w:val="1"/>
      <w:numFmt w:val="bullet"/>
      <w:lvlText w:val=""/>
      <w:lvlJc w:val="left"/>
    </w:lvl>
    <w:lvl w:ilvl="1" w:tplc="CA14DA06">
      <w:numFmt w:val="decimal"/>
      <w:lvlText w:val=""/>
      <w:lvlJc w:val="left"/>
    </w:lvl>
    <w:lvl w:ilvl="2" w:tplc="97F86C26">
      <w:numFmt w:val="decimal"/>
      <w:lvlText w:val=""/>
      <w:lvlJc w:val="left"/>
    </w:lvl>
    <w:lvl w:ilvl="3" w:tplc="6ACC6B4E">
      <w:numFmt w:val="decimal"/>
      <w:lvlText w:val=""/>
      <w:lvlJc w:val="left"/>
    </w:lvl>
    <w:lvl w:ilvl="4" w:tplc="2A148D0E">
      <w:numFmt w:val="decimal"/>
      <w:lvlText w:val=""/>
      <w:lvlJc w:val="left"/>
    </w:lvl>
    <w:lvl w:ilvl="5" w:tplc="C00E5B5E">
      <w:numFmt w:val="decimal"/>
      <w:lvlText w:val=""/>
      <w:lvlJc w:val="left"/>
    </w:lvl>
    <w:lvl w:ilvl="6" w:tplc="A2B6CF08">
      <w:numFmt w:val="decimal"/>
      <w:lvlText w:val=""/>
      <w:lvlJc w:val="left"/>
    </w:lvl>
    <w:lvl w:ilvl="7" w:tplc="160E795A">
      <w:numFmt w:val="decimal"/>
      <w:lvlText w:val=""/>
      <w:lvlJc w:val="left"/>
    </w:lvl>
    <w:lvl w:ilvl="8" w:tplc="075823DA">
      <w:numFmt w:val="decimal"/>
      <w:lvlText w:val=""/>
      <w:lvlJc w:val="left"/>
    </w:lvl>
  </w:abstractNum>
  <w:abstractNum w:abstractNumId="2">
    <w:nsid w:val="00005F90"/>
    <w:multiLevelType w:val="hybridMultilevel"/>
    <w:tmpl w:val="B50044BE"/>
    <w:lvl w:ilvl="0" w:tplc="B7689F22">
      <w:start w:val="1"/>
      <w:numFmt w:val="bullet"/>
      <w:lvlText w:val=""/>
      <w:lvlJc w:val="left"/>
    </w:lvl>
    <w:lvl w:ilvl="1" w:tplc="6514341E">
      <w:numFmt w:val="decimal"/>
      <w:lvlText w:val=""/>
      <w:lvlJc w:val="left"/>
    </w:lvl>
    <w:lvl w:ilvl="2" w:tplc="EA4E5F9C">
      <w:numFmt w:val="decimal"/>
      <w:lvlText w:val=""/>
      <w:lvlJc w:val="left"/>
    </w:lvl>
    <w:lvl w:ilvl="3" w:tplc="4008F930">
      <w:numFmt w:val="decimal"/>
      <w:lvlText w:val=""/>
      <w:lvlJc w:val="left"/>
    </w:lvl>
    <w:lvl w:ilvl="4" w:tplc="31B2F746">
      <w:numFmt w:val="decimal"/>
      <w:lvlText w:val=""/>
      <w:lvlJc w:val="left"/>
    </w:lvl>
    <w:lvl w:ilvl="5" w:tplc="00B8CBF2">
      <w:numFmt w:val="decimal"/>
      <w:lvlText w:val=""/>
      <w:lvlJc w:val="left"/>
    </w:lvl>
    <w:lvl w:ilvl="6" w:tplc="8D162984">
      <w:numFmt w:val="decimal"/>
      <w:lvlText w:val=""/>
      <w:lvlJc w:val="left"/>
    </w:lvl>
    <w:lvl w:ilvl="7" w:tplc="2622739A">
      <w:numFmt w:val="decimal"/>
      <w:lvlText w:val=""/>
      <w:lvlJc w:val="left"/>
    </w:lvl>
    <w:lvl w:ilvl="8" w:tplc="67DAA700">
      <w:numFmt w:val="decimal"/>
      <w:lvlText w:val=""/>
      <w:lvlJc w:val="left"/>
    </w:lvl>
  </w:abstractNum>
  <w:abstractNum w:abstractNumId="3">
    <w:nsid w:val="00006952"/>
    <w:multiLevelType w:val="hybridMultilevel"/>
    <w:tmpl w:val="F30E2AA2"/>
    <w:lvl w:ilvl="0" w:tplc="E9482D58">
      <w:start w:val="1"/>
      <w:numFmt w:val="bullet"/>
      <w:lvlText w:val=""/>
      <w:lvlJc w:val="left"/>
    </w:lvl>
    <w:lvl w:ilvl="1" w:tplc="DA98B60C">
      <w:numFmt w:val="decimal"/>
      <w:lvlText w:val=""/>
      <w:lvlJc w:val="left"/>
    </w:lvl>
    <w:lvl w:ilvl="2" w:tplc="658C26A0">
      <w:numFmt w:val="decimal"/>
      <w:lvlText w:val=""/>
      <w:lvlJc w:val="left"/>
    </w:lvl>
    <w:lvl w:ilvl="3" w:tplc="2B9C7E32">
      <w:numFmt w:val="decimal"/>
      <w:lvlText w:val=""/>
      <w:lvlJc w:val="left"/>
    </w:lvl>
    <w:lvl w:ilvl="4" w:tplc="C15EAF32">
      <w:numFmt w:val="decimal"/>
      <w:lvlText w:val=""/>
      <w:lvlJc w:val="left"/>
    </w:lvl>
    <w:lvl w:ilvl="5" w:tplc="81424B40">
      <w:numFmt w:val="decimal"/>
      <w:lvlText w:val=""/>
      <w:lvlJc w:val="left"/>
    </w:lvl>
    <w:lvl w:ilvl="6" w:tplc="2B82700A">
      <w:numFmt w:val="decimal"/>
      <w:lvlText w:val=""/>
      <w:lvlJc w:val="left"/>
    </w:lvl>
    <w:lvl w:ilvl="7" w:tplc="BC6E48AC">
      <w:numFmt w:val="decimal"/>
      <w:lvlText w:val=""/>
      <w:lvlJc w:val="left"/>
    </w:lvl>
    <w:lvl w:ilvl="8" w:tplc="6310D25C">
      <w:numFmt w:val="decimal"/>
      <w:lvlText w:val=""/>
      <w:lvlJc w:val="left"/>
    </w:lvl>
  </w:abstractNum>
  <w:abstractNum w:abstractNumId="4">
    <w:nsid w:val="000072AE"/>
    <w:multiLevelType w:val="hybridMultilevel"/>
    <w:tmpl w:val="36E09EAE"/>
    <w:lvl w:ilvl="0" w:tplc="FB6E43DC">
      <w:start w:val="1"/>
      <w:numFmt w:val="bullet"/>
      <w:lvlText w:val=""/>
      <w:lvlJc w:val="left"/>
    </w:lvl>
    <w:lvl w:ilvl="1" w:tplc="99944C62">
      <w:numFmt w:val="decimal"/>
      <w:lvlText w:val=""/>
      <w:lvlJc w:val="left"/>
    </w:lvl>
    <w:lvl w:ilvl="2" w:tplc="B2D40476">
      <w:numFmt w:val="decimal"/>
      <w:lvlText w:val=""/>
      <w:lvlJc w:val="left"/>
    </w:lvl>
    <w:lvl w:ilvl="3" w:tplc="6534E510">
      <w:numFmt w:val="decimal"/>
      <w:lvlText w:val=""/>
      <w:lvlJc w:val="left"/>
    </w:lvl>
    <w:lvl w:ilvl="4" w:tplc="1DE05DE8">
      <w:numFmt w:val="decimal"/>
      <w:lvlText w:val=""/>
      <w:lvlJc w:val="left"/>
    </w:lvl>
    <w:lvl w:ilvl="5" w:tplc="F8CA00D6">
      <w:numFmt w:val="decimal"/>
      <w:lvlText w:val=""/>
      <w:lvlJc w:val="left"/>
    </w:lvl>
    <w:lvl w:ilvl="6" w:tplc="8AE28A7A">
      <w:numFmt w:val="decimal"/>
      <w:lvlText w:val=""/>
      <w:lvlJc w:val="left"/>
    </w:lvl>
    <w:lvl w:ilvl="7" w:tplc="FC92FB38">
      <w:numFmt w:val="decimal"/>
      <w:lvlText w:val=""/>
      <w:lvlJc w:val="left"/>
    </w:lvl>
    <w:lvl w:ilvl="8" w:tplc="34364BD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04CDC"/>
    <w:rsid w:val="00004CDC"/>
    <w:rsid w:val="0059221E"/>
    <w:rsid w:val="00B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u.37795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2018-02-26T07:11:00Z</dcterms:created>
  <dcterms:modified xsi:type="dcterms:W3CDTF">2018-02-26T06:46:00Z</dcterms:modified>
</cp:coreProperties>
</file>