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0D" w:rsidRPr="0024122A" w:rsidRDefault="008C2685" w:rsidP="007F540D">
      <w:pPr>
        <w:pStyle w:val="Title"/>
        <w:spacing w:line="240" w:lineRule="auto"/>
        <w:rPr>
          <w:rFonts w:ascii="Times New Roman" w:hAnsi="Times New Roman"/>
          <w:b/>
          <w:sz w:val="28"/>
          <w:szCs w:val="22"/>
        </w:rPr>
      </w:pPr>
      <w:r>
        <w:rPr>
          <w:rFonts w:ascii="Times New Roman" w:hAnsi="Times New Roman"/>
          <w:b/>
          <w:noProof/>
          <w:sz w:val="28"/>
          <w:szCs w:val="22"/>
          <w:lang w:val="en-US"/>
        </w:rPr>
        <w:drawing>
          <wp:anchor distT="0" distB="0" distL="114300" distR="114300" simplePos="0" relativeHeight="251658240" behindDoc="1" locked="0" layoutInCell="1" allowOverlap="1">
            <wp:simplePos x="0" y="0"/>
            <wp:positionH relativeFrom="column">
              <wp:posOffset>5667375</wp:posOffset>
            </wp:positionH>
            <wp:positionV relativeFrom="paragraph">
              <wp:posOffset>-28575</wp:posOffset>
            </wp:positionV>
            <wp:extent cx="952500" cy="962025"/>
            <wp:effectExtent l="19050" t="0" r="0" b="0"/>
            <wp:wrapNone/>
            <wp:docPr id="1" name="Picture 0" descr="Passport Pic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ic 1 (1).jpg"/>
                    <pic:cNvPicPr/>
                  </pic:nvPicPr>
                  <pic:blipFill>
                    <a:blip r:embed="rId6" cstate="print"/>
                    <a:srcRect l="11194" t="17333" r="14179" b="15333"/>
                    <a:stretch>
                      <a:fillRect/>
                    </a:stretch>
                  </pic:blipFill>
                  <pic:spPr>
                    <a:xfrm>
                      <a:off x="0" y="0"/>
                      <a:ext cx="952500" cy="962025"/>
                    </a:xfrm>
                    <a:prstGeom prst="rect">
                      <a:avLst/>
                    </a:prstGeom>
                  </pic:spPr>
                </pic:pic>
              </a:graphicData>
            </a:graphic>
          </wp:anchor>
        </w:drawing>
      </w:r>
      <w:r w:rsidR="007F540D" w:rsidRPr="0024122A">
        <w:rPr>
          <w:rFonts w:ascii="Times New Roman" w:hAnsi="Times New Roman"/>
          <w:b/>
          <w:sz w:val="28"/>
          <w:szCs w:val="22"/>
        </w:rPr>
        <w:t xml:space="preserve">Vivek </w:t>
      </w:r>
    </w:p>
    <w:p w:rsidR="007F540D" w:rsidRPr="00C8738B" w:rsidRDefault="007F540D" w:rsidP="007F540D">
      <w:pPr>
        <w:pStyle w:val="Title"/>
        <w:spacing w:line="240" w:lineRule="auto"/>
        <w:rPr>
          <w:rFonts w:ascii="Times New Roman" w:hAnsi="Times New Roman"/>
          <w:b/>
          <w:sz w:val="20"/>
          <w:szCs w:val="20"/>
        </w:rPr>
      </w:pPr>
      <w:r w:rsidRPr="00C8738B">
        <w:rPr>
          <w:rFonts w:ascii="Times New Roman" w:hAnsi="Times New Roman"/>
          <w:b/>
          <w:sz w:val="20"/>
          <w:szCs w:val="20"/>
        </w:rPr>
        <w:t xml:space="preserve">CA, </w:t>
      </w:r>
      <w:proofErr w:type="gramStart"/>
      <w:r w:rsidRPr="00C8738B">
        <w:rPr>
          <w:rFonts w:ascii="Times New Roman" w:hAnsi="Times New Roman"/>
          <w:b/>
          <w:sz w:val="20"/>
          <w:szCs w:val="20"/>
        </w:rPr>
        <w:t>M.COM.</w:t>
      </w:r>
      <w:r w:rsidR="00C8738B" w:rsidRPr="00C8738B">
        <w:rPr>
          <w:rFonts w:ascii="Times New Roman" w:hAnsi="Times New Roman"/>
          <w:b/>
          <w:sz w:val="20"/>
          <w:szCs w:val="20"/>
        </w:rPr>
        <w:t>,</w:t>
      </w:r>
      <w:proofErr w:type="gramEnd"/>
      <w:r w:rsidR="00C8738B" w:rsidRPr="00C8738B">
        <w:rPr>
          <w:rFonts w:ascii="Times New Roman" w:hAnsi="Times New Roman"/>
          <w:b/>
          <w:sz w:val="20"/>
          <w:szCs w:val="20"/>
        </w:rPr>
        <w:t xml:space="preserve"> Dip IFRS (UK)</w:t>
      </w:r>
      <w:r w:rsidR="00AE2854">
        <w:rPr>
          <w:rFonts w:ascii="Times New Roman" w:hAnsi="Times New Roman"/>
          <w:b/>
          <w:sz w:val="20"/>
          <w:szCs w:val="20"/>
        </w:rPr>
        <w:t>, Cert. FAFD</w:t>
      </w:r>
    </w:p>
    <w:p w:rsidR="007F540D" w:rsidRPr="0024122A" w:rsidRDefault="00810C84" w:rsidP="007F540D">
      <w:pPr>
        <w:pStyle w:val="Title"/>
        <w:spacing w:line="240" w:lineRule="auto"/>
        <w:rPr>
          <w:rFonts w:ascii="Times New Roman" w:hAnsi="Times New Roman"/>
          <w:b/>
          <w:sz w:val="22"/>
          <w:szCs w:val="22"/>
        </w:rPr>
      </w:pPr>
      <w:r>
        <w:rPr>
          <w:rFonts w:ascii="Times New Roman" w:hAnsi="Times New Roman"/>
          <w:b/>
          <w:sz w:val="22"/>
          <w:szCs w:val="22"/>
        </w:rPr>
        <w:t>C/o-</w:t>
      </w:r>
      <w:r w:rsidR="00804A1C">
        <w:rPr>
          <w:rFonts w:ascii="Times New Roman" w:hAnsi="Times New Roman"/>
          <w:b/>
          <w:sz w:val="22"/>
          <w:szCs w:val="22"/>
        </w:rPr>
        <w:t xml:space="preserve">Contact: </w:t>
      </w:r>
      <w:r w:rsidR="006345EC">
        <w:rPr>
          <w:rFonts w:ascii="Times New Roman" w:hAnsi="Times New Roman"/>
          <w:b/>
          <w:sz w:val="22"/>
          <w:szCs w:val="22"/>
        </w:rPr>
        <w:t>+971-5</w:t>
      </w:r>
      <w:r>
        <w:rPr>
          <w:rFonts w:ascii="Times New Roman" w:hAnsi="Times New Roman"/>
          <w:b/>
          <w:sz w:val="22"/>
          <w:szCs w:val="22"/>
        </w:rPr>
        <w:t>04973598</w:t>
      </w:r>
    </w:p>
    <w:p w:rsidR="007F540D" w:rsidRPr="00810C84" w:rsidRDefault="007F540D" w:rsidP="00810C84">
      <w:pPr>
        <w:pStyle w:val="Title"/>
        <w:pBdr>
          <w:bottom w:val="single" w:sz="4" w:space="3" w:color="auto"/>
        </w:pBdr>
        <w:spacing w:line="240" w:lineRule="auto"/>
        <w:rPr>
          <w:rFonts w:ascii="Times New Roman" w:hAnsi="Times New Roman"/>
          <w:b/>
          <w:sz w:val="16"/>
          <w:szCs w:val="22"/>
        </w:rPr>
      </w:pPr>
      <w:r w:rsidRPr="0024122A">
        <w:rPr>
          <w:rFonts w:ascii="Times New Roman" w:hAnsi="Times New Roman"/>
          <w:b/>
          <w:sz w:val="22"/>
          <w:szCs w:val="22"/>
        </w:rPr>
        <w:t xml:space="preserve">E-mail: </w:t>
      </w:r>
      <w:hyperlink r:id="rId7" w:history="1">
        <w:r w:rsidR="00810C84" w:rsidRPr="00810C84">
          <w:rPr>
            <w:rStyle w:val="Hyperlink"/>
            <w:sz w:val="22"/>
          </w:rPr>
          <w:t>vivek.378113@2freemail.com</w:t>
        </w:r>
      </w:hyperlink>
      <w:r w:rsidR="00810C84" w:rsidRPr="00810C84">
        <w:rPr>
          <w:sz w:val="22"/>
        </w:rPr>
        <w:t xml:space="preserve"> </w:t>
      </w:r>
    </w:p>
    <w:p w:rsidR="00BA0777" w:rsidRPr="0024122A" w:rsidRDefault="00BA0777" w:rsidP="00BA0777">
      <w:pPr>
        <w:pStyle w:val="Title"/>
        <w:pBdr>
          <w:bottom w:val="single" w:sz="4" w:space="3" w:color="auto"/>
        </w:pBdr>
        <w:spacing w:line="240" w:lineRule="auto"/>
        <w:rPr>
          <w:rFonts w:ascii="Times New Roman" w:hAnsi="Times New Roman"/>
          <w:b/>
          <w:sz w:val="22"/>
          <w:szCs w:val="22"/>
        </w:rPr>
      </w:pPr>
    </w:p>
    <w:p w:rsidR="007F540D" w:rsidRPr="0024122A" w:rsidRDefault="007F540D" w:rsidP="00C119E5">
      <w:pPr>
        <w:shd w:val="clear" w:color="auto" w:fill="17365D"/>
        <w:jc w:val="center"/>
        <w:rPr>
          <w:b/>
          <w:smallCaps/>
          <w:spacing w:val="38"/>
          <w:sz w:val="22"/>
          <w:szCs w:val="22"/>
        </w:rPr>
      </w:pPr>
      <w:r w:rsidRPr="0024122A">
        <w:rPr>
          <w:b/>
          <w:smallCaps/>
          <w:spacing w:val="38"/>
          <w:sz w:val="22"/>
          <w:szCs w:val="22"/>
        </w:rPr>
        <w:t>CAREER OBJECTIVE</w:t>
      </w:r>
    </w:p>
    <w:p w:rsidR="007F540D" w:rsidRPr="0024122A" w:rsidRDefault="007F540D" w:rsidP="007F540D">
      <w:pPr>
        <w:rPr>
          <w:noProof/>
          <w:sz w:val="22"/>
          <w:szCs w:val="22"/>
          <w:lang w:eastAsia="en-GB"/>
        </w:rPr>
      </w:pPr>
    </w:p>
    <w:p w:rsidR="007F540D" w:rsidRPr="0024122A" w:rsidRDefault="007F540D" w:rsidP="007F540D">
      <w:pPr>
        <w:numPr>
          <w:ilvl w:val="0"/>
          <w:numId w:val="1"/>
        </w:numPr>
        <w:ind w:left="360"/>
        <w:jc w:val="both"/>
        <w:rPr>
          <w:bCs/>
          <w:spacing w:val="6"/>
          <w:sz w:val="22"/>
          <w:szCs w:val="22"/>
          <w:lang w:val="en-US"/>
        </w:rPr>
      </w:pPr>
      <w:r w:rsidRPr="0024122A">
        <w:rPr>
          <w:bCs/>
          <w:spacing w:val="6"/>
          <w:sz w:val="22"/>
          <w:szCs w:val="22"/>
          <w:lang w:val="en-US"/>
        </w:rPr>
        <w:t>To Work in an environment where my skills can be developed to serve the organization with positive attitude and efficiency by way of harmonizing the organizational goals as my personal goals.</w:t>
      </w:r>
    </w:p>
    <w:p w:rsidR="007F540D" w:rsidRPr="0024122A" w:rsidRDefault="007F540D" w:rsidP="007F540D">
      <w:pPr>
        <w:ind w:left="360"/>
        <w:jc w:val="both"/>
        <w:rPr>
          <w:bCs/>
          <w:spacing w:val="6"/>
          <w:sz w:val="22"/>
          <w:szCs w:val="22"/>
          <w:lang w:val="en-US"/>
        </w:rPr>
      </w:pPr>
    </w:p>
    <w:p w:rsidR="007F540D" w:rsidRPr="0024122A" w:rsidRDefault="007F540D" w:rsidP="00C119E5">
      <w:pPr>
        <w:shd w:val="clear" w:color="auto" w:fill="17365D"/>
        <w:jc w:val="center"/>
        <w:rPr>
          <w:b/>
          <w:smallCaps/>
          <w:spacing w:val="38"/>
          <w:sz w:val="22"/>
          <w:szCs w:val="22"/>
        </w:rPr>
      </w:pPr>
      <w:r w:rsidRPr="0024122A">
        <w:rPr>
          <w:b/>
          <w:smallCaps/>
          <w:spacing w:val="38"/>
          <w:sz w:val="22"/>
          <w:szCs w:val="22"/>
        </w:rPr>
        <w:t>CORE COMPETENCIES</w:t>
      </w:r>
    </w:p>
    <w:p w:rsidR="007F540D" w:rsidRPr="0024122A" w:rsidRDefault="007F540D" w:rsidP="007F540D">
      <w:pPr>
        <w:rPr>
          <w:noProof/>
          <w:sz w:val="22"/>
          <w:szCs w:val="22"/>
          <w:lang w:eastAsia="en-GB"/>
        </w:rPr>
      </w:pPr>
    </w:p>
    <w:tbl>
      <w:tblPr>
        <w:tblStyle w:val="TableGrid"/>
        <w:tblW w:w="5000" w:type="pct"/>
        <w:tblLook w:val="04A0"/>
      </w:tblPr>
      <w:tblGrid>
        <w:gridCol w:w="3563"/>
        <w:gridCol w:w="3562"/>
        <w:gridCol w:w="3560"/>
      </w:tblGrid>
      <w:tr w:rsidR="00732B09" w:rsidRPr="0024122A" w:rsidTr="00732B09">
        <w:tc>
          <w:tcPr>
            <w:tcW w:w="1667" w:type="pct"/>
            <w:shd w:val="clear" w:color="auto" w:fill="323E4F" w:themeFill="text2" w:themeFillShade="BF"/>
          </w:tcPr>
          <w:p w:rsidR="00732B09" w:rsidRPr="0024122A" w:rsidRDefault="00732B09" w:rsidP="00122A07">
            <w:pPr>
              <w:jc w:val="center"/>
              <w:rPr>
                <w:b/>
                <w:sz w:val="22"/>
                <w:szCs w:val="22"/>
              </w:rPr>
            </w:pPr>
            <w:r w:rsidRPr="0024122A">
              <w:rPr>
                <w:b/>
                <w:sz w:val="22"/>
                <w:szCs w:val="22"/>
              </w:rPr>
              <w:t>Finance</w:t>
            </w:r>
          </w:p>
        </w:tc>
        <w:tc>
          <w:tcPr>
            <w:tcW w:w="1667" w:type="pct"/>
            <w:shd w:val="clear" w:color="auto" w:fill="323E4F" w:themeFill="text2" w:themeFillShade="BF"/>
          </w:tcPr>
          <w:p w:rsidR="00732B09" w:rsidRPr="0024122A" w:rsidRDefault="00732B09" w:rsidP="00122A07">
            <w:pPr>
              <w:jc w:val="center"/>
              <w:rPr>
                <w:b/>
                <w:sz w:val="22"/>
                <w:szCs w:val="22"/>
              </w:rPr>
            </w:pPr>
            <w:r w:rsidRPr="0024122A">
              <w:rPr>
                <w:b/>
                <w:sz w:val="22"/>
                <w:szCs w:val="22"/>
              </w:rPr>
              <w:t>Compliance</w:t>
            </w:r>
          </w:p>
        </w:tc>
        <w:tc>
          <w:tcPr>
            <w:tcW w:w="1667" w:type="pct"/>
            <w:shd w:val="clear" w:color="auto" w:fill="323E4F" w:themeFill="text2" w:themeFillShade="BF"/>
          </w:tcPr>
          <w:p w:rsidR="00732B09" w:rsidRPr="0024122A" w:rsidRDefault="00732B09" w:rsidP="00122A07">
            <w:pPr>
              <w:jc w:val="center"/>
              <w:rPr>
                <w:b/>
                <w:sz w:val="22"/>
                <w:szCs w:val="22"/>
              </w:rPr>
            </w:pPr>
            <w:r w:rsidRPr="0024122A">
              <w:rPr>
                <w:b/>
                <w:sz w:val="22"/>
                <w:szCs w:val="22"/>
              </w:rPr>
              <w:t>Audit</w:t>
            </w:r>
          </w:p>
        </w:tc>
      </w:tr>
      <w:tr w:rsidR="00732B09" w:rsidRPr="0024122A" w:rsidTr="00732B09">
        <w:tc>
          <w:tcPr>
            <w:tcW w:w="1667" w:type="pct"/>
          </w:tcPr>
          <w:p w:rsidR="00732B09" w:rsidRDefault="00732B09" w:rsidP="00122A07">
            <w:pPr>
              <w:jc w:val="center"/>
              <w:rPr>
                <w:b/>
                <w:sz w:val="22"/>
                <w:szCs w:val="22"/>
              </w:rPr>
            </w:pPr>
            <w:r w:rsidRPr="0024122A">
              <w:rPr>
                <w:b/>
                <w:sz w:val="22"/>
                <w:szCs w:val="22"/>
              </w:rPr>
              <w:t>Budgeting</w:t>
            </w:r>
          </w:p>
          <w:p w:rsidR="0040684E" w:rsidRPr="0024122A" w:rsidRDefault="0040684E" w:rsidP="0040684E">
            <w:pPr>
              <w:jc w:val="center"/>
              <w:rPr>
                <w:b/>
                <w:sz w:val="22"/>
                <w:szCs w:val="22"/>
              </w:rPr>
            </w:pPr>
            <w:r w:rsidRPr="0024122A">
              <w:rPr>
                <w:b/>
                <w:sz w:val="22"/>
                <w:szCs w:val="22"/>
              </w:rPr>
              <w:t>Reporting</w:t>
            </w:r>
            <w:r>
              <w:rPr>
                <w:b/>
                <w:sz w:val="22"/>
                <w:szCs w:val="22"/>
              </w:rPr>
              <w:t xml:space="preserve"> (MIS)</w:t>
            </w:r>
          </w:p>
          <w:p w:rsidR="00732B09" w:rsidRPr="0024122A" w:rsidRDefault="00732B09" w:rsidP="00122A07">
            <w:pPr>
              <w:jc w:val="center"/>
              <w:rPr>
                <w:b/>
                <w:sz w:val="22"/>
                <w:szCs w:val="22"/>
              </w:rPr>
            </w:pPr>
            <w:r w:rsidRPr="0024122A">
              <w:rPr>
                <w:b/>
                <w:sz w:val="22"/>
                <w:szCs w:val="22"/>
              </w:rPr>
              <w:t>Variance Analysis</w:t>
            </w:r>
          </w:p>
          <w:p w:rsidR="00732B09" w:rsidRPr="0024122A" w:rsidRDefault="00732B09" w:rsidP="00122A07">
            <w:pPr>
              <w:jc w:val="center"/>
              <w:rPr>
                <w:b/>
                <w:sz w:val="22"/>
                <w:szCs w:val="22"/>
              </w:rPr>
            </w:pPr>
            <w:r w:rsidRPr="0024122A">
              <w:rPr>
                <w:b/>
                <w:sz w:val="22"/>
                <w:szCs w:val="22"/>
              </w:rPr>
              <w:t>Accounting</w:t>
            </w:r>
          </w:p>
          <w:p w:rsidR="00732B09" w:rsidRPr="0024122A" w:rsidRDefault="00732B09" w:rsidP="00122A07">
            <w:pPr>
              <w:jc w:val="center"/>
              <w:rPr>
                <w:b/>
                <w:sz w:val="22"/>
                <w:szCs w:val="22"/>
              </w:rPr>
            </w:pPr>
            <w:r w:rsidRPr="0024122A">
              <w:rPr>
                <w:b/>
                <w:sz w:val="22"/>
                <w:szCs w:val="22"/>
              </w:rPr>
              <w:t>Consolidation of Books</w:t>
            </w:r>
          </w:p>
        </w:tc>
        <w:tc>
          <w:tcPr>
            <w:tcW w:w="1667" w:type="pct"/>
          </w:tcPr>
          <w:p w:rsidR="00732B09" w:rsidRDefault="00732B09" w:rsidP="00122A07">
            <w:pPr>
              <w:jc w:val="center"/>
              <w:rPr>
                <w:b/>
                <w:sz w:val="22"/>
                <w:szCs w:val="22"/>
              </w:rPr>
            </w:pPr>
            <w:r>
              <w:rPr>
                <w:b/>
                <w:sz w:val="22"/>
                <w:szCs w:val="22"/>
              </w:rPr>
              <w:t>GST/ VAT UAE</w:t>
            </w:r>
          </w:p>
          <w:p w:rsidR="00732B09" w:rsidRDefault="00732B09" w:rsidP="00122A07">
            <w:pPr>
              <w:jc w:val="center"/>
              <w:rPr>
                <w:b/>
                <w:sz w:val="22"/>
                <w:szCs w:val="22"/>
              </w:rPr>
            </w:pPr>
            <w:r>
              <w:rPr>
                <w:b/>
                <w:sz w:val="22"/>
                <w:szCs w:val="22"/>
              </w:rPr>
              <w:t>Indirect Taxation</w:t>
            </w:r>
          </w:p>
          <w:p w:rsidR="00732B09" w:rsidRPr="0024122A" w:rsidRDefault="00732B09" w:rsidP="00122A07">
            <w:pPr>
              <w:jc w:val="center"/>
              <w:rPr>
                <w:b/>
                <w:sz w:val="22"/>
                <w:szCs w:val="22"/>
              </w:rPr>
            </w:pPr>
            <w:r w:rsidRPr="0024122A">
              <w:rPr>
                <w:b/>
                <w:sz w:val="22"/>
                <w:szCs w:val="22"/>
              </w:rPr>
              <w:t>Annual Accounts Filing</w:t>
            </w:r>
          </w:p>
          <w:p w:rsidR="00732B09" w:rsidRPr="0024122A" w:rsidRDefault="00732B09" w:rsidP="00122A07">
            <w:pPr>
              <w:jc w:val="center"/>
              <w:rPr>
                <w:b/>
                <w:sz w:val="22"/>
                <w:szCs w:val="22"/>
              </w:rPr>
            </w:pPr>
            <w:r w:rsidRPr="0024122A">
              <w:rPr>
                <w:b/>
                <w:sz w:val="22"/>
                <w:szCs w:val="22"/>
              </w:rPr>
              <w:t>TDS Compliances</w:t>
            </w:r>
          </w:p>
          <w:p w:rsidR="00732B09" w:rsidRPr="0024122A" w:rsidRDefault="00732B09" w:rsidP="00122A07">
            <w:pPr>
              <w:jc w:val="center"/>
              <w:rPr>
                <w:b/>
                <w:sz w:val="22"/>
                <w:szCs w:val="22"/>
              </w:rPr>
            </w:pPr>
            <w:r w:rsidRPr="0024122A">
              <w:rPr>
                <w:b/>
                <w:sz w:val="22"/>
                <w:szCs w:val="22"/>
              </w:rPr>
              <w:t>Income Tax Compliances</w:t>
            </w:r>
          </w:p>
          <w:p w:rsidR="00732B09" w:rsidRPr="0024122A" w:rsidRDefault="00732B09" w:rsidP="00122A07">
            <w:pPr>
              <w:jc w:val="center"/>
              <w:rPr>
                <w:b/>
                <w:sz w:val="22"/>
                <w:szCs w:val="22"/>
              </w:rPr>
            </w:pPr>
          </w:p>
        </w:tc>
        <w:tc>
          <w:tcPr>
            <w:tcW w:w="1667" w:type="pct"/>
          </w:tcPr>
          <w:p w:rsidR="00732B09" w:rsidRDefault="00732B09" w:rsidP="00122A07">
            <w:pPr>
              <w:jc w:val="center"/>
              <w:rPr>
                <w:b/>
                <w:sz w:val="22"/>
                <w:szCs w:val="22"/>
              </w:rPr>
            </w:pPr>
            <w:r w:rsidRPr="0024122A">
              <w:rPr>
                <w:b/>
                <w:sz w:val="22"/>
                <w:szCs w:val="22"/>
              </w:rPr>
              <w:t>Statutory Audit</w:t>
            </w:r>
          </w:p>
          <w:p w:rsidR="00732B09" w:rsidRPr="0024122A" w:rsidRDefault="00732B09" w:rsidP="00122A07">
            <w:pPr>
              <w:jc w:val="center"/>
              <w:rPr>
                <w:b/>
                <w:sz w:val="22"/>
                <w:szCs w:val="22"/>
              </w:rPr>
            </w:pPr>
            <w:r w:rsidRPr="0024122A">
              <w:rPr>
                <w:b/>
                <w:sz w:val="22"/>
                <w:szCs w:val="22"/>
              </w:rPr>
              <w:t>Internal Audit</w:t>
            </w:r>
          </w:p>
          <w:p w:rsidR="00732B09" w:rsidRPr="0024122A" w:rsidRDefault="00732B09" w:rsidP="00122A07">
            <w:pPr>
              <w:jc w:val="center"/>
              <w:rPr>
                <w:b/>
                <w:sz w:val="22"/>
                <w:szCs w:val="22"/>
              </w:rPr>
            </w:pPr>
            <w:r w:rsidRPr="0024122A">
              <w:rPr>
                <w:b/>
                <w:sz w:val="22"/>
                <w:szCs w:val="22"/>
              </w:rPr>
              <w:t>Stock Audit</w:t>
            </w:r>
          </w:p>
          <w:p w:rsidR="00732B09" w:rsidRDefault="00732B09" w:rsidP="00122A07">
            <w:pPr>
              <w:jc w:val="center"/>
              <w:rPr>
                <w:b/>
                <w:sz w:val="22"/>
                <w:szCs w:val="22"/>
              </w:rPr>
            </w:pPr>
            <w:r w:rsidRPr="0024122A">
              <w:rPr>
                <w:b/>
                <w:sz w:val="22"/>
                <w:szCs w:val="22"/>
              </w:rPr>
              <w:t>CDR Audit</w:t>
            </w:r>
          </w:p>
          <w:p w:rsidR="00732B09" w:rsidRPr="0024122A" w:rsidRDefault="00732B09" w:rsidP="00122A07">
            <w:pPr>
              <w:jc w:val="center"/>
              <w:rPr>
                <w:b/>
                <w:sz w:val="22"/>
                <w:szCs w:val="22"/>
              </w:rPr>
            </w:pPr>
            <w:r>
              <w:rPr>
                <w:b/>
                <w:sz w:val="22"/>
                <w:szCs w:val="22"/>
              </w:rPr>
              <w:t>Forensic Accounting &amp; Fraud Detection</w:t>
            </w:r>
            <w:r w:rsidR="00A73C8B">
              <w:rPr>
                <w:b/>
                <w:sz w:val="22"/>
                <w:szCs w:val="22"/>
              </w:rPr>
              <w:t xml:space="preserve"> (FAFD)</w:t>
            </w:r>
          </w:p>
        </w:tc>
      </w:tr>
    </w:tbl>
    <w:p w:rsidR="007F540D" w:rsidRPr="0024122A" w:rsidRDefault="007F540D" w:rsidP="007F540D">
      <w:pPr>
        <w:rPr>
          <w:b/>
          <w:sz w:val="22"/>
          <w:szCs w:val="22"/>
        </w:rPr>
      </w:pPr>
    </w:p>
    <w:p w:rsidR="007F540D" w:rsidRPr="0024122A" w:rsidRDefault="007F540D" w:rsidP="00C119E5">
      <w:pPr>
        <w:shd w:val="clear" w:color="auto" w:fill="17365D"/>
        <w:jc w:val="center"/>
        <w:rPr>
          <w:b/>
          <w:smallCaps/>
          <w:spacing w:val="38"/>
          <w:sz w:val="22"/>
          <w:szCs w:val="22"/>
        </w:rPr>
      </w:pPr>
      <w:r w:rsidRPr="0024122A">
        <w:rPr>
          <w:b/>
          <w:smallCaps/>
          <w:spacing w:val="38"/>
          <w:sz w:val="22"/>
          <w:szCs w:val="22"/>
        </w:rPr>
        <w:t>ORGANISATIONAL EXPERIENCE</w:t>
      </w:r>
    </w:p>
    <w:p w:rsidR="000C2FE4" w:rsidRPr="0024122A" w:rsidRDefault="000C2FE4" w:rsidP="007F540D">
      <w:pPr>
        <w:jc w:val="both"/>
        <w:rPr>
          <w:b/>
          <w:sz w:val="22"/>
          <w:szCs w:val="22"/>
        </w:rPr>
      </w:pPr>
    </w:p>
    <w:p w:rsidR="00B03174" w:rsidRDefault="006E4A6E" w:rsidP="00B03174">
      <w:pPr>
        <w:shd w:val="clear" w:color="auto" w:fill="BDD6EE"/>
        <w:jc w:val="center"/>
        <w:rPr>
          <w:b/>
          <w:noProof/>
          <w:sz w:val="22"/>
          <w:szCs w:val="22"/>
          <w:lang w:eastAsia="en-GB"/>
        </w:rPr>
      </w:pPr>
      <w:r>
        <w:rPr>
          <w:b/>
          <w:noProof/>
          <w:sz w:val="22"/>
          <w:szCs w:val="22"/>
          <w:lang w:eastAsia="en-GB"/>
        </w:rPr>
        <w:t>Fiorano</w:t>
      </w:r>
      <w:r w:rsidR="008E4785">
        <w:rPr>
          <w:b/>
          <w:noProof/>
          <w:sz w:val="22"/>
          <w:szCs w:val="22"/>
          <w:lang w:eastAsia="en-GB"/>
        </w:rPr>
        <w:t xml:space="preserve"> Software</w:t>
      </w:r>
      <w:r w:rsidR="00B03174">
        <w:rPr>
          <w:b/>
          <w:noProof/>
          <w:sz w:val="22"/>
          <w:szCs w:val="22"/>
          <w:lang w:eastAsia="en-GB"/>
        </w:rPr>
        <w:t xml:space="preserve"> Technologies Pvt. Ltd.</w:t>
      </w:r>
      <w:r w:rsidR="007F540D" w:rsidRPr="0024122A">
        <w:rPr>
          <w:b/>
          <w:noProof/>
          <w:sz w:val="22"/>
          <w:szCs w:val="22"/>
          <w:lang w:eastAsia="en-GB"/>
        </w:rPr>
        <w:t xml:space="preserve">, </w:t>
      </w:r>
      <w:r w:rsidR="00590E95">
        <w:rPr>
          <w:b/>
          <w:noProof/>
          <w:sz w:val="22"/>
          <w:szCs w:val="22"/>
          <w:lang w:eastAsia="en-GB"/>
        </w:rPr>
        <w:t>(</w:t>
      </w:r>
      <w:r w:rsidR="007F540D" w:rsidRPr="0024122A">
        <w:rPr>
          <w:b/>
          <w:noProof/>
          <w:sz w:val="22"/>
          <w:szCs w:val="22"/>
          <w:lang w:eastAsia="en-GB"/>
        </w:rPr>
        <w:t>Bangalore</w:t>
      </w:r>
      <w:r w:rsidR="00590E95">
        <w:rPr>
          <w:b/>
          <w:noProof/>
          <w:sz w:val="22"/>
          <w:szCs w:val="22"/>
          <w:lang w:eastAsia="en-GB"/>
        </w:rPr>
        <w:t>, India)</w:t>
      </w:r>
      <w:r w:rsidR="00B03174">
        <w:rPr>
          <w:b/>
          <w:noProof/>
          <w:sz w:val="22"/>
          <w:szCs w:val="22"/>
          <w:lang w:eastAsia="en-GB"/>
        </w:rPr>
        <w:t xml:space="preserve"> </w:t>
      </w:r>
    </w:p>
    <w:p w:rsidR="007F540D" w:rsidRPr="0024122A" w:rsidRDefault="00F60743" w:rsidP="007F540D">
      <w:pPr>
        <w:shd w:val="clear" w:color="auto" w:fill="BDD6EE"/>
        <w:jc w:val="center"/>
        <w:rPr>
          <w:b/>
          <w:noProof/>
          <w:sz w:val="22"/>
          <w:szCs w:val="22"/>
          <w:lang w:eastAsia="en-GB"/>
        </w:rPr>
      </w:pPr>
      <w:r>
        <w:rPr>
          <w:b/>
          <w:noProof/>
          <w:sz w:val="22"/>
          <w:szCs w:val="22"/>
          <w:lang w:eastAsia="en-GB"/>
        </w:rPr>
        <w:t xml:space="preserve">Senior </w:t>
      </w:r>
      <w:r w:rsidR="006F6061" w:rsidRPr="0024122A">
        <w:rPr>
          <w:b/>
          <w:noProof/>
          <w:sz w:val="22"/>
          <w:szCs w:val="22"/>
          <w:lang w:eastAsia="en-GB"/>
        </w:rPr>
        <w:t>Executive-</w:t>
      </w:r>
      <w:r w:rsidR="00BB075D" w:rsidRPr="0024122A">
        <w:rPr>
          <w:b/>
          <w:noProof/>
          <w:sz w:val="22"/>
          <w:szCs w:val="22"/>
          <w:lang w:eastAsia="en-GB"/>
        </w:rPr>
        <w:t>Finance &amp; Accounts</w:t>
      </w:r>
    </w:p>
    <w:p w:rsidR="009661CC" w:rsidRPr="0024122A" w:rsidRDefault="00B03174" w:rsidP="007F540D">
      <w:pPr>
        <w:shd w:val="clear" w:color="auto" w:fill="BDD6EE"/>
        <w:jc w:val="center"/>
        <w:rPr>
          <w:b/>
          <w:noProof/>
          <w:sz w:val="22"/>
          <w:szCs w:val="22"/>
          <w:lang w:eastAsia="en-GB"/>
        </w:rPr>
      </w:pPr>
      <w:r>
        <w:rPr>
          <w:b/>
          <w:noProof/>
          <w:sz w:val="22"/>
          <w:szCs w:val="22"/>
          <w:lang w:eastAsia="en-GB"/>
        </w:rPr>
        <w:t>May 20</w:t>
      </w:r>
      <w:r w:rsidR="009661CC" w:rsidRPr="0024122A">
        <w:rPr>
          <w:b/>
          <w:noProof/>
          <w:sz w:val="22"/>
          <w:szCs w:val="22"/>
          <w:lang w:eastAsia="en-GB"/>
        </w:rPr>
        <w:t>16</w:t>
      </w:r>
      <w:r>
        <w:rPr>
          <w:b/>
          <w:noProof/>
          <w:sz w:val="22"/>
          <w:szCs w:val="22"/>
          <w:lang w:eastAsia="en-GB"/>
        </w:rPr>
        <w:t xml:space="preserve"> - November 20</w:t>
      </w:r>
      <w:r w:rsidR="00D85093">
        <w:rPr>
          <w:b/>
          <w:noProof/>
          <w:sz w:val="22"/>
          <w:szCs w:val="22"/>
          <w:lang w:eastAsia="en-GB"/>
        </w:rPr>
        <w:t>17</w:t>
      </w:r>
    </w:p>
    <w:p w:rsidR="007F540D" w:rsidRPr="0024122A" w:rsidRDefault="007F540D" w:rsidP="007F540D">
      <w:pPr>
        <w:rPr>
          <w:b/>
          <w:noProof/>
          <w:sz w:val="22"/>
          <w:szCs w:val="22"/>
          <w:lang w:eastAsia="en-GB"/>
        </w:rPr>
      </w:pPr>
    </w:p>
    <w:p w:rsidR="00BB2A2C" w:rsidRPr="0024122A" w:rsidRDefault="007F540D" w:rsidP="007F540D">
      <w:pPr>
        <w:rPr>
          <w:b/>
          <w:noProof/>
          <w:sz w:val="22"/>
          <w:szCs w:val="22"/>
          <w:lang w:eastAsia="en-GB"/>
        </w:rPr>
      </w:pPr>
      <w:r w:rsidRPr="0024122A">
        <w:rPr>
          <w:b/>
          <w:noProof/>
          <w:sz w:val="22"/>
          <w:szCs w:val="22"/>
          <w:lang w:eastAsia="en-GB"/>
        </w:rPr>
        <w:t>Key Result Areas:</w:t>
      </w:r>
    </w:p>
    <w:p w:rsidR="00AB59D3" w:rsidRPr="00AB59D3" w:rsidRDefault="0047212A" w:rsidP="00AB59D3">
      <w:pPr>
        <w:numPr>
          <w:ilvl w:val="0"/>
          <w:numId w:val="1"/>
        </w:numPr>
        <w:ind w:left="360"/>
        <w:jc w:val="both"/>
        <w:rPr>
          <w:bCs/>
          <w:sz w:val="22"/>
          <w:szCs w:val="22"/>
          <w:lang w:val="en-US"/>
        </w:rPr>
      </w:pPr>
      <w:r w:rsidRPr="0024122A">
        <w:rPr>
          <w:bCs/>
          <w:sz w:val="22"/>
          <w:szCs w:val="22"/>
          <w:lang w:val="en-US"/>
        </w:rPr>
        <w:t>Controlling of all the acco</w:t>
      </w:r>
      <w:r w:rsidR="0022734E">
        <w:rPr>
          <w:bCs/>
          <w:sz w:val="22"/>
          <w:szCs w:val="22"/>
          <w:lang w:val="en-US"/>
        </w:rPr>
        <w:t>unting and statutory compliance functions</w:t>
      </w:r>
      <w:r w:rsidRPr="0024122A">
        <w:rPr>
          <w:bCs/>
          <w:sz w:val="22"/>
          <w:szCs w:val="22"/>
          <w:lang w:val="en-US"/>
        </w:rPr>
        <w:t xml:space="preserve"> of </w:t>
      </w:r>
      <w:r w:rsidRPr="0024122A">
        <w:rPr>
          <w:b/>
          <w:bCs/>
          <w:sz w:val="22"/>
          <w:szCs w:val="22"/>
          <w:lang w:val="en-US"/>
        </w:rPr>
        <w:t>Dubai</w:t>
      </w:r>
      <w:r>
        <w:rPr>
          <w:b/>
          <w:bCs/>
          <w:sz w:val="22"/>
          <w:szCs w:val="22"/>
          <w:lang w:val="en-US"/>
        </w:rPr>
        <w:t>,</w:t>
      </w:r>
      <w:r w:rsidRPr="0024122A">
        <w:rPr>
          <w:b/>
          <w:bCs/>
          <w:sz w:val="22"/>
          <w:szCs w:val="22"/>
          <w:lang w:val="en-US"/>
        </w:rPr>
        <w:t xml:space="preserve"> Singapore, UK, and Japan</w:t>
      </w:r>
      <w:r w:rsidRPr="0024122A">
        <w:rPr>
          <w:bCs/>
          <w:sz w:val="22"/>
          <w:szCs w:val="22"/>
          <w:lang w:val="en-US"/>
        </w:rPr>
        <w:t xml:space="preserve"> Group Companies</w:t>
      </w:r>
    </w:p>
    <w:p w:rsidR="00AB59D3" w:rsidRDefault="00AB59D3" w:rsidP="00AB59D3">
      <w:pPr>
        <w:numPr>
          <w:ilvl w:val="0"/>
          <w:numId w:val="1"/>
        </w:numPr>
        <w:ind w:left="360"/>
        <w:jc w:val="both"/>
        <w:rPr>
          <w:bCs/>
          <w:sz w:val="22"/>
          <w:szCs w:val="22"/>
          <w:lang w:val="en-US"/>
        </w:rPr>
      </w:pPr>
      <w:r w:rsidRPr="0024122A">
        <w:rPr>
          <w:bCs/>
          <w:sz w:val="22"/>
          <w:szCs w:val="22"/>
          <w:lang w:val="en-US"/>
        </w:rPr>
        <w:t xml:space="preserve">Preparing the monthly </w:t>
      </w:r>
      <w:r w:rsidRPr="0024122A">
        <w:rPr>
          <w:b/>
          <w:bCs/>
          <w:sz w:val="22"/>
          <w:szCs w:val="22"/>
          <w:lang w:val="en-US"/>
        </w:rPr>
        <w:t>Budgeted Plan</w:t>
      </w:r>
      <w:r w:rsidRPr="0024122A">
        <w:rPr>
          <w:bCs/>
          <w:sz w:val="22"/>
          <w:szCs w:val="22"/>
          <w:lang w:val="en-US"/>
        </w:rPr>
        <w:t xml:space="preserve"> and ensuring that sufficient funds were available to make monthly expenses, invoices, payroll and payroll tax payments</w:t>
      </w:r>
    </w:p>
    <w:p w:rsidR="005B7D9E" w:rsidRPr="009C0294" w:rsidRDefault="005B7D9E" w:rsidP="009C0294">
      <w:pPr>
        <w:numPr>
          <w:ilvl w:val="0"/>
          <w:numId w:val="1"/>
        </w:numPr>
        <w:ind w:left="360"/>
        <w:jc w:val="both"/>
        <w:rPr>
          <w:bCs/>
          <w:sz w:val="22"/>
          <w:szCs w:val="22"/>
          <w:lang w:val="en-US"/>
        </w:rPr>
      </w:pPr>
      <w:r w:rsidRPr="0024122A">
        <w:rPr>
          <w:b/>
          <w:bCs/>
          <w:sz w:val="22"/>
          <w:szCs w:val="22"/>
          <w:lang w:val="en-US"/>
        </w:rPr>
        <w:t>Weekly reporting</w:t>
      </w:r>
      <w:r>
        <w:rPr>
          <w:b/>
          <w:bCs/>
          <w:sz w:val="22"/>
          <w:szCs w:val="22"/>
          <w:lang w:val="en-US"/>
        </w:rPr>
        <w:t xml:space="preserve"> (</w:t>
      </w:r>
      <w:r w:rsidR="009C0294">
        <w:rPr>
          <w:b/>
          <w:bCs/>
          <w:sz w:val="22"/>
          <w:szCs w:val="22"/>
          <w:lang w:val="en-US"/>
        </w:rPr>
        <w:t xml:space="preserve"> </w:t>
      </w:r>
      <w:r>
        <w:rPr>
          <w:b/>
          <w:bCs/>
          <w:sz w:val="22"/>
          <w:szCs w:val="22"/>
          <w:lang w:val="en-US"/>
        </w:rPr>
        <w:t>MIS</w:t>
      </w:r>
      <w:r w:rsidR="009C0294">
        <w:rPr>
          <w:b/>
          <w:bCs/>
          <w:sz w:val="22"/>
          <w:szCs w:val="22"/>
          <w:lang w:val="en-US"/>
        </w:rPr>
        <w:t xml:space="preserve"> </w:t>
      </w:r>
      <w:r>
        <w:rPr>
          <w:b/>
          <w:bCs/>
          <w:sz w:val="22"/>
          <w:szCs w:val="22"/>
          <w:lang w:val="en-US"/>
        </w:rPr>
        <w:t>)</w:t>
      </w:r>
      <w:r w:rsidRPr="0024122A">
        <w:rPr>
          <w:b/>
          <w:bCs/>
          <w:sz w:val="22"/>
          <w:szCs w:val="22"/>
          <w:lang w:val="en-US"/>
        </w:rPr>
        <w:t xml:space="preserve"> </w:t>
      </w:r>
      <w:r w:rsidRPr="0024122A">
        <w:rPr>
          <w:bCs/>
          <w:sz w:val="22"/>
          <w:szCs w:val="22"/>
          <w:lang w:val="en-US"/>
        </w:rPr>
        <w:t>to</w:t>
      </w:r>
      <w:r w:rsidRPr="0024122A">
        <w:rPr>
          <w:b/>
          <w:bCs/>
          <w:sz w:val="22"/>
          <w:szCs w:val="22"/>
          <w:lang w:val="en-US"/>
        </w:rPr>
        <w:t xml:space="preserve"> </w:t>
      </w:r>
      <w:r w:rsidRPr="0024122A">
        <w:rPr>
          <w:bCs/>
          <w:sz w:val="22"/>
          <w:szCs w:val="22"/>
          <w:lang w:val="en-US"/>
        </w:rPr>
        <w:t>the top management and meeting for analyzing</w:t>
      </w:r>
      <w:r>
        <w:rPr>
          <w:bCs/>
          <w:sz w:val="22"/>
          <w:szCs w:val="22"/>
          <w:lang w:val="en-US"/>
        </w:rPr>
        <w:t xml:space="preserve"> Financial and Non Financial f</w:t>
      </w:r>
      <w:r w:rsidRPr="0024122A">
        <w:rPr>
          <w:bCs/>
          <w:sz w:val="22"/>
          <w:szCs w:val="22"/>
          <w:lang w:val="en-US"/>
        </w:rPr>
        <w:t>unctioning of the companies</w:t>
      </w:r>
    </w:p>
    <w:p w:rsidR="00AB59D3" w:rsidRPr="00AB59D3" w:rsidRDefault="00AB59D3" w:rsidP="00AB59D3">
      <w:pPr>
        <w:numPr>
          <w:ilvl w:val="0"/>
          <w:numId w:val="1"/>
        </w:numPr>
        <w:ind w:left="360"/>
        <w:jc w:val="both"/>
        <w:rPr>
          <w:bCs/>
          <w:sz w:val="22"/>
          <w:szCs w:val="22"/>
          <w:lang w:val="en-US"/>
        </w:rPr>
      </w:pPr>
      <w:r>
        <w:rPr>
          <w:bCs/>
          <w:sz w:val="22"/>
          <w:szCs w:val="22"/>
          <w:lang w:val="en-US"/>
        </w:rPr>
        <w:t xml:space="preserve">Preparation of </w:t>
      </w:r>
      <w:r w:rsidRPr="00AB59D3">
        <w:rPr>
          <w:b/>
          <w:bCs/>
          <w:sz w:val="22"/>
          <w:szCs w:val="22"/>
          <w:lang w:val="en-US"/>
        </w:rPr>
        <w:t>Annual Budget</w:t>
      </w:r>
    </w:p>
    <w:p w:rsidR="00AB59D3" w:rsidRDefault="00AB59D3" w:rsidP="00AB59D3">
      <w:pPr>
        <w:numPr>
          <w:ilvl w:val="0"/>
          <w:numId w:val="1"/>
        </w:numPr>
        <w:ind w:left="360"/>
        <w:jc w:val="both"/>
        <w:rPr>
          <w:bCs/>
          <w:sz w:val="22"/>
          <w:szCs w:val="22"/>
          <w:lang w:val="en-US"/>
        </w:rPr>
      </w:pPr>
      <w:r>
        <w:rPr>
          <w:bCs/>
          <w:sz w:val="22"/>
          <w:szCs w:val="22"/>
          <w:lang w:val="en-US"/>
        </w:rPr>
        <w:t xml:space="preserve">Quarterly </w:t>
      </w:r>
      <w:r w:rsidRPr="00AB59D3">
        <w:rPr>
          <w:b/>
          <w:bCs/>
          <w:sz w:val="22"/>
          <w:szCs w:val="22"/>
          <w:lang w:val="en-US"/>
        </w:rPr>
        <w:t>Variance Analysis</w:t>
      </w:r>
      <w:r>
        <w:rPr>
          <w:b/>
          <w:bCs/>
          <w:sz w:val="22"/>
          <w:szCs w:val="22"/>
          <w:lang w:val="en-US"/>
        </w:rPr>
        <w:t xml:space="preserve"> </w:t>
      </w:r>
      <w:r w:rsidRPr="00AB59D3">
        <w:rPr>
          <w:bCs/>
          <w:sz w:val="22"/>
          <w:szCs w:val="22"/>
          <w:lang w:val="en-US"/>
        </w:rPr>
        <w:t xml:space="preserve">of </w:t>
      </w:r>
      <w:r>
        <w:rPr>
          <w:bCs/>
          <w:sz w:val="22"/>
          <w:szCs w:val="22"/>
          <w:lang w:val="en-US"/>
        </w:rPr>
        <w:t>the Budget made</w:t>
      </w:r>
    </w:p>
    <w:p w:rsidR="00AB59D3" w:rsidRPr="003C226C" w:rsidRDefault="00AB59D3" w:rsidP="00AB59D3">
      <w:pPr>
        <w:numPr>
          <w:ilvl w:val="0"/>
          <w:numId w:val="1"/>
        </w:numPr>
        <w:ind w:left="360"/>
        <w:jc w:val="both"/>
        <w:rPr>
          <w:bCs/>
          <w:sz w:val="22"/>
          <w:szCs w:val="22"/>
          <w:lang w:val="en-US"/>
        </w:rPr>
      </w:pPr>
      <w:r w:rsidRPr="0024122A">
        <w:rPr>
          <w:bCs/>
          <w:sz w:val="22"/>
          <w:szCs w:val="22"/>
          <w:lang w:val="en-US"/>
        </w:rPr>
        <w:t xml:space="preserve">Preparing Financial Statements and </w:t>
      </w:r>
      <w:r w:rsidRPr="0024122A">
        <w:rPr>
          <w:b/>
          <w:bCs/>
          <w:sz w:val="22"/>
          <w:szCs w:val="22"/>
          <w:lang w:val="en-US"/>
        </w:rPr>
        <w:t>Annual Report</w:t>
      </w:r>
    </w:p>
    <w:p w:rsidR="003C226C" w:rsidRDefault="003C226C" w:rsidP="00AB59D3">
      <w:pPr>
        <w:numPr>
          <w:ilvl w:val="0"/>
          <w:numId w:val="1"/>
        </w:numPr>
        <w:ind w:left="360"/>
        <w:jc w:val="both"/>
        <w:rPr>
          <w:bCs/>
          <w:sz w:val="22"/>
          <w:szCs w:val="22"/>
          <w:lang w:val="en-US"/>
        </w:rPr>
      </w:pPr>
      <w:r w:rsidRPr="003C226C">
        <w:rPr>
          <w:b/>
          <w:bCs/>
          <w:sz w:val="22"/>
          <w:szCs w:val="22"/>
          <w:lang w:val="en-US"/>
        </w:rPr>
        <w:t>Filing of Annual Accounts</w:t>
      </w:r>
      <w:r>
        <w:rPr>
          <w:bCs/>
          <w:sz w:val="22"/>
          <w:szCs w:val="22"/>
          <w:lang w:val="en-US"/>
        </w:rPr>
        <w:t xml:space="preserve"> to ACRA for Singapore based Company and to Company House for UK based Company</w:t>
      </w:r>
    </w:p>
    <w:p w:rsidR="003C226C" w:rsidRPr="003C226C" w:rsidRDefault="003C226C" w:rsidP="00AB59D3">
      <w:pPr>
        <w:numPr>
          <w:ilvl w:val="0"/>
          <w:numId w:val="1"/>
        </w:numPr>
        <w:ind w:left="360"/>
        <w:jc w:val="both"/>
        <w:rPr>
          <w:bCs/>
          <w:sz w:val="22"/>
          <w:szCs w:val="22"/>
          <w:lang w:val="en-US"/>
        </w:rPr>
      </w:pPr>
      <w:r>
        <w:rPr>
          <w:b/>
          <w:bCs/>
          <w:sz w:val="22"/>
          <w:szCs w:val="22"/>
          <w:lang w:val="en-US"/>
        </w:rPr>
        <w:t xml:space="preserve">Filing of Income Tax Return </w:t>
      </w:r>
      <w:r w:rsidRPr="003C226C">
        <w:rPr>
          <w:bCs/>
          <w:sz w:val="22"/>
          <w:szCs w:val="22"/>
          <w:lang w:val="en-US"/>
        </w:rPr>
        <w:t xml:space="preserve">of </w:t>
      </w:r>
      <w:r>
        <w:rPr>
          <w:bCs/>
          <w:sz w:val="22"/>
          <w:szCs w:val="22"/>
          <w:lang w:val="en-US"/>
        </w:rPr>
        <w:t>Singapore and UK Company</w:t>
      </w:r>
    </w:p>
    <w:p w:rsidR="00AB59D3" w:rsidRPr="00AB59D3" w:rsidRDefault="00AB59D3" w:rsidP="00AB59D3">
      <w:pPr>
        <w:numPr>
          <w:ilvl w:val="0"/>
          <w:numId w:val="1"/>
        </w:numPr>
        <w:ind w:left="360"/>
        <w:jc w:val="both"/>
        <w:rPr>
          <w:bCs/>
          <w:sz w:val="22"/>
          <w:szCs w:val="22"/>
          <w:lang w:val="en-US"/>
        </w:rPr>
      </w:pPr>
      <w:r w:rsidRPr="00AB59D3">
        <w:rPr>
          <w:bCs/>
          <w:sz w:val="22"/>
          <w:szCs w:val="22"/>
          <w:lang w:val="en-US"/>
        </w:rPr>
        <w:t xml:space="preserve">Posting </w:t>
      </w:r>
      <w:r w:rsidRPr="00AB59D3">
        <w:rPr>
          <w:b/>
          <w:bCs/>
          <w:sz w:val="22"/>
          <w:szCs w:val="22"/>
          <w:lang w:val="en-US"/>
        </w:rPr>
        <w:t>entries</w:t>
      </w:r>
      <w:r>
        <w:rPr>
          <w:bCs/>
          <w:sz w:val="22"/>
          <w:szCs w:val="22"/>
          <w:lang w:val="en-US"/>
        </w:rPr>
        <w:t xml:space="preserve"> (accounting)</w:t>
      </w:r>
      <w:r w:rsidRPr="00AB59D3">
        <w:rPr>
          <w:bCs/>
          <w:sz w:val="22"/>
          <w:szCs w:val="22"/>
          <w:lang w:val="en-US"/>
        </w:rPr>
        <w:t xml:space="preserve"> and </w:t>
      </w:r>
      <w:r w:rsidRPr="00AB59D3">
        <w:rPr>
          <w:b/>
          <w:bCs/>
          <w:sz w:val="22"/>
          <w:szCs w:val="22"/>
          <w:lang w:val="en-US"/>
        </w:rPr>
        <w:t>monthly review</w:t>
      </w:r>
      <w:r w:rsidRPr="00AB59D3">
        <w:rPr>
          <w:bCs/>
          <w:sz w:val="22"/>
          <w:szCs w:val="22"/>
          <w:lang w:val="en-US"/>
        </w:rPr>
        <w:t xml:space="preserve"> of books</w:t>
      </w:r>
    </w:p>
    <w:p w:rsidR="00AB59D3" w:rsidRPr="0024122A" w:rsidRDefault="00AB59D3" w:rsidP="00AB59D3">
      <w:pPr>
        <w:numPr>
          <w:ilvl w:val="0"/>
          <w:numId w:val="1"/>
        </w:numPr>
        <w:ind w:left="360"/>
        <w:jc w:val="both"/>
        <w:rPr>
          <w:bCs/>
          <w:sz w:val="22"/>
          <w:szCs w:val="22"/>
          <w:lang w:val="en-US"/>
        </w:rPr>
      </w:pPr>
      <w:r w:rsidRPr="0024122A">
        <w:rPr>
          <w:b/>
          <w:bCs/>
          <w:sz w:val="22"/>
          <w:szCs w:val="22"/>
          <w:lang w:val="en-US"/>
        </w:rPr>
        <w:t>Consolidating</w:t>
      </w:r>
      <w:r w:rsidRPr="0024122A">
        <w:rPr>
          <w:bCs/>
          <w:sz w:val="22"/>
          <w:szCs w:val="22"/>
          <w:lang w:val="en-US"/>
        </w:rPr>
        <w:t xml:space="preserve"> the books of Group Companies</w:t>
      </w:r>
    </w:p>
    <w:p w:rsidR="00AB59D3" w:rsidRPr="0024122A" w:rsidRDefault="00AB59D3" w:rsidP="00AB59D3">
      <w:pPr>
        <w:numPr>
          <w:ilvl w:val="0"/>
          <w:numId w:val="1"/>
        </w:numPr>
        <w:ind w:left="360"/>
        <w:jc w:val="both"/>
        <w:rPr>
          <w:bCs/>
          <w:sz w:val="22"/>
          <w:szCs w:val="22"/>
          <w:lang w:val="en-US"/>
        </w:rPr>
      </w:pPr>
      <w:r w:rsidRPr="0024122A">
        <w:rPr>
          <w:bCs/>
          <w:sz w:val="22"/>
          <w:szCs w:val="22"/>
          <w:lang w:val="en-US"/>
        </w:rPr>
        <w:t xml:space="preserve">Ensuring the </w:t>
      </w:r>
      <w:r w:rsidRPr="0024122A">
        <w:rPr>
          <w:b/>
          <w:bCs/>
          <w:sz w:val="22"/>
          <w:szCs w:val="22"/>
          <w:lang w:val="en-US"/>
        </w:rPr>
        <w:t>adequate funds</w:t>
      </w:r>
      <w:r w:rsidRPr="0024122A">
        <w:rPr>
          <w:bCs/>
          <w:sz w:val="22"/>
          <w:szCs w:val="22"/>
          <w:lang w:val="en-US"/>
        </w:rPr>
        <w:t xml:space="preserve"> </w:t>
      </w:r>
      <w:r w:rsidR="003F67FF">
        <w:rPr>
          <w:bCs/>
          <w:sz w:val="22"/>
          <w:szCs w:val="22"/>
          <w:lang w:val="en-US"/>
        </w:rPr>
        <w:t>are</w:t>
      </w:r>
      <w:r w:rsidRPr="0024122A">
        <w:rPr>
          <w:bCs/>
          <w:sz w:val="22"/>
          <w:szCs w:val="22"/>
          <w:lang w:val="en-US"/>
        </w:rPr>
        <w:t xml:space="preserve"> available in respective currencies</w:t>
      </w:r>
    </w:p>
    <w:p w:rsidR="00AB59D3" w:rsidRDefault="00AB59D3" w:rsidP="00AB59D3">
      <w:pPr>
        <w:numPr>
          <w:ilvl w:val="0"/>
          <w:numId w:val="1"/>
        </w:numPr>
        <w:ind w:left="360"/>
        <w:jc w:val="both"/>
        <w:rPr>
          <w:bCs/>
          <w:sz w:val="22"/>
          <w:szCs w:val="22"/>
          <w:lang w:val="en-US"/>
        </w:rPr>
      </w:pPr>
      <w:r w:rsidRPr="0024122A">
        <w:rPr>
          <w:b/>
          <w:bCs/>
          <w:sz w:val="22"/>
          <w:szCs w:val="22"/>
          <w:lang w:val="en-US"/>
        </w:rPr>
        <w:t>Coordinating</w:t>
      </w:r>
      <w:r w:rsidRPr="0024122A">
        <w:rPr>
          <w:bCs/>
          <w:sz w:val="22"/>
          <w:szCs w:val="22"/>
          <w:lang w:val="en-US"/>
        </w:rPr>
        <w:t xml:space="preserve"> with </w:t>
      </w:r>
      <w:r w:rsidRPr="0024122A">
        <w:rPr>
          <w:b/>
          <w:bCs/>
          <w:sz w:val="22"/>
          <w:szCs w:val="22"/>
          <w:lang w:val="en-US"/>
        </w:rPr>
        <w:t>Statutory Auditor</w:t>
      </w:r>
      <w:r w:rsidRPr="0024122A">
        <w:rPr>
          <w:bCs/>
          <w:sz w:val="22"/>
          <w:szCs w:val="22"/>
          <w:lang w:val="en-US"/>
        </w:rPr>
        <w:t xml:space="preserve"> to get the audit done</w:t>
      </w:r>
    </w:p>
    <w:p w:rsidR="00AB59D3" w:rsidRDefault="00AB59D3" w:rsidP="00AB59D3">
      <w:pPr>
        <w:numPr>
          <w:ilvl w:val="0"/>
          <w:numId w:val="1"/>
        </w:numPr>
        <w:ind w:left="360"/>
        <w:jc w:val="both"/>
        <w:rPr>
          <w:bCs/>
          <w:sz w:val="22"/>
          <w:szCs w:val="22"/>
          <w:lang w:val="en-US"/>
        </w:rPr>
      </w:pPr>
      <w:r w:rsidRPr="0024122A">
        <w:rPr>
          <w:bCs/>
          <w:sz w:val="22"/>
          <w:szCs w:val="22"/>
          <w:lang w:val="en-US"/>
        </w:rPr>
        <w:t xml:space="preserve">Contacting with </w:t>
      </w:r>
      <w:r w:rsidRPr="0024122A">
        <w:rPr>
          <w:b/>
          <w:bCs/>
          <w:sz w:val="22"/>
          <w:szCs w:val="22"/>
          <w:lang w:val="en-US"/>
        </w:rPr>
        <w:t>foreign Tax Authorities</w:t>
      </w:r>
      <w:r w:rsidRPr="0024122A">
        <w:rPr>
          <w:bCs/>
          <w:sz w:val="22"/>
          <w:szCs w:val="22"/>
          <w:lang w:val="en-US"/>
        </w:rPr>
        <w:t xml:space="preserve"> and Other Statutory Authorities for </w:t>
      </w:r>
      <w:r w:rsidRPr="0024122A">
        <w:rPr>
          <w:b/>
          <w:bCs/>
          <w:sz w:val="22"/>
          <w:szCs w:val="22"/>
          <w:lang w:val="en-US"/>
        </w:rPr>
        <w:t xml:space="preserve">resolving the technical queries </w:t>
      </w:r>
      <w:r w:rsidRPr="0024122A">
        <w:rPr>
          <w:bCs/>
          <w:sz w:val="22"/>
          <w:szCs w:val="22"/>
          <w:lang w:val="en-US"/>
        </w:rPr>
        <w:t>and for clarification</w:t>
      </w:r>
    </w:p>
    <w:p w:rsidR="003A4CB3" w:rsidRPr="00AB59D3" w:rsidRDefault="005634C8" w:rsidP="00AB59D3">
      <w:pPr>
        <w:numPr>
          <w:ilvl w:val="0"/>
          <w:numId w:val="1"/>
        </w:numPr>
        <w:ind w:left="360"/>
        <w:jc w:val="both"/>
        <w:rPr>
          <w:bCs/>
          <w:sz w:val="22"/>
          <w:szCs w:val="22"/>
          <w:lang w:val="en-US"/>
        </w:rPr>
      </w:pPr>
      <w:r w:rsidRPr="005634C8">
        <w:rPr>
          <w:b/>
          <w:bCs/>
          <w:sz w:val="22"/>
          <w:szCs w:val="22"/>
          <w:lang w:val="en-US"/>
        </w:rPr>
        <w:t>Bank Reconciliation</w:t>
      </w:r>
      <w:r>
        <w:rPr>
          <w:bCs/>
          <w:sz w:val="22"/>
          <w:szCs w:val="22"/>
          <w:lang w:val="en-US"/>
        </w:rPr>
        <w:t xml:space="preserve"> of the accounts in various currencies </w:t>
      </w:r>
    </w:p>
    <w:p w:rsidR="00AB59D3" w:rsidRDefault="00AB59D3" w:rsidP="00AB59D3">
      <w:pPr>
        <w:numPr>
          <w:ilvl w:val="0"/>
          <w:numId w:val="1"/>
        </w:numPr>
        <w:ind w:left="360"/>
        <w:jc w:val="both"/>
        <w:rPr>
          <w:bCs/>
          <w:sz w:val="22"/>
          <w:szCs w:val="22"/>
          <w:lang w:val="en-US"/>
        </w:rPr>
      </w:pPr>
      <w:r w:rsidRPr="0024122A">
        <w:rPr>
          <w:b/>
          <w:bCs/>
          <w:sz w:val="22"/>
          <w:szCs w:val="22"/>
          <w:lang w:val="en-US"/>
        </w:rPr>
        <w:t>Monthly Reconciliation</w:t>
      </w:r>
      <w:r w:rsidRPr="0024122A">
        <w:rPr>
          <w:bCs/>
          <w:sz w:val="22"/>
          <w:szCs w:val="22"/>
          <w:lang w:val="en-US"/>
        </w:rPr>
        <w:t xml:space="preserve"> of all balan</w:t>
      </w:r>
      <w:r>
        <w:rPr>
          <w:bCs/>
          <w:sz w:val="22"/>
          <w:szCs w:val="22"/>
          <w:lang w:val="en-US"/>
        </w:rPr>
        <w:t>ce sheet items</w:t>
      </w:r>
    </w:p>
    <w:p w:rsidR="00A23706" w:rsidRDefault="00A23706" w:rsidP="00AB59D3">
      <w:pPr>
        <w:numPr>
          <w:ilvl w:val="0"/>
          <w:numId w:val="1"/>
        </w:numPr>
        <w:ind w:left="360"/>
        <w:jc w:val="both"/>
        <w:rPr>
          <w:bCs/>
          <w:sz w:val="22"/>
          <w:szCs w:val="22"/>
          <w:lang w:val="en-US"/>
        </w:rPr>
      </w:pPr>
      <w:r w:rsidRPr="00693D9B">
        <w:rPr>
          <w:b/>
          <w:bCs/>
          <w:sz w:val="22"/>
          <w:szCs w:val="22"/>
          <w:lang w:val="en-US"/>
        </w:rPr>
        <w:t>Communicating with banks</w:t>
      </w:r>
      <w:r>
        <w:rPr>
          <w:bCs/>
          <w:sz w:val="22"/>
          <w:szCs w:val="22"/>
          <w:lang w:val="en-US"/>
        </w:rPr>
        <w:t xml:space="preserve"> for the various issues and other quires raised by banks</w:t>
      </w:r>
    </w:p>
    <w:p w:rsidR="00693D9B" w:rsidRDefault="00693D9B" w:rsidP="00AB59D3">
      <w:pPr>
        <w:numPr>
          <w:ilvl w:val="0"/>
          <w:numId w:val="1"/>
        </w:numPr>
        <w:ind w:left="360"/>
        <w:jc w:val="both"/>
        <w:rPr>
          <w:bCs/>
          <w:sz w:val="22"/>
          <w:szCs w:val="22"/>
          <w:lang w:val="en-US"/>
        </w:rPr>
      </w:pPr>
      <w:r>
        <w:rPr>
          <w:bCs/>
          <w:sz w:val="22"/>
          <w:szCs w:val="22"/>
          <w:lang w:val="en-US"/>
        </w:rPr>
        <w:t xml:space="preserve">Sending </w:t>
      </w:r>
      <w:r w:rsidRPr="00693D9B">
        <w:rPr>
          <w:b/>
          <w:bCs/>
          <w:sz w:val="22"/>
          <w:szCs w:val="22"/>
          <w:lang w:val="en-US"/>
        </w:rPr>
        <w:t>Overdue Notice and Overdue Statements to Customers</w:t>
      </w:r>
      <w:r>
        <w:rPr>
          <w:bCs/>
          <w:sz w:val="22"/>
          <w:szCs w:val="22"/>
          <w:lang w:val="en-US"/>
        </w:rPr>
        <w:t xml:space="preserve"> whose accounts are overdue and coordinating with sales and marketing team for timely coll</w:t>
      </w:r>
      <w:r w:rsidR="006D5B96">
        <w:rPr>
          <w:bCs/>
          <w:sz w:val="22"/>
          <w:szCs w:val="22"/>
          <w:lang w:val="en-US"/>
        </w:rPr>
        <w:t>ection from Debtors</w:t>
      </w:r>
    </w:p>
    <w:p w:rsidR="006E57DB" w:rsidRDefault="006E57DB" w:rsidP="00AB59D3">
      <w:pPr>
        <w:numPr>
          <w:ilvl w:val="0"/>
          <w:numId w:val="1"/>
        </w:numPr>
        <w:ind w:left="360"/>
        <w:jc w:val="both"/>
        <w:rPr>
          <w:bCs/>
          <w:sz w:val="22"/>
          <w:szCs w:val="22"/>
          <w:lang w:val="en-US"/>
        </w:rPr>
      </w:pPr>
      <w:r>
        <w:rPr>
          <w:bCs/>
          <w:sz w:val="22"/>
          <w:szCs w:val="22"/>
          <w:lang w:val="en-US"/>
        </w:rPr>
        <w:t xml:space="preserve">Updating </w:t>
      </w:r>
      <w:r w:rsidR="0047069B" w:rsidRPr="006E57DB">
        <w:rPr>
          <w:b/>
          <w:bCs/>
          <w:sz w:val="22"/>
          <w:szCs w:val="22"/>
          <w:lang w:val="en-US"/>
        </w:rPr>
        <w:t xml:space="preserve">due date </w:t>
      </w:r>
      <w:r w:rsidRPr="006E57DB">
        <w:rPr>
          <w:b/>
          <w:bCs/>
          <w:sz w:val="22"/>
          <w:szCs w:val="22"/>
          <w:lang w:val="en-US"/>
        </w:rPr>
        <w:t>Calendar</w:t>
      </w:r>
      <w:r>
        <w:rPr>
          <w:bCs/>
          <w:sz w:val="22"/>
          <w:szCs w:val="22"/>
          <w:lang w:val="en-US"/>
        </w:rPr>
        <w:t xml:space="preserve"> to ensure all the tasks are completed before the due dates</w:t>
      </w:r>
    </w:p>
    <w:p w:rsidR="0047069B" w:rsidRDefault="006E57DB" w:rsidP="00AB59D3">
      <w:pPr>
        <w:numPr>
          <w:ilvl w:val="0"/>
          <w:numId w:val="1"/>
        </w:numPr>
        <w:ind w:left="360"/>
        <w:jc w:val="both"/>
        <w:rPr>
          <w:bCs/>
          <w:sz w:val="22"/>
          <w:szCs w:val="22"/>
          <w:lang w:val="en-US"/>
        </w:rPr>
      </w:pPr>
      <w:r>
        <w:rPr>
          <w:bCs/>
          <w:sz w:val="22"/>
          <w:szCs w:val="22"/>
          <w:lang w:val="en-US"/>
        </w:rPr>
        <w:t xml:space="preserve">Ensuring all </w:t>
      </w:r>
      <w:r w:rsidRPr="006E57DB">
        <w:rPr>
          <w:b/>
          <w:bCs/>
          <w:sz w:val="22"/>
          <w:szCs w:val="22"/>
          <w:lang w:val="en-US"/>
        </w:rPr>
        <w:t>Contracts</w:t>
      </w:r>
      <w:r>
        <w:rPr>
          <w:bCs/>
          <w:sz w:val="22"/>
          <w:szCs w:val="22"/>
          <w:lang w:val="en-US"/>
        </w:rPr>
        <w:t xml:space="preserve"> with Customers, Partners and Vendors are properly maintained and updated in </w:t>
      </w:r>
      <w:proofErr w:type="spellStart"/>
      <w:r w:rsidRPr="006E57DB">
        <w:rPr>
          <w:b/>
          <w:bCs/>
          <w:sz w:val="22"/>
          <w:szCs w:val="22"/>
          <w:lang w:val="en-US"/>
        </w:rPr>
        <w:t>Zoho</w:t>
      </w:r>
      <w:proofErr w:type="spellEnd"/>
      <w:r>
        <w:rPr>
          <w:bCs/>
          <w:sz w:val="22"/>
          <w:szCs w:val="22"/>
          <w:lang w:val="en-US"/>
        </w:rPr>
        <w:t xml:space="preserve"> CRM software  </w:t>
      </w:r>
    </w:p>
    <w:p w:rsidR="001C3AB4" w:rsidRDefault="001C3AB4" w:rsidP="00AB59D3">
      <w:pPr>
        <w:numPr>
          <w:ilvl w:val="0"/>
          <w:numId w:val="1"/>
        </w:numPr>
        <w:ind w:left="360"/>
        <w:jc w:val="both"/>
        <w:rPr>
          <w:bCs/>
          <w:sz w:val="22"/>
          <w:szCs w:val="22"/>
          <w:lang w:val="en-US"/>
        </w:rPr>
      </w:pPr>
      <w:r>
        <w:rPr>
          <w:bCs/>
          <w:sz w:val="22"/>
          <w:szCs w:val="22"/>
          <w:lang w:val="en-US"/>
        </w:rPr>
        <w:t xml:space="preserve">Preparation of </w:t>
      </w:r>
      <w:r w:rsidRPr="00395E0C">
        <w:rPr>
          <w:b/>
          <w:bCs/>
          <w:sz w:val="22"/>
          <w:szCs w:val="22"/>
          <w:lang w:val="en-US"/>
        </w:rPr>
        <w:t>salary sheet</w:t>
      </w:r>
      <w:r>
        <w:rPr>
          <w:bCs/>
          <w:sz w:val="22"/>
          <w:szCs w:val="22"/>
          <w:lang w:val="en-US"/>
        </w:rPr>
        <w:t xml:space="preserve"> and commission sheet of foreign employee</w:t>
      </w:r>
      <w:r w:rsidR="00395E0C">
        <w:rPr>
          <w:bCs/>
          <w:sz w:val="22"/>
          <w:szCs w:val="22"/>
          <w:lang w:val="en-US"/>
        </w:rPr>
        <w:t>s</w:t>
      </w:r>
    </w:p>
    <w:p w:rsidR="006E57DB" w:rsidRPr="00AB59D3" w:rsidRDefault="006E57DB" w:rsidP="00AB59D3">
      <w:pPr>
        <w:numPr>
          <w:ilvl w:val="0"/>
          <w:numId w:val="1"/>
        </w:numPr>
        <w:ind w:left="360"/>
        <w:jc w:val="both"/>
        <w:rPr>
          <w:bCs/>
          <w:sz w:val="22"/>
          <w:szCs w:val="22"/>
          <w:lang w:val="en-US"/>
        </w:rPr>
      </w:pPr>
      <w:r w:rsidRPr="006E57DB">
        <w:rPr>
          <w:b/>
          <w:bCs/>
          <w:sz w:val="22"/>
          <w:szCs w:val="22"/>
          <w:lang w:val="en-US"/>
        </w:rPr>
        <w:t>Renewal of Trademarks</w:t>
      </w:r>
      <w:r>
        <w:rPr>
          <w:bCs/>
          <w:sz w:val="22"/>
          <w:szCs w:val="22"/>
          <w:lang w:val="en-US"/>
        </w:rPr>
        <w:t xml:space="preserve"> of India, EU, USA and Singapore</w:t>
      </w:r>
    </w:p>
    <w:p w:rsidR="00E9123B" w:rsidRPr="00E9123B" w:rsidRDefault="0047212A" w:rsidP="00E9123B">
      <w:pPr>
        <w:numPr>
          <w:ilvl w:val="0"/>
          <w:numId w:val="1"/>
        </w:numPr>
        <w:ind w:left="360"/>
        <w:jc w:val="both"/>
        <w:rPr>
          <w:bCs/>
          <w:sz w:val="22"/>
          <w:szCs w:val="22"/>
          <w:lang w:val="en-US"/>
        </w:rPr>
      </w:pPr>
      <w:r w:rsidRPr="000B1DE3">
        <w:rPr>
          <w:b/>
          <w:bCs/>
          <w:sz w:val="22"/>
          <w:szCs w:val="22"/>
          <w:lang w:val="en-US"/>
        </w:rPr>
        <w:t>Studying the implementation of VAT</w:t>
      </w:r>
      <w:r>
        <w:rPr>
          <w:bCs/>
          <w:sz w:val="22"/>
          <w:szCs w:val="22"/>
          <w:lang w:val="en-US"/>
        </w:rPr>
        <w:t xml:space="preserve"> for </w:t>
      </w:r>
      <w:r w:rsidRPr="006F6BC7">
        <w:rPr>
          <w:b/>
          <w:bCs/>
          <w:sz w:val="22"/>
          <w:szCs w:val="22"/>
          <w:lang w:val="en-US"/>
        </w:rPr>
        <w:t>Dubai</w:t>
      </w:r>
      <w:r>
        <w:rPr>
          <w:bCs/>
          <w:sz w:val="22"/>
          <w:szCs w:val="22"/>
          <w:lang w:val="en-US"/>
        </w:rPr>
        <w:t xml:space="preserve"> based Company</w:t>
      </w:r>
      <w:r w:rsidR="00E9123B" w:rsidRPr="00E9123B">
        <w:rPr>
          <w:b/>
          <w:bCs/>
          <w:sz w:val="22"/>
          <w:szCs w:val="22"/>
          <w:lang w:val="en-US"/>
        </w:rPr>
        <w:t xml:space="preserve"> </w:t>
      </w:r>
    </w:p>
    <w:p w:rsidR="00FB5844" w:rsidRPr="0047212A" w:rsidRDefault="00FB5844" w:rsidP="0047212A">
      <w:pPr>
        <w:numPr>
          <w:ilvl w:val="0"/>
          <w:numId w:val="1"/>
        </w:numPr>
        <w:ind w:left="360"/>
        <w:jc w:val="both"/>
        <w:rPr>
          <w:bCs/>
          <w:sz w:val="22"/>
          <w:szCs w:val="22"/>
          <w:lang w:val="en-US"/>
        </w:rPr>
      </w:pPr>
      <w:r>
        <w:rPr>
          <w:b/>
          <w:bCs/>
          <w:sz w:val="22"/>
          <w:szCs w:val="22"/>
          <w:lang w:val="en-US"/>
        </w:rPr>
        <w:t>Registration of GST and Filing of GST Returns</w:t>
      </w:r>
    </w:p>
    <w:p w:rsidR="00F6242A" w:rsidRPr="0024122A" w:rsidRDefault="00F6242A" w:rsidP="00F6242A">
      <w:pPr>
        <w:numPr>
          <w:ilvl w:val="0"/>
          <w:numId w:val="1"/>
        </w:numPr>
        <w:ind w:left="360"/>
        <w:jc w:val="both"/>
        <w:rPr>
          <w:bCs/>
          <w:sz w:val="22"/>
          <w:szCs w:val="22"/>
          <w:lang w:val="en-US"/>
        </w:rPr>
      </w:pPr>
      <w:r w:rsidRPr="0024122A">
        <w:rPr>
          <w:bCs/>
          <w:sz w:val="22"/>
          <w:szCs w:val="22"/>
          <w:lang w:val="en-US"/>
        </w:rPr>
        <w:t xml:space="preserve">Keeping abreast of the </w:t>
      </w:r>
      <w:r w:rsidRPr="0024122A">
        <w:rPr>
          <w:b/>
          <w:bCs/>
          <w:sz w:val="22"/>
          <w:szCs w:val="22"/>
          <w:lang w:val="en-US"/>
        </w:rPr>
        <w:t xml:space="preserve">Rule change/New </w:t>
      </w:r>
      <w:r w:rsidR="00BB2A2C" w:rsidRPr="0024122A">
        <w:rPr>
          <w:b/>
          <w:bCs/>
          <w:sz w:val="22"/>
          <w:szCs w:val="22"/>
          <w:lang w:val="en-US"/>
        </w:rPr>
        <w:t>guidelines</w:t>
      </w:r>
      <w:r w:rsidR="00BB2A2C" w:rsidRPr="0024122A">
        <w:rPr>
          <w:bCs/>
          <w:sz w:val="22"/>
          <w:szCs w:val="22"/>
          <w:lang w:val="en-US"/>
        </w:rPr>
        <w:t xml:space="preserve"> </w:t>
      </w:r>
      <w:r w:rsidR="00D23B8B" w:rsidRPr="0024122A">
        <w:rPr>
          <w:bCs/>
          <w:sz w:val="22"/>
          <w:szCs w:val="22"/>
          <w:lang w:val="en-US"/>
        </w:rPr>
        <w:t>having impact on the companies</w:t>
      </w:r>
    </w:p>
    <w:p w:rsidR="00F6242A" w:rsidRPr="0024122A" w:rsidRDefault="00F6242A" w:rsidP="00F6242A">
      <w:pPr>
        <w:numPr>
          <w:ilvl w:val="0"/>
          <w:numId w:val="1"/>
        </w:numPr>
        <w:ind w:left="360"/>
        <w:jc w:val="both"/>
        <w:rPr>
          <w:bCs/>
          <w:sz w:val="22"/>
          <w:szCs w:val="22"/>
          <w:lang w:val="en-US"/>
        </w:rPr>
      </w:pPr>
      <w:r w:rsidRPr="0024122A">
        <w:rPr>
          <w:bCs/>
          <w:sz w:val="22"/>
          <w:szCs w:val="22"/>
          <w:lang w:val="en-US"/>
        </w:rPr>
        <w:lastRenderedPageBreak/>
        <w:t xml:space="preserve">Reviewing the work of </w:t>
      </w:r>
      <w:r w:rsidRPr="0024122A">
        <w:rPr>
          <w:b/>
          <w:bCs/>
          <w:sz w:val="22"/>
          <w:szCs w:val="22"/>
          <w:lang w:val="en-US"/>
        </w:rPr>
        <w:t>Team members</w:t>
      </w:r>
      <w:r w:rsidRPr="0024122A">
        <w:rPr>
          <w:bCs/>
          <w:sz w:val="22"/>
          <w:szCs w:val="22"/>
          <w:lang w:val="en-US"/>
        </w:rPr>
        <w:t xml:space="preserve"> reporting to me and ensuring </w:t>
      </w:r>
      <w:r w:rsidRPr="0024122A">
        <w:rPr>
          <w:b/>
          <w:bCs/>
          <w:sz w:val="22"/>
          <w:szCs w:val="22"/>
          <w:lang w:val="en-US"/>
        </w:rPr>
        <w:t>Correctness</w:t>
      </w:r>
      <w:r w:rsidRPr="0024122A">
        <w:rPr>
          <w:bCs/>
          <w:sz w:val="22"/>
          <w:szCs w:val="22"/>
          <w:lang w:val="en-US"/>
        </w:rPr>
        <w:t xml:space="preserve"> and </w:t>
      </w:r>
      <w:r w:rsidRPr="0024122A">
        <w:rPr>
          <w:b/>
          <w:bCs/>
          <w:sz w:val="22"/>
          <w:szCs w:val="22"/>
          <w:lang w:val="en-US"/>
        </w:rPr>
        <w:t>Completeness</w:t>
      </w:r>
      <w:r w:rsidR="002F04FB" w:rsidRPr="0024122A">
        <w:rPr>
          <w:bCs/>
          <w:sz w:val="22"/>
          <w:szCs w:val="22"/>
          <w:lang w:val="en-US"/>
        </w:rPr>
        <w:t xml:space="preserve"> for all their work</w:t>
      </w:r>
    </w:p>
    <w:p w:rsidR="00F6242A" w:rsidRPr="0024122A" w:rsidRDefault="00F6242A" w:rsidP="00F6242A">
      <w:pPr>
        <w:numPr>
          <w:ilvl w:val="0"/>
          <w:numId w:val="1"/>
        </w:numPr>
        <w:ind w:left="360"/>
        <w:jc w:val="both"/>
        <w:rPr>
          <w:bCs/>
          <w:sz w:val="22"/>
          <w:szCs w:val="22"/>
          <w:lang w:val="en-US"/>
        </w:rPr>
      </w:pPr>
      <w:r w:rsidRPr="0024122A">
        <w:rPr>
          <w:bCs/>
          <w:sz w:val="22"/>
          <w:szCs w:val="22"/>
          <w:lang w:val="en-US"/>
        </w:rPr>
        <w:t xml:space="preserve">Ensuring the New Team members are adequately trained and providing </w:t>
      </w:r>
      <w:r w:rsidR="00A11B35" w:rsidRPr="0024122A">
        <w:rPr>
          <w:bCs/>
          <w:sz w:val="22"/>
          <w:szCs w:val="22"/>
          <w:lang w:val="en-US"/>
        </w:rPr>
        <w:t>appropriate feedback to Manager</w:t>
      </w:r>
    </w:p>
    <w:p w:rsidR="00F6242A" w:rsidRPr="0024122A" w:rsidRDefault="00F6242A" w:rsidP="00F6242A">
      <w:pPr>
        <w:numPr>
          <w:ilvl w:val="0"/>
          <w:numId w:val="1"/>
        </w:numPr>
        <w:ind w:left="360"/>
        <w:jc w:val="both"/>
        <w:rPr>
          <w:bCs/>
          <w:sz w:val="22"/>
          <w:szCs w:val="22"/>
          <w:lang w:val="en-US"/>
        </w:rPr>
      </w:pPr>
      <w:r w:rsidRPr="0024122A">
        <w:rPr>
          <w:bCs/>
          <w:sz w:val="22"/>
          <w:szCs w:val="22"/>
          <w:lang w:val="en-US"/>
        </w:rPr>
        <w:t xml:space="preserve">Ensuring adherence to the laid down </w:t>
      </w:r>
      <w:r w:rsidRPr="0024122A">
        <w:rPr>
          <w:b/>
          <w:bCs/>
          <w:sz w:val="22"/>
          <w:szCs w:val="22"/>
          <w:lang w:val="en-US"/>
        </w:rPr>
        <w:t>Standard Operating Procedures</w:t>
      </w:r>
    </w:p>
    <w:p w:rsidR="00F6242A" w:rsidRPr="001B0AB9" w:rsidRDefault="00F6242A" w:rsidP="00F6242A">
      <w:pPr>
        <w:numPr>
          <w:ilvl w:val="0"/>
          <w:numId w:val="1"/>
        </w:numPr>
        <w:ind w:left="360"/>
        <w:jc w:val="both"/>
        <w:rPr>
          <w:bCs/>
          <w:sz w:val="22"/>
          <w:szCs w:val="22"/>
          <w:lang w:val="en-US"/>
        </w:rPr>
      </w:pPr>
      <w:r w:rsidRPr="0024122A">
        <w:rPr>
          <w:bCs/>
          <w:sz w:val="22"/>
          <w:szCs w:val="22"/>
          <w:lang w:val="en-US"/>
        </w:rPr>
        <w:t xml:space="preserve">Ensuring complete </w:t>
      </w:r>
      <w:r w:rsidRPr="0024122A">
        <w:rPr>
          <w:b/>
          <w:bCs/>
          <w:sz w:val="22"/>
          <w:szCs w:val="22"/>
          <w:lang w:val="en-US"/>
        </w:rPr>
        <w:t>Documentation/Record keeping</w:t>
      </w:r>
    </w:p>
    <w:p w:rsidR="001B0AB9" w:rsidRDefault="001B0AB9" w:rsidP="001B0AB9">
      <w:pPr>
        <w:jc w:val="both"/>
        <w:rPr>
          <w:b/>
          <w:bCs/>
          <w:sz w:val="22"/>
          <w:szCs w:val="22"/>
          <w:lang w:val="en-US"/>
        </w:rPr>
      </w:pPr>
    </w:p>
    <w:p w:rsidR="001B0AB9" w:rsidRDefault="001B0AB9" w:rsidP="001B0AB9">
      <w:pPr>
        <w:jc w:val="both"/>
        <w:rPr>
          <w:b/>
          <w:bCs/>
          <w:sz w:val="22"/>
          <w:szCs w:val="22"/>
          <w:lang w:val="en-US"/>
        </w:rPr>
      </w:pPr>
    </w:p>
    <w:p w:rsidR="001B0AB9" w:rsidRPr="0024122A" w:rsidRDefault="001B0AB9" w:rsidP="001B0AB9">
      <w:pPr>
        <w:shd w:val="clear" w:color="auto" w:fill="BDD6EE"/>
        <w:tabs>
          <w:tab w:val="center" w:pos="5234"/>
        </w:tabs>
        <w:rPr>
          <w:b/>
          <w:noProof/>
          <w:sz w:val="22"/>
          <w:szCs w:val="22"/>
          <w:lang w:eastAsia="en-GB"/>
        </w:rPr>
      </w:pPr>
      <w:r w:rsidRPr="0024122A">
        <w:rPr>
          <w:b/>
          <w:noProof/>
          <w:sz w:val="22"/>
          <w:szCs w:val="22"/>
          <w:lang w:eastAsia="en-GB"/>
        </w:rPr>
        <w:tab/>
        <w:t>M.M. Bhasin &amp; Co., Chartered Accountants</w:t>
      </w:r>
      <w:r w:rsidR="00590E95">
        <w:rPr>
          <w:b/>
          <w:noProof/>
          <w:sz w:val="22"/>
          <w:szCs w:val="22"/>
          <w:lang w:eastAsia="en-GB"/>
        </w:rPr>
        <w:t xml:space="preserve"> (New Delhi, India)</w:t>
      </w:r>
    </w:p>
    <w:p w:rsidR="001B0AB9" w:rsidRPr="0024122A" w:rsidRDefault="001B0AB9" w:rsidP="001B0AB9">
      <w:pPr>
        <w:shd w:val="clear" w:color="auto" w:fill="BDD6EE"/>
        <w:tabs>
          <w:tab w:val="center" w:pos="5234"/>
        </w:tabs>
        <w:rPr>
          <w:b/>
          <w:noProof/>
          <w:sz w:val="22"/>
          <w:szCs w:val="22"/>
          <w:lang w:eastAsia="en-GB"/>
        </w:rPr>
      </w:pPr>
      <w:r w:rsidRPr="0024122A">
        <w:rPr>
          <w:b/>
          <w:noProof/>
          <w:sz w:val="22"/>
          <w:szCs w:val="22"/>
          <w:lang w:eastAsia="en-GB"/>
        </w:rPr>
        <w:tab/>
        <w:t>June 2015</w:t>
      </w:r>
      <w:r w:rsidR="001D7138">
        <w:rPr>
          <w:b/>
          <w:noProof/>
          <w:sz w:val="22"/>
          <w:szCs w:val="22"/>
          <w:lang w:eastAsia="en-GB"/>
        </w:rPr>
        <w:t xml:space="preserve"> </w:t>
      </w:r>
      <w:r w:rsidRPr="0024122A">
        <w:rPr>
          <w:b/>
          <w:noProof/>
          <w:sz w:val="22"/>
          <w:szCs w:val="22"/>
          <w:lang w:eastAsia="en-GB"/>
        </w:rPr>
        <w:t>-</w:t>
      </w:r>
      <w:r w:rsidR="001D7138">
        <w:rPr>
          <w:b/>
          <w:noProof/>
          <w:sz w:val="22"/>
          <w:szCs w:val="22"/>
          <w:lang w:eastAsia="en-GB"/>
        </w:rPr>
        <w:t xml:space="preserve"> </w:t>
      </w:r>
      <w:r w:rsidR="000D71D0">
        <w:rPr>
          <w:b/>
          <w:noProof/>
          <w:sz w:val="22"/>
          <w:szCs w:val="22"/>
          <w:lang w:eastAsia="en-GB"/>
        </w:rPr>
        <w:t>May</w:t>
      </w:r>
      <w:r w:rsidR="00B03174">
        <w:rPr>
          <w:b/>
          <w:noProof/>
          <w:sz w:val="22"/>
          <w:szCs w:val="22"/>
          <w:lang w:eastAsia="en-GB"/>
        </w:rPr>
        <w:t xml:space="preserve"> 20</w:t>
      </w:r>
      <w:r w:rsidRPr="0024122A">
        <w:rPr>
          <w:b/>
          <w:noProof/>
          <w:sz w:val="22"/>
          <w:szCs w:val="22"/>
          <w:lang w:eastAsia="en-GB"/>
        </w:rPr>
        <w:t>16 as Assistant Manager</w:t>
      </w:r>
    </w:p>
    <w:p w:rsidR="001B0AB9" w:rsidRPr="0093183B" w:rsidRDefault="00B03174" w:rsidP="0093183B">
      <w:pPr>
        <w:shd w:val="clear" w:color="auto" w:fill="BDD6EE"/>
        <w:tabs>
          <w:tab w:val="center" w:pos="5234"/>
        </w:tabs>
        <w:rPr>
          <w:b/>
          <w:noProof/>
          <w:sz w:val="22"/>
          <w:szCs w:val="22"/>
          <w:lang w:eastAsia="en-GB"/>
        </w:rPr>
      </w:pPr>
      <w:r>
        <w:rPr>
          <w:b/>
          <w:noProof/>
          <w:sz w:val="22"/>
          <w:szCs w:val="22"/>
          <w:lang w:eastAsia="en-GB"/>
        </w:rPr>
        <w:tab/>
        <w:t>March 2012</w:t>
      </w:r>
      <w:r w:rsidR="001D7138">
        <w:rPr>
          <w:b/>
          <w:noProof/>
          <w:sz w:val="22"/>
          <w:szCs w:val="22"/>
          <w:lang w:eastAsia="en-GB"/>
        </w:rPr>
        <w:t xml:space="preserve"> </w:t>
      </w:r>
      <w:r>
        <w:rPr>
          <w:b/>
          <w:noProof/>
          <w:sz w:val="22"/>
          <w:szCs w:val="22"/>
          <w:lang w:eastAsia="en-GB"/>
        </w:rPr>
        <w:t>-</w:t>
      </w:r>
      <w:r w:rsidR="001D7138">
        <w:rPr>
          <w:b/>
          <w:noProof/>
          <w:sz w:val="22"/>
          <w:szCs w:val="22"/>
          <w:lang w:eastAsia="en-GB"/>
        </w:rPr>
        <w:t xml:space="preserve"> </w:t>
      </w:r>
      <w:r>
        <w:rPr>
          <w:b/>
          <w:noProof/>
          <w:sz w:val="22"/>
          <w:szCs w:val="22"/>
          <w:lang w:eastAsia="en-GB"/>
        </w:rPr>
        <w:t>Mar</w:t>
      </w:r>
      <w:r w:rsidR="001D7138">
        <w:rPr>
          <w:b/>
          <w:noProof/>
          <w:sz w:val="22"/>
          <w:szCs w:val="22"/>
          <w:lang w:eastAsia="en-GB"/>
        </w:rPr>
        <w:t>ch</w:t>
      </w:r>
      <w:r>
        <w:rPr>
          <w:b/>
          <w:noProof/>
          <w:sz w:val="22"/>
          <w:szCs w:val="22"/>
          <w:lang w:eastAsia="en-GB"/>
        </w:rPr>
        <w:t xml:space="preserve"> 20</w:t>
      </w:r>
      <w:r w:rsidR="001B0AB9" w:rsidRPr="0024122A">
        <w:rPr>
          <w:b/>
          <w:noProof/>
          <w:sz w:val="22"/>
          <w:szCs w:val="22"/>
          <w:lang w:eastAsia="en-GB"/>
        </w:rPr>
        <w:t>15 as Article Assistant</w:t>
      </w:r>
    </w:p>
    <w:p w:rsidR="0093183B" w:rsidRDefault="0093183B" w:rsidP="001B0AB9">
      <w:pPr>
        <w:rPr>
          <w:b/>
          <w:noProof/>
          <w:sz w:val="22"/>
          <w:szCs w:val="22"/>
          <w:lang w:eastAsia="en-GB"/>
        </w:rPr>
      </w:pPr>
    </w:p>
    <w:p w:rsidR="001B0AB9" w:rsidRDefault="001B0AB9" w:rsidP="001B0AB9">
      <w:pPr>
        <w:rPr>
          <w:b/>
          <w:noProof/>
          <w:sz w:val="22"/>
          <w:szCs w:val="22"/>
          <w:lang w:eastAsia="en-GB"/>
        </w:rPr>
      </w:pPr>
      <w:r w:rsidRPr="0024122A">
        <w:rPr>
          <w:b/>
          <w:noProof/>
          <w:sz w:val="22"/>
          <w:szCs w:val="22"/>
          <w:lang w:eastAsia="en-GB"/>
        </w:rPr>
        <w:t>Key Result Areas:</w:t>
      </w:r>
    </w:p>
    <w:p w:rsidR="001B0AB9" w:rsidRPr="0024122A" w:rsidRDefault="001B0AB9" w:rsidP="001B0AB9">
      <w:pPr>
        <w:rPr>
          <w:b/>
          <w:noProof/>
          <w:sz w:val="22"/>
          <w:szCs w:val="22"/>
          <w:lang w:eastAsia="en-GB"/>
        </w:rPr>
      </w:pPr>
    </w:p>
    <w:p w:rsidR="001B0AB9" w:rsidRPr="0024122A" w:rsidRDefault="001B0AB9" w:rsidP="001B0AB9">
      <w:pPr>
        <w:rPr>
          <w:b/>
          <w:noProof/>
          <w:sz w:val="22"/>
          <w:szCs w:val="22"/>
          <w:lang w:eastAsia="en-GB"/>
        </w:rPr>
      </w:pPr>
      <w:r w:rsidRPr="0024122A">
        <w:rPr>
          <w:b/>
          <w:noProof/>
          <w:sz w:val="22"/>
          <w:szCs w:val="22"/>
          <w:highlight w:val="lightGray"/>
          <w:lang w:eastAsia="en-GB"/>
        </w:rPr>
        <w:t>Auditing Field:</w:t>
      </w:r>
    </w:p>
    <w:p w:rsidR="001B0AB9" w:rsidRPr="0024122A" w:rsidRDefault="001B0AB9" w:rsidP="001B0AB9">
      <w:pPr>
        <w:rPr>
          <w:b/>
          <w:i/>
          <w:noProof/>
          <w:sz w:val="22"/>
          <w:szCs w:val="22"/>
          <w:lang w:eastAsia="en-GB"/>
        </w:rPr>
      </w:pPr>
      <w:r w:rsidRPr="0024122A">
        <w:rPr>
          <w:b/>
          <w:noProof/>
          <w:sz w:val="22"/>
          <w:szCs w:val="22"/>
          <w:lang w:eastAsia="en-GB"/>
        </w:rPr>
        <w:tab/>
      </w:r>
      <w:r w:rsidRPr="0024122A">
        <w:rPr>
          <w:b/>
          <w:i/>
          <w:noProof/>
          <w:sz w:val="22"/>
          <w:szCs w:val="22"/>
          <w:lang w:eastAsia="en-GB"/>
        </w:rPr>
        <w:t>Statutory Audit</w:t>
      </w:r>
      <w:r w:rsidR="005B7D9E">
        <w:rPr>
          <w:b/>
          <w:i/>
          <w:noProof/>
          <w:sz w:val="22"/>
          <w:szCs w:val="22"/>
          <w:lang w:eastAsia="en-GB"/>
        </w:rPr>
        <w:t xml:space="preserve"> (External Audit)</w:t>
      </w:r>
      <w:r>
        <w:rPr>
          <w:b/>
          <w:i/>
          <w:noProof/>
          <w:sz w:val="22"/>
          <w:szCs w:val="22"/>
          <w:lang w:eastAsia="en-GB"/>
        </w:rPr>
        <w:t>,</w:t>
      </w:r>
      <w:r w:rsidR="009B0390" w:rsidRPr="009B0390">
        <w:rPr>
          <w:b/>
          <w:i/>
          <w:noProof/>
          <w:sz w:val="22"/>
          <w:szCs w:val="22"/>
          <w:lang w:eastAsia="en-GB"/>
        </w:rPr>
        <w:t xml:space="preserve"> </w:t>
      </w:r>
      <w:r w:rsidR="009B0390" w:rsidRPr="0024122A">
        <w:rPr>
          <w:b/>
          <w:i/>
          <w:noProof/>
          <w:sz w:val="22"/>
          <w:szCs w:val="22"/>
          <w:lang w:eastAsia="en-GB"/>
        </w:rPr>
        <w:t>Internal Audit,</w:t>
      </w:r>
      <w:r w:rsidRPr="0024122A">
        <w:rPr>
          <w:b/>
          <w:i/>
          <w:noProof/>
          <w:sz w:val="22"/>
          <w:szCs w:val="22"/>
          <w:lang w:eastAsia="en-GB"/>
        </w:rPr>
        <w:t xml:space="preserve"> CDR Audit, Stock Audit, Limited Review</w:t>
      </w:r>
    </w:p>
    <w:p w:rsidR="001B0AB9" w:rsidRDefault="00662B0E" w:rsidP="001B0AB9">
      <w:pPr>
        <w:numPr>
          <w:ilvl w:val="0"/>
          <w:numId w:val="3"/>
        </w:numPr>
        <w:ind w:left="360"/>
        <w:jc w:val="both"/>
        <w:rPr>
          <w:noProof/>
          <w:sz w:val="22"/>
          <w:szCs w:val="22"/>
          <w:lang w:eastAsia="en-GB"/>
        </w:rPr>
      </w:pPr>
      <w:r>
        <w:rPr>
          <w:noProof/>
          <w:sz w:val="22"/>
          <w:szCs w:val="22"/>
          <w:lang w:eastAsia="en-GB"/>
        </w:rPr>
        <w:t>Designing</w:t>
      </w:r>
      <w:r w:rsidR="001B0AB9" w:rsidRPr="0024122A">
        <w:rPr>
          <w:noProof/>
          <w:sz w:val="22"/>
          <w:szCs w:val="22"/>
          <w:lang w:eastAsia="en-GB"/>
        </w:rPr>
        <w:t xml:space="preserve"> </w:t>
      </w:r>
      <w:r w:rsidR="001B0AB9" w:rsidRPr="0024122A">
        <w:rPr>
          <w:b/>
          <w:noProof/>
          <w:sz w:val="22"/>
          <w:szCs w:val="22"/>
          <w:lang w:eastAsia="en-GB"/>
        </w:rPr>
        <w:t>audit programs</w:t>
      </w:r>
      <w:r w:rsidR="001B0AB9" w:rsidRPr="0024122A">
        <w:rPr>
          <w:noProof/>
          <w:sz w:val="22"/>
          <w:szCs w:val="22"/>
          <w:lang w:eastAsia="en-GB"/>
        </w:rPr>
        <w:t xml:space="preserve"> in consultation with client and ensure completion of the same with in time</w:t>
      </w:r>
    </w:p>
    <w:p w:rsidR="001B0AB9" w:rsidRPr="0024122A" w:rsidRDefault="001B0AB9" w:rsidP="001B0AB9">
      <w:pPr>
        <w:numPr>
          <w:ilvl w:val="0"/>
          <w:numId w:val="3"/>
        </w:numPr>
        <w:ind w:left="360"/>
        <w:jc w:val="both"/>
        <w:rPr>
          <w:noProof/>
          <w:sz w:val="22"/>
          <w:szCs w:val="22"/>
          <w:lang w:eastAsia="en-GB"/>
        </w:rPr>
      </w:pPr>
      <w:r w:rsidRPr="004472C4">
        <w:rPr>
          <w:noProof/>
          <w:sz w:val="22"/>
          <w:szCs w:val="22"/>
          <w:lang w:eastAsia="en-GB"/>
        </w:rPr>
        <w:t xml:space="preserve">Review of </w:t>
      </w:r>
      <w:r w:rsidRPr="004472C4">
        <w:rPr>
          <w:b/>
          <w:noProof/>
          <w:sz w:val="22"/>
          <w:szCs w:val="22"/>
          <w:lang w:eastAsia="en-GB"/>
        </w:rPr>
        <w:t>operations and records</w:t>
      </w:r>
      <w:r>
        <w:rPr>
          <w:noProof/>
          <w:sz w:val="22"/>
          <w:szCs w:val="22"/>
          <w:lang w:eastAsia="en-GB"/>
        </w:rPr>
        <w:t xml:space="preserve"> and ensure controls are in place in </w:t>
      </w:r>
      <w:r w:rsidRPr="004472C4">
        <w:rPr>
          <w:b/>
          <w:noProof/>
          <w:sz w:val="22"/>
          <w:szCs w:val="22"/>
          <w:lang w:eastAsia="en-GB"/>
        </w:rPr>
        <w:t>Internal Audit</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Checking </w:t>
      </w:r>
      <w:r w:rsidRPr="0024122A">
        <w:rPr>
          <w:b/>
          <w:noProof/>
          <w:sz w:val="22"/>
          <w:szCs w:val="22"/>
          <w:lang w:eastAsia="en-GB"/>
        </w:rPr>
        <w:t>statutory compliances</w:t>
      </w:r>
      <w:r w:rsidRPr="0024122A">
        <w:rPr>
          <w:noProof/>
          <w:sz w:val="22"/>
          <w:szCs w:val="22"/>
          <w:lang w:eastAsia="en-GB"/>
        </w:rPr>
        <w:t xml:space="preserve"> of Accounting Standards, Standards on Auditing, CARO and Companies Act while carrying out audit of Revenue, Receivables, Payables, Fixed Assets, Payroll and Cash w.r.t to documentation, authenticity and authorization for payment and recording</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Conducted the </w:t>
      </w:r>
      <w:r w:rsidRPr="0024122A">
        <w:rPr>
          <w:b/>
          <w:noProof/>
          <w:sz w:val="22"/>
          <w:szCs w:val="22"/>
          <w:lang w:eastAsia="en-GB"/>
        </w:rPr>
        <w:t>statutory audit</w:t>
      </w:r>
      <w:r w:rsidRPr="0024122A">
        <w:rPr>
          <w:noProof/>
          <w:sz w:val="22"/>
          <w:szCs w:val="22"/>
          <w:lang w:eastAsia="en-GB"/>
        </w:rPr>
        <w:t xml:space="preserve"> encompassing the general ledger, accounts receivable and payable, cash, investments and payroll</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Conducted </w:t>
      </w:r>
      <w:r w:rsidRPr="0024122A">
        <w:rPr>
          <w:b/>
          <w:noProof/>
          <w:sz w:val="22"/>
          <w:szCs w:val="22"/>
          <w:lang w:eastAsia="en-GB"/>
        </w:rPr>
        <w:t>physical verification of stock</w:t>
      </w:r>
      <w:r w:rsidRPr="0024122A">
        <w:rPr>
          <w:noProof/>
          <w:sz w:val="22"/>
          <w:szCs w:val="22"/>
          <w:lang w:eastAsia="en-GB"/>
        </w:rPr>
        <w:t xml:space="preserve"> and reconciliation with book of accounts</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Scrutinizing of various ledgers and their reconciliation including bank </w:t>
      </w:r>
      <w:r w:rsidRPr="0024122A">
        <w:rPr>
          <w:b/>
          <w:noProof/>
          <w:sz w:val="22"/>
          <w:szCs w:val="22"/>
          <w:lang w:eastAsia="en-GB"/>
        </w:rPr>
        <w:t>reconciliation</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Auditing to ensure that Adequate </w:t>
      </w:r>
      <w:r w:rsidRPr="0024122A">
        <w:rPr>
          <w:b/>
          <w:noProof/>
          <w:sz w:val="22"/>
          <w:szCs w:val="22"/>
          <w:lang w:eastAsia="en-GB"/>
        </w:rPr>
        <w:t xml:space="preserve">Internal Financial Controls </w:t>
      </w:r>
      <w:r w:rsidRPr="0024122A">
        <w:rPr>
          <w:noProof/>
          <w:sz w:val="22"/>
          <w:szCs w:val="22"/>
          <w:lang w:eastAsia="en-GB"/>
        </w:rPr>
        <w:t>are in place as required by companies Act</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Ensuring that Hypothicated Items are not overvalued and analysing movement of Funds in </w:t>
      </w:r>
      <w:r w:rsidRPr="0024122A">
        <w:rPr>
          <w:b/>
          <w:noProof/>
          <w:sz w:val="22"/>
          <w:szCs w:val="22"/>
          <w:lang w:eastAsia="en-GB"/>
        </w:rPr>
        <w:t>CDR Audit</w:t>
      </w:r>
    </w:p>
    <w:p w:rsidR="001B0AB9" w:rsidRDefault="001B0AB9" w:rsidP="001B0AB9">
      <w:pPr>
        <w:jc w:val="both"/>
        <w:rPr>
          <w:noProof/>
          <w:sz w:val="22"/>
          <w:szCs w:val="22"/>
          <w:lang w:eastAsia="en-GB"/>
        </w:rPr>
      </w:pPr>
    </w:p>
    <w:p w:rsidR="005B7D9E" w:rsidRPr="0024122A" w:rsidRDefault="005B7D9E" w:rsidP="005B7D9E">
      <w:pPr>
        <w:rPr>
          <w:b/>
          <w:noProof/>
          <w:sz w:val="22"/>
          <w:szCs w:val="22"/>
          <w:lang w:eastAsia="en-GB"/>
        </w:rPr>
      </w:pPr>
      <w:r w:rsidRPr="0024122A">
        <w:rPr>
          <w:b/>
          <w:noProof/>
          <w:sz w:val="22"/>
          <w:szCs w:val="22"/>
          <w:highlight w:val="lightGray"/>
          <w:lang w:eastAsia="en-GB"/>
        </w:rPr>
        <w:t>Statutory Compliance &amp; Taxation Field:</w:t>
      </w:r>
    </w:p>
    <w:p w:rsidR="005B7D9E" w:rsidRDefault="005B7D9E" w:rsidP="005B7D9E">
      <w:pPr>
        <w:numPr>
          <w:ilvl w:val="0"/>
          <w:numId w:val="3"/>
        </w:numPr>
        <w:ind w:left="360"/>
        <w:jc w:val="both"/>
        <w:rPr>
          <w:noProof/>
          <w:sz w:val="22"/>
          <w:szCs w:val="22"/>
          <w:lang w:eastAsia="en-GB"/>
        </w:rPr>
      </w:pPr>
      <w:r>
        <w:rPr>
          <w:noProof/>
          <w:sz w:val="22"/>
          <w:szCs w:val="22"/>
          <w:lang w:eastAsia="en-GB"/>
        </w:rPr>
        <w:t xml:space="preserve">Studying </w:t>
      </w:r>
      <w:r w:rsidRPr="000B1DE3">
        <w:rPr>
          <w:b/>
          <w:noProof/>
          <w:sz w:val="22"/>
          <w:szCs w:val="22"/>
          <w:lang w:eastAsia="en-GB"/>
        </w:rPr>
        <w:t>GST Provisions</w:t>
      </w:r>
      <w:r>
        <w:rPr>
          <w:noProof/>
          <w:sz w:val="22"/>
          <w:szCs w:val="22"/>
          <w:lang w:eastAsia="en-GB"/>
        </w:rPr>
        <w:t xml:space="preserve"> and </w:t>
      </w:r>
      <w:r w:rsidRPr="000B1DE3">
        <w:rPr>
          <w:b/>
          <w:noProof/>
          <w:sz w:val="22"/>
          <w:szCs w:val="22"/>
          <w:lang w:eastAsia="en-GB"/>
        </w:rPr>
        <w:t>Presenting</w:t>
      </w:r>
      <w:r>
        <w:rPr>
          <w:noProof/>
          <w:sz w:val="22"/>
          <w:szCs w:val="22"/>
          <w:lang w:eastAsia="en-GB"/>
        </w:rPr>
        <w:t xml:space="preserve"> the Same with Team Members</w:t>
      </w:r>
    </w:p>
    <w:p w:rsidR="005B7D9E" w:rsidRDefault="005B7D9E" w:rsidP="005B7D9E">
      <w:pPr>
        <w:numPr>
          <w:ilvl w:val="0"/>
          <w:numId w:val="3"/>
        </w:numPr>
        <w:ind w:left="360"/>
        <w:jc w:val="both"/>
        <w:rPr>
          <w:noProof/>
          <w:sz w:val="22"/>
          <w:szCs w:val="22"/>
          <w:lang w:eastAsia="en-GB"/>
        </w:rPr>
      </w:pPr>
      <w:r>
        <w:rPr>
          <w:noProof/>
          <w:sz w:val="22"/>
          <w:szCs w:val="22"/>
          <w:lang w:eastAsia="en-GB"/>
        </w:rPr>
        <w:t>Registration of Service Tax, Filed Refund of Service Tax</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Prepared &amp; Filed Income Tax Returns of various assessee including Companies</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Conducted Tax Audit of Comapnies, Partnership Firms, and Trusts &amp; Individuals U/s 44AB of Income Tax Act 1961</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Ensuring TDS Compliance of Clients, Consultancy on TDS and Filing of TDS Returns</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Registration of Companies on ROC, Service Tax Registration</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Filing of Service Tax Return, ROC Returns</w:t>
      </w:r>
    </w:p>
    <w:p w:rsidR="005B7D9E" w:rsidRPr="0024122A" w:rsidRDefault="005B7D9E" w:rsidP="005B7D9E">
      <w:pPr>
        <w:numPr>
          <w:ilvl w:val="0"/>
          <w:numId w:val="3"/>
        </w:numPr>
        <w:ind w:left="360"/>
        <w:jc w:val="both"/>
        <w:rPr>
          <w:noProof/>
          <w:sz w:val="22"/>
          <w:szCs w:val="22"/>
          <w:lang w:eastAsia="en-GB"/>
        </w:rPr>
      </w:pPr>
      <w:r w:rsidRPr="0024122A">
        <w:rPr>
          <w:noProof/>
          <w:sz w:val="22"/>
          <w:szCs w:val="22"/>
          <w:lang w:eastAsia="en-GB"/>
        </w:rPr>
        <w:t>Consultancy on Taxation matters and Tax Planning</w:t>
      </w:r>
    </w:p>
    <w:p w:rsidR="001B0AB9" w:rsidRPr="0024122A" w:rsidRDefault="001B0AB9" w:rsidP="001B0AB9">
      <w:pPr>
        <w:jc w:val="both"/>
        <w:rPr>
          <w:noProof/>
          <w:sz w:val="22"/>
          <w:szCs w:val="22"/>
          <w:lang w:eastAsia="en-GB"/>
        </w:rPr>
      </w:pPr>
    </w:p>
    <w:p w:rsidR="001B0AB9" w:rsidRPr="0024122A" w:rsidRDefault="001B0AB9" w:rsidP="001B0AB9">
      <w:pPr>
        <w:rPr>
          <w:b/>
          <w:noProof/>
          <w:sz w:val="22"/>
          <w:szCs w:val="22"/>
          <w:lang w:eastAsia="en-GB"/>
        </w:rPr>
      </w:pPr>
      <w:r w:rsidRPr="0024122A">
        <w:rPr>
          <w:b/>
          <w:noProof/>
          <w:sz w:val="22"/>
          <w:szCs w:val="22"/>
          <w:highlight w:val="lightGray"/>
          <w:lang w:eastAsia="en-GB"/>
        </w:rPr>
        <w:t>Other Fields:</w:t>
      </w:r>
    </w:p>
    <w:p w:rsidR="00693D9B" w:rsidRPr="00693D9B" w:rsidRDefault="00693D9B" w:rsidP="001B0AB9">
      <w:pPr>
        <w:numPr>
          <w:ilvl w:val="0"/>
          <w:numId w:val="3"/>
        </w:numPr>
        <w:ind w:left="360"/>
        <w:jc w:val="both"/>
        <w:rPr>
          <w:b/>
          <w:noProof/>
          <w:sz w:val="22"/>
          <w:szCs w:val="22"/>
          <w:lang w:eastAsia="en-GB"/>
        </w:rPr>
      </w:pPr>
      <w:r w:rsidRPr="00693D9B">
        <w:rPr>
          <w:b/>
          <w:noProof/>
          <w:sz w:val="22"/>
          <w:szCs w:val="22"/>
          <w:lang w:eastAsia="en-GB"/>
        </w:rPr>
        <w:t>Preparation of Financial Statements</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Prepared </w:t>
      </w:r>
      <w:r w:rsidRPr="0024122A">
        <w:rPr>
          <w:b/>
          <w:noProof/>
          <w:sz w:val="22"/>
          <w:szCs w:val="22"/>
          <w:lang w:eastAsia="en-GB"/>
        </w:rPr>
        <w:t>Fixed Assets Register</w:t>
      </w:r>
      <w:r w:rsidRPr="0024122A">
        <w:rPr>
          <w:noProof/>
          <w:sz w:val="22"/>
          <w:szCs w:val="22"/>
          <w:lang w:eastAsia="en-GB"/>
        </w:rPr>
        <w:t xml:space="preserve"> of Clients and guiding for proper management of Fixed Assets</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Physical Verification of Fixed Assets and mapping the report with the booked record of Fixed Assets</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Applied for </w:t>
      </w:r>
      <w:r w:rsidRPr="0024122A">
        <w:rPr>
          <w:b/>
          <w:noProof/>
          <w:sz w:val="22"/>
          <w:szCs w:val="22"/>
          <w:lang w:eastAsia="en-GB"/>
        </w:rPr>
        <w:t>Refund of Service Tax</w:t>
      </w:r>
    </w:p>
    <w:p w:rsidR="001B0AB9" w:rsidRPr="0024122A" w:rsidRDefault="001B0AB9" w:rsidP="001B0AB9">
      <w:pPr>
        <w:numPr>
          <w:ilvl w:val="0"/>
          <w:numId w:val="3"/>
        </w:numPr>
        <w:ind w:left="360"/>
        <w:jc w:val="both"/>
        <w:rPr>
          <w:noProof/>
          <w:sz w:val="22"/>
          <w:szCs w:val="22"/>
          <w:lang w:eastAsia="en-GB"/>
        </w:rPr>
      </w:pPr>
      <w:r w:rsidRPr="0024122A">
        <w:rPr>
          <w:noProof/>
          <w:sz w:val="22"/>
          <w:szCs w:val="22"/>
          <w:lang w:eastAsia="en-GB"/>
        </w:rPr>
        <w:t xml:space="preserve">Preparing </w:t>
      </w:r>
      <w:r w:rsidRPr="0024122A">
        <w:rPr>
          <w:b/>
          <w:noProof/>
          <w:sz w:val="22"/>
          <w:szCs w:val="22"/>
          <w:lang w:eastAsia="en-GB"/>
        </w:rPr>
        <w:t>Plans and assigning tasks</w:t>
      </w:r>
      <w:r w:rsidRPr="0024122A">
        <w:rPr>
          <w:noProof/>
          <w:sz w:val="22"/>
          <w:szCs w:val="22"/>
          <w:lang w:eastAsia="en-GB"/>
        </w:rPr>
        <w:t xml:space="preserve"> to the Juniors and periodical </w:t>
      </w:r>
      <w:r w:rsidRPr="0024122A">
        <w:rPr>
          <w:b/>
          <w:noProof/>
          <w:sz w:val="22"/>
          <w:szCs w:val="22"/>
          <w:lang w:eastAsia="en-GB"/>
        </w:rPr>
        <w:t>review</w:t>
      </w:r>
      <w:r w:rsidR="00866FB9">
        <w:rPr>
          <w:noProof/>
          <w:sz w:val="22"/>
          <w:szCs w:val="22"/>
          <w:lang w:eastAsia="en-GB"/>
        </w:rPr>
        <w:t xml:space="preserve"> to ensure the productivity</w:t>
      </w:r>
    </w:p>
    <w:p w:rsidR="007F540D" w:rsidRPr="0024122A" w:rsidRDefault="007F540D" w:rsidP="007F540D">
      <w:pPr>
        <w:rPr>
          <w:noProof/>
          <w:sz w:val="22"/>
          <w:szCs w:val="22"/>
          <w:lang w:eastAsia="en-GB"/>
        </w:rPr>
      </w:pPr>
    </w:p>
    <w:p w:rsidR="007F540D" w:rsidRPr="0024122A" w:rsidRDefault="007F540D" w:rsidP="00C119E5">
      <w:pPr>
        <w:shd w:val="clear" w:color="auto" w:fill="17365D"/>
        <w:jc w:val="center"/>
        <w:rPr>
          <w:b/>
          <w:smallCaps/>
          <w:spacing w:val="38"/>
          <w:sz w:val="22"/>
          <w:szCs w:val="22"/>
        </w:rPr>
      </w:pPr>
      <w:r w:rsidRPr="0024122A">
        <w:rPr>
          <w:b/>
          <w:smallCaps/>
          <w:spacing w:val="38"/>
          <w:sz w:val="22"/>
          <w:szCs w:val="22"/>
        </w:rPr>
        <w:t>EDUCATION</w:t>
      </w:r>
    </w:p>
    <w:p w:rsidR="007F540D" w:rsidRPr="000D5DCE" w:rsidRDefault="0050695C" w:rsidP="005B5BB7">
      <w:pPr>
        <w:jc w:val="both"/>
        <w:rPr>
          <w:b/>
          <w:sz w:val="28"/>
          <w:szCs w:val="28"/>
        </w:rPr>
      </w:pPr>
      <w:r w:rsidRPr="000D5DCE">
        <w:rPr>
          <w:b/>
          <w:sz w:val="28"/>
          <w:szCs w:val="28"/>
          <w:highlight w:val="yellow"/>
        </w:rPr>
        <w:t>Professional Qualifications &amp; Certifications</w:t>
      </w:r>
    </w:p>
    <w:p w:rsidR="00386E4D" w:rsidRPr="000D5DCE" w:rsidRDefault="00386E4D" w:rsidP="005B5BB7">
      <w:pPr>
        <w:jc w:val="both"/>
        <w:rPr>
          <w:b/>
          <w:sz w:val="28"/>
        </w:rPr>
      </w:pPr>
    </w:p>
    <w:p w:rsidR="00A82A98" w:rsidRPr="000D5DCE" w:rsidRDefault="00A82A98" w:rsidP="005B5BB7">
      <w:pPr>
        <w:numPr>
          <w:ilvl w:val="0"/>
          <w:numId w:val="5"/>
        </w:numPr>
        <w:jc w:val="both"/>
        <w:rPr>
          <w:sz w:val="28"/>
        </w:rPr>
      </w:pPr>
      <w:r w:rsidRPr="000D5DCE">
        <w:rPr>
          <w:b/>
          <w:sz w:val="28"/>
        </w:rPr>
        <w:t>Chartered Accountant (CA)</w:t>
      </w:r>
      <w:r w:rsidRPr="000D5DCE">
        <w:rPr>
          <w:sz w:val="28"/>
        </w:rPr>
        <w:t xml:space="preserve"> from ICAI in July 2015</w:t>
      </w:r>
    </w:p>
    <w:p w:rsidR="000D5DCE" w:rsidRPr="000D5DCE" w:rsidRDefault="000D5DCE" w:rsidP="000D5DCE">
      <w:pPr>
        <w:ind w:left="360"/>
        <w:jc w:val="both"/>
        <w:rPr>
          <w:sz w:val="28"/>
        </w:rPr>
      </w:pPr>
    </w:p>
    <w:p w:rsidR="000D5DCE" w:rsidRPr="000D5DCE" w:rsidRDefault="00AE2854" w:rsidP="005B5BB7">
      <w:pPr>
        <w:numPr>
          <w:ilvl w:val="0"/>
          <w:numId w:val="5"/>
        </w:numPr>
        <w:jc w:val="both"/>
        <w:rPr>
          <w:sz w:val="28"/>
        </w:rPr>
      </w:pPr>
      <w:r>
        <w:rPr>
          <w:b/>
          <w:sz w:val="28"/>
        </w:rPr>
        <w:t>Certified</w:t>
      </w:r>
      <w:r w:rsidR="000D5DCE" w:rsidRPr="000D5DCE">
        <w:rPr>
          <w:b/>
          <w:sz w:val="28"/>
        </w:rPr>
        <w:t xml:space="preserve"> Forensic Accounting and Fraud Detection</w:t>
      </w:r>
      <w:r>
        <w:rPr>
          <w:b/>
          <w:sz w:val="28"/>
        </w:rPr>
        <w:t xml:space="preserve"> Professional</w:t>
      </w:r>
      <w:r w:rsidR="000D5DCE" w:rsidRPr="000D5DCE">
        <w:rPr>
          <w:b/>
          <w:sz w:val="28"/>
        </w:rPr>
        <w:t xml:space="preserve"> </w:t>
      </w:r>
      <w:r w:rsidR="000D5DCE" w:rsidRPr="000D5DCE">
        <w:rPr>
          <w:sz w:val="28"/>
        </w:rPr>
        <w:t>(ICAI)</w:t>
      </w:r>
      <w:r w:rsidR="000F645C">
        <w:rPr>
          <w:sz w:val="28"/>
        </w:rPr>
        <w:t xml:space="preserve"> in September 2017</w:t>
      </w:r>
    </w:p>
    <w:p w:rsidR="00386E4D" w:rsidRPr="000D5DCE" w:rsidRDefault="00386E4D" w:rsidP="00386E4D">
      <w:pPr>
        <w:ind w:left="360"/>
        <w:jc w:val="both"/>
        <w:rPr>
          <w:sz w:val="28"/>
        </w:rPr>
      </w:pPr>
    </w:p>
    <w:p w:rsidR="0050695C" w:rsidRDefault="00A82A98" w:rsidP="001B0AB9">
      <w:pPr>
        <w:numPr>
          <w:ilvl w:val="0"/>
          <w:numId w:val="5"/>
        </w:numPr>
        <w:jc w:val="both"/>
        <w:rPr>
          <w:sz w:val="28"/>
        </w:rPr>
      </w:pPr>
      <w:r w:rsidRPr="000D5DCE">
        <w:rPr>
          <w:b/>
          <w:sz w:val="28"/>
        </w:rPr>
        <w:t>Diploma in IFRS</w:t>
      </w:r>
      <w:r w:rsidRPr="000D5DCE">
        <w:rPr>
          <w:sz w:val="28"/>
        </w:rPr>
        <w:t xml:space="preserve"> from ACCA UK in Jan 2017</w:t>
      </w:r>
    </w:p>
    <w:p w:rsidR="0040684E" w:rsidRDefault="0040684E" w:rsidP="0040684E">
      <w:pPr>
        <w:pStyle w:val="ListParagraph"/>
        <w:rPr>
          <w:sz w:val="28"/>
        </w:rPr>
      </w:pPr>
    </w:p>
    <w:p w:rsidR="0040684E" w:rsidRPr="00A36F90" w:rsidRDefault="0040684E" w:rsidP="0040684E">
      <w:pPr>
        <w:ind w:left="360"/>
        <w:jc w:val="both"/>
        <w:rPr>
          <w:sz w:val="28"/>
        </w:rPr>
      </w:pPr>
    </w:p>
    <w:p w:rsidR="0050695C" w:rsidRPr="0024122A" w:rsidRDefault="0050695C" w:rsidP="0050695C">
      <w:pPr>
        <w:jc w:val="both"/>
        <w:rPr>
          <w:b/>
          <w:sz w:val="22"/>
          <w:szCs w:val="22"/>
        </w:rPr>
      </w:pPr>
      <w:r w:rsidRPr="0024122A">
        <w:rPr>
          <w:b/>
          <w:sz w:val="22"/>
          <w:szCs w:val="22"/>
        </w:rPr>
        <w:lastRenderedPageBreak/>
        <w:t>Academic Qualifications</w:t>
      </w:r>
    </w:p>
    <w:p w:rsidR="007F540D" w:rsidRPr="0024122A" w:rsidRDefault="000214B1" w:rsidP="005B5BB7">
      <w:pPr>
        <w:numPr>
          <w:ilvl w:val="0"/>
          <w:numId w:val="5"/>
        </w:numPr>
        <w:jc w:val="both"/>
        <w:rPr>
          <w:sz w:val="22"/>
          <w:szCs w:val="22"/>
        </w:rPr>
      </w:pPr>
      <w:r w:rsidRPr="0024122A">
        <w:rPr>
          <w:b/>
          <w:sz w:val="22"/>
          <w:szCs w:val="22"/>
        </w:rPr>
        <w:t>M Com.</w:t>
      </w:r>
      <w:r w:rsidRPr="0024122A">
        <w:rPr>
          <w:sz w:val="22"/>
          <w:szCs w:val="22"/>
        </w:rPr>
        <w:t xml:space="preserve"> </w:t>
      </w:r>
      <w:r w:rsidR="007F540D" w:rsidRPr="0024122A">
        <w:rPr>
          <w:sz w:val="22"/>
          <w:szCs w:val="22"/>
        </w:rPr>
        <w:t xml:space="preserve"> from </w:t>
      </w:r>
      <w:proofErr w:type="spellStart"/>
      <w:r w:rsidRPr="0024122A">
        <w:rPr>
          <w:sz w:val="22"/>
          <w:szCs w:val="22"/>
        </w:rPr>
        <w:t>Indira</w:t>
      </w:r>
      <w:proofErr w:type="spellEnd"/>
      <w:r w:rsidRPr="0024122A">
        <w:rPr>
          <w:sz w:val="22"/>
          <w:szCs w:val="22"/>
        </w:rPr>
        <w:t xml:space="preserve"> Gandhi National Open University (IGNOU) in 2016</w:t>
      </w:r>
    </w:p>
    <w:p w:rsidR="007F540D" w:rsidRPr="0024122A" w:rsidRDefault="000214B1" w:rsidP="005B5BB7">
      <w:pPr>
        <w:numPr>
          <w:ilvl w:val="0"/>
          <w:numId w:val="4"/>
        </w:numPr>
        <w:tabs>
          <w:tab w:val="clear" w:pos="720"/>
          <w:tab w:val="num" w:pos="360"/>
        </w:tabs>
        <w:ind w:left="360"/>
        <w:jc w:val="both"/>
        <w:rPr>
          <w:sz w:val="22"/>
          <w:szCs w:val="22"/>
        </w:rPr>
      </w:pPr>
      <w:r w:rsidRPr="0024122A">
        <w:rPr>
          <w:b/>
          <w:sz w:val="22"/>
          <w:szCs w:val="22"/>
        </w:rPr>
        <w:t>B Com.</w:t>
      </w:r>
      <w:r w:rsidRPr="0024122A">
        <w:rPr>
          <w:sz w:val="22"/>
          <w:szCs w:val="22"/>
        </w:rPr>
        <w:t xml:space="preserve"> from </w:t>
      </w:r>
      <w:proofErr w:type="spellStart"/>
      <w:r w:rsidRPr="0024122A">
        <w:rPr>
          <w:sz w:val="22"/>
          <w:szCs w:val="22"/>
        </w:rPr>
        <w:t>Indira</w:t>
      </w:r>
      <w:proofErr w:type="spellEnd"/>
      <w:r w:rsidRPr="0024122A">
        <w:rPr>
          <w:sz w:val="22"/>
          <w:szCs w:val="22"/>
        </w:rPr>
        <w:t xml:space="preserve"> Gandhi National Open University (IGNOU) in 2013</w:t>
      </w:r>
    </w:p>
    <w:p w:rsidR="0050695C" w:rsidRPr="0024122A" w:rsidRDefault="0050695C" w:rsidP="007F540D">
      <w:pPr>
        <w:jc w:val="both"/>
        <w:rPr>
          <w:b/>
          <w:sz w:val="22"/>
          <w:szCs w:val="22"/>
        </w:rPr>
      </w:pPr>
    </w:p>
    <w:p w:rsidR="007F540D" w:rsidRPr="0024122A" w:rsidRDefault="008B1C43" w:rsidP="005B5BB7">
      <w:pPr>
        <w:rPr>
          <w:sz w:val="28"/>
          <w:szCs w:val="22"/>
        </w:rPr>
      </w:pPr>
      <w:r w:rsidRPr="0024122A">
        <w:rPr>
          <w:b/>
          <w:sz w:val="28"/>
          <w:szCs w:val="22"/>
        </w:rPr>
        <w:t>Achievements</w:t>
      </w:r>
      <w:r w:rsidR="007F540D" w:rsidRPr="0024122A">
        <w:rPr>
          <w:sz w:val="28"/>
          <w:szCs w:val="22"/>
        </w:rPr>
        <w:t>:</w:t>
      </w:r>
    </w:p>
    <w:p w:rsidR="007F540D" w:rsidRDefault="008B1C43" w:rsidP="005B5BB7">
      <w:pPr>
        <w:numPr>
          <w:ilvl w:val="0"/>
          <w:numId w:val="4"/>
        </w:numPr>
        <w:tabs>
          <w:tab w:val="clear" w:pos="720"/>
          <w:tab w:val="num" w:pos="360"/>
        </w:tabs>
        <w:ind w:left="360"/>
        <w:rPr>
          <w:sz w:val="22"/>
          <w:szCs w:val="22"/>
        </w:rPr>
      </w:pPr>
      <w:r w:rsidRPr="004D4032">
        <w:rPr>
          <w:sz w:val="28"/>
          <w:szCs w:val="22"/>
        </w:rPr>
        <w:t>All India</w:t>
      </w:r>
      <w:r w:rsidR="00F13CBA">
        <w:rPr>
          <w:sz w:val="28"/>
          <w:szCs w:val="22"/>
        </w:rPr>
        <w:t xml:space="preserve"> Merit</w:t>
      </w:r>
      <w:r w:rsidRPr="004D4032">
        <w:rPr>
          <w:sz w:val="28"/>
          <w:szCs w:val="22"/>
        </w:rPr>
        <w:t xml:space="preserve"> </w:t>
      </w:r>
      <w:r w:rsidRPr="004D4032">
        <w:rPr>
          <w:b/>
          <w:sz w:val="28"/>
          <w:szCs w:val="22"/>
        </w:rPr>
        <w:t>Rank</w:t>
      </w:r>
      <w:r w:rsidRPr="004D4032">
        <w:rPr>
          <w:sz w:val="28"/>
          <w:szCs w:val="22"/>
        </w:rPr>
        <w:t xml:space="preserve"> </w:t>
      </w:r>
      <w:r w:rsidRPr="004D4032">
        <w:rPr>
          <w:b/>
          <w:sz w:val="28"/>
          <w:szCs w:val="22"/>
        </w:rPr>
        <w:t>(AIMR) 9</w:t>
      </w:r>
      <w:r w:rsidRPr="004D4032">
        <w:rPr>
          <w:b/>
          <w:sz w:val="28"/>
          <w:szCs w:val="22"/>
          <w:vertAlign w:val="superscript"/>
        </w:rPr>
        <w:t>th</w:t>
      </w:r>
      <w:r w:rsidRPr="004D4032">
        <w:rPr>
          <w:sz w:val="28"/>
          <w:szCs w:val="22"/>
        </w:rPr>
        <w:t xml:space="preserve"> </w:t>
      </w:r>
      <w:r w:rsidRPr="0024122A">
        <w:rPr>
          <w:sz w:val="22"/>
          <w:szCs w:val="22"/>
        </w:rPr>
        <w:t>in CA CPT</w:t>
      </w:r>
    </w:p>
    <w:p w:rsidR="004D4032" w:rsidRPr="0024122A" w:rsidRDefault="004D4032" w:rsidP="004D4032">
      <w:pPr>
        <w:ind w:left="360"/>
        <w:rPr>
          <w:sz w:val="22"/>
          <w:szCs w:val="22"/>
        </w:rPr>
      </w:pPr>
    </w:p>
    <w:p w:rsidR="00051762" w:rsidRDefault="00051762" w:rsidP="005B5BB7">
      <w:pPr>
        <w:numPr>
          <w:ilvl w:val="0"/>
          <w:numId w:val="4"/>
        </w:numPr>
        <w:tabs>
          <w:tab w:val="clear" w:pos="720"/>
          <w:tab w:val="num" w:pos="360"/>
        </w:tabs>
        <w:ind w:left="360"/>
        <w:rPr>
          <w:sz w:val="22"/>
          <w:szCs w:val="22"/>
        </w:rPr>
      </w:pPr>
      <w:r w:rsidRPr="004D4032">
        <w:rPr>
          <w:b/>
          <w:sz w:val="28"/>
          <w:szCs w:val="22"/>
        </w:rPr>
        <w:t>Meritorious Scholarship</w:t>
      </w:r>
      <w:r w:rsidRPr="004D4032">
        <w:rPr>
          <w:sz w:val="28"/>
          <w:szCs w:val="22"/>
        </w:rPr>
        <w:t xml:space="preserve"> </w:t>
      </w:r>
      <w:r w:rsidRPr="0024122A">
        <w:rPr>
          <w:sz w:val="22"/>
          <w:szCs w:val="22"/>
        </w:rPr>
        <w:t xml:space="preserve">from S. </w:t>
      </w:r>
      <w:proofErr w:type="spellStart"/>
      <w:r w:rsidRPr="0024122A">
        <w:rPr>
          <w:sz w:val="22"/>
          <w:szCs w:val="22"/>
        </w:rPr>
        <w:t>Vaidyanath</w:t>
      </w:r>
      <w:proofErr w:type="spellEnd"/>
      <w:r w:rsidRPr="0024122A">
        <w:rPr>
          <w:sz w:val="22"/>
          <w:szCs w:val="22"/>
        </w:rPr>
        <w:t xml:space="preserve"> </w:t>
      </w:r>
      <w:proofErr w:type="spellStart"/>
      <w:r w:rsidRPr="0024122A">
        <w:rPr>
          <w:sz w:val="22"/>
          <w:szCs w:val="22"/>
        </w:rPr>
        <w:t>Aiyar</w:t>
      </w:r>
      <w:proofErr w:type="spellEnd"/>
      <w:r w:rsidRPr="0024122A">
        <w:rPr>
          <w:sz w:val="22"/>
          <w:szCs w:val="22"/>
        </w:rPr>
        <w:t xml:space="preserve"> Memorial Fund</w:t>
      </w:r>
      <w:r w:rsidR="005A7F13" w:rsidRPr="0024122A">
        <w:rPr>
          <w:sz w:val="22"/>
          <w:szCs w:val="22"/>
        </w:rPr>
        <w:t>, ICAI</w:t>
      </w:r>
      <w:r w:rsidRPr="0024122A">
        <w:rPr>
          <w:sz w:val="22"/>
          <w:szCs w:val="22"/>
        </w:rPr>
        <w:t xml:space="preserve"> </w:t>
      </w:r>
    </w:p>
    <w:p w:rsidR="004D4032" w:rsidRPr="0024122A" w:rsidRDefault="004D4032" w:rsidP="004D4032">
      <w:pPr>
        <w:rPr>
          <w:sz w:val="22"/>
          <w:szCs w:val="22"/>
        </w:rPr>
      </w:pPr>
    </w:p>
    <w:p w:rsidR="00CD1EAB" w:rsidRDefault="00CD1EAB" w:rsidP="005B5BB7">
      <w:pPr>
        <w:numPr>
          <w:ilvl w:val="0"/>
          <w:numId w:val="4"/>
        </w:numPr>
        <w:tabs>
          <w:tab w:val="clear" w:pos="720"/>
          <w:tab w:val="num" w:pos="360"/>
        </w:tabs>
        <w:ind w:left="360"/>
        <w:rPr>
          <w:sz w:val="22"/>
          <w:szCs w:val="22"/>
        </w:rPr>
      </w:pPr>
      <w:r w:rsidRPr="004D4032">
        <w:rPr>
          <w:b/>
          <w:sz w:val="28"/>
          <w:szCs w:val="22"/>
        </w:rPr>
        <w:t>100% marks</w:t>
      </w:r>
      <w:r w:rsidRPr="004D4032">
        <w:rPr>
          <w:sz w:val="28"/>
          <w:szCs w:val="22"/>
        </w:rPr>
        <w:t xml:space="preserve"> </w:t>
      </w:r>
      <w:r w:rsidRPr="0024122A">
        <w:rPr>
          <w:sz w:val="22"/>
          <w:szCs w:val="22"/>
        </w:rPr>
        <w:t xml:space="preserve">in Mathematics in </w:t>
      </w:r>
      <w:r w:rsidR="00274518">
        <w:rPr>
          <w:sz w:val="22"/>
          <w:szCs w:val="22"/>
        </w:rPr>
        <w:t xml:space="preserve">Class </w:t>
      </w:r>
      <w:r w:rsidRPr="0024122A">
        <w:rPr>
          <w:sz w:val="22"/>
          <w:szCs w:val="22"/>
        </w:rPr>
        <w:t>10</w:t>
      </w:r>
      <w:r w:rsidRPr="0024122A">
        <w:rPr>
          <w:sz w:val="22"/>
          <w:szCs w:val="22"/>
          <w:vertAlign w:val="superscript"/>
        </w:rPr>
        <w:t>th</w:t>
      </w:r>
      <w:r w:rsidRPr="0024122A">
        <w:rPr>
          <w:sz w:val="22"/>
          <w:szCs w:val="22"/>
        </w:rPr>
        <w:t xml:space="preserve"> </w:t>
      </w:r>
    </w:p>
    <w:p w:rsidR="00F00AB0" w:rsidRPr="0024122A" w:rsidRDefault="00F00AB0" w:rsidP="00F00AB0">
      <w:pPr>
        <w:rPr>
          <w:sz w:val="22"/>
          <w:szCs w:val="22"/>
        </w:rPr>
      </w:pPr>
    </w:p>
    <w:p w:rsidR="007F540D" w:rsidRPr="0024122A" w:rsidRDefault="007F540D" w:rsidP="007F540D">
      <w:pPr>
        <w:jc w:val="both"/>
        <w:rPr>
          <w:b/>
          <w:sz w:val="22"/>
          <w:szCs w:val="22"/>
        </w:rPr>
      </w:pPr>
    </w:p>
    <w:p w:rsidR="007F540D" w:rsidRPr="00F875D0" w:rsidRDefault="005A7F13" w:rsidP="00C119E5">
      <w:pPr>
        <w:shd w:val="clear" w:color="auto" w:fill="17365D"/>
        <w:jc w:val="center"/>
        <w:rPr>
          <w:b/>
          <w:smallCaps/>
          <w:spacing w:val="38"/>
          <w:sz w:val="28"/>
          <w:szCs w:val="22"/>
        </w:rPr>
      </w:pPr>
      <w:r w:rsidRPr="00F875D0">
        <w:rPr>
          <w:b/>
          <w:smallCaps/>
          <w:spacing w:val="38"/>
          <w:sz w:val="28"/>
          <w:szCs w:val="22"/>
        </w:rPr>
        <w:t>professional skills &amp; strengths</w:t>
      </w:r>
    </w:p>
    <w:p w:rsidR="007F540D" w:rsidRPr="0024122A" w:rsidRDefault="007F540D" w:rsidP="007F540D">
      <w:pPr>
        <w:pStyle w:val="ListParagraph"/>
        <w:ind w:left="360"/>
        <w:jc w:val="both"/>
        <w:rPr>
          <w:sz w:val="22"/>
          <w:szCs w:val="22"/>
        </w:rPr>
      </w:pPr>
    </w:p>
    <w:p w:rsidR="007F540D" w:rsidRPr="0024122A" w:rsidRDefault="005B5BB7" w:rsidP="00A36F90">
      <w:pPr>
        <w:numPr>
          <w:ilvl w:val="0"/>
          <w:numId w:val="6"/>
        </w:numPr>
        <w:tabs>
          <w:tab w:val="clear" w:pos="720"/>
        </w:tabs>
        <w:ind w:left="360"/>
        <w:rPr>
          <w:sz w:val="22"/>
          <w:szCs w:val="22"/>
        </w:rPr>
      </w:pPr>
      <w:r w:rsidRPr="0024122A">
        <w:rPr>
          <w:sz w:val="22"/>
          <w:szCs w:val="22"/>
        </w:rPr>
        <w:t>Having good</w:t>
      </w:r>
      <w:r w:rsidR="003954CC" w:rsidRPr="0024122A">
        <w:rPr>
          <w:sz w:val="22"/>
          <w:szCs w:val="22"/>
        </w:rPr>
        <w:t xml:space="preserve"> knowledge of Computers in MS Office (Word, Excel, </w:t>
      </w:r>
      <w:r w:rsidRPr="0024122A">
        <w:rPr>
          <w:sz w:val="22"/>
          <w:szCs w:val="22"/>
        </w:rPr>
        <w:t>PowerPoint</w:t>
      </w:r>
      <w:r w:rsidR="003954CC" w:rsidRPr="0024122A">
        <w:rPr>
          <w:sz w:val="22"/>
          <w:szCs w:val="22"/>
        </w:rPr>
        <w:t xml:space="preserve">), accounting packages like Quick Book, Tally, </w:t>
      </w:r>
      <w:r w:rsidRPr="0024122A">
        <w:rPr>
          <w:sz w:val="22"/>
          <w:szCs w:val="22"/>
        </w:rPr>
        <w:t>Busy win</w:t>
      </w:r>
      <w:r w:rsidR="003954CC" w:rsidRPr="0024122A">
        <w:rPr>
          <w:sz w:val="22"/>
          <w:szCs w:val="22"/>
        </w:rPr>
        <w:t xml:space="preserve">, </w:t>
      </w:r>
      <w:proofErr w:type="spellStart"/>
      <w:r w:rsidR="003954CC" w:rsidRPr="0024122A">
        <w:rPr>
          <w:sz w:val="22"/>
          <w:szCs w:val="22"/>
        </w:rPr>
        <w:t>Zoho</w:t>
      </w:r>
      <w:proofErr w:type="spellEnd"/>
      <w:r w:rsidR="001B0AB9">
        <w:rPr>
          <w:sz w:val="22"/>
          <w:szCs w:val="22"/>
        </w:rPr>
        <w:t xml:space="preserve">, </w:t>
      </w:r>
      <w:proofErr w:type="spellStart"/>
      <w:r w:rsidRPr="0024122A">
        <w:rPr>
          <w:sz w:val="22"/>
          <w:szCs w:val="22"/>
        </w:rPr>
        <w:t>Compu</w:t>
      </w:r>
      <w:proofErr w:type="spellEnd"/>
      <w:r w:rsidR="003579E2">
        <w:rPr>
          <w:sz w:val="22"/>
          <w:szCs w:val="22"/>
        </w:rPr>
        <w:t xml:space="preserve"> </w:t>
      </w:r>
      <w:r w:rsidRPr="0024122A">
        <w:rPr>
          <w:sz w:val="22"/>
          <w:szCs w:val="22"/>
        </w:rPr>
        <w:t>office</w:t>
      </w:r>
    </w:p>
    <w:p w:rsidR="00F837BD" w:rsidRPr="0024122A" w:rsidRDefault="00F837BD" w:rsidP="00A36F90">
      <w:pPr>
        <w:numPr>
          <w:ilvl w:val="0"/>
          <w:numId w:val="6"/>
        </w:numPr>
        <w:ind w:left="360"/>
        <w:rPr>
          <w:sz w:val="22"/>
          <w:szCs w:val="22"/>
        </w:rPr>
      </w:pPr>
      <w:r w:rsidRPr="0024122A">
        <w:rPr>
          <w:sz w:val="22"/>
          <w:szCs w:val="22"/>
        </w:rPr>
        <w:t xml:space="preserve">General Management and Communication Skills (GMCS) Training </w:t>
      </w:r>
      <w:r w:rsidR="00922530" w:rsidRPr="0024122A">
        <w:rPr>
          <w:sz w:val="22"/>
          <w:szCs w:val="22"/>
        </w:rPr>
        <w:t xml:space="preserve">certification </w:t>
      </w:r>
      <w:r w:rsidRPr="0024122A">
        <w:rPr>
          <w:sz w:val="22"/>
          <w:szCs w:val="22"/>
        </w:rPr>
        <w:t>conducted by ICAI</w:t>
      </w:r>
    </w:p>
    <w:p w:rsidR="003954CC" w:rsidRPr="0024122A" w:rsidRDefault="003954CC" w:rsidP="00A36F90">
      <w:pPr>
        <w:numPr>
          <w:ilvl w:val="0"/>
          <w:numId w:val="6"/>
        </w:numPr>
        <w:ind w:left="360"/>
        <w:rPr>
          <w:sz w:val="22"/>
          <w:szCs w:val="22"/>
        </w:rPr>
      </w:pPr>
      <w:r w:rsidRPr="0024122A">
        <w:rPr>
          <w:sz w:val="22"/>
          <w:szCs w:val="22"/>
        </w:rPr>
        <w:t>15 days Orientation Programme and Information Technology Training Certification conducted by ICAI</w:t>
      </w:r>
    </w:p>
    <w:p w:rsidR="00BD13A8" w:rsidRPr="0024122A" w:rsidRDefault="00BD13A8" w:rsidP="009635EC">
      <w:pPr>
        <w:jc w:val="both"/>
        <w:rPr>
          <w:b/>
          <w:sz w:val="22"/>
          <w:szCs w:val="22"/>
        </w:rPr>
      </w:pPr>
    </w:p>
    <w:p w:rsidR="00F32441" w:rsidRPr="00F875D0" w:rsidRDefault="00BD13A8" w:rsidP="00C119E5">
      <w:pPr>
        <w:shd w:val="clear" w:color="auto" w:fill="17365D"/>
        <w:jc w:val="center"/>
        <w:rPr>
          <w:b/>
          <w:smallCaps/>
          <w:spacing w:val="38"/>
          <w:sz w:val="32"/>
          <w:szCs w:val="22"/>
        </w:rPr>
      </w:pPr>
      <w:r w:rsidRPr="00F875D0">
        <w:rPr>
          <w:b/>
          <w:smallCaps/>
          <w:spacing w:val="38"/>
          <w:sz w:val="28"/>
          <w:szCs w:val="22"/>
        </w:rPr>
        <w:t>personality profile</w:t>
      </w:r>
    </w:p>
    <w:p w:rsidR="00F32441" w:rsidRPr="0024122A" w:rsidRDefault="00F32441" w:rsidP="00A36F90">
      <w:pPr>
        <w:numPr>
          <w:ilvl w:val="0"/>
          <w:numId w:val="6"/>
        </w:numPr>
        <w:tabs>
          <w:tab w:val="clear" w:pos="720"/>
        </w:tabs>
        <w:ind w:left="360"/>
        <w:rPr>
          <w:sz w:val="22"/>
          <w:szCs w:val="22"/>
        </w:rPr>
      </w:pPr>
      <w:r w:rsidRPr="0024122A">
        <w:rPr>
          <w:sz w:val="22"/>
          <w:szCs w:val="22"/>
        </w:rPr>
        <w:t>Self-confident, Self Motivated, focused and dedicated to Work</w:t>
      </w:r>
    </w:p>
    <w:p w:rsidR="00F32441" w:rsidRPr="0024122A" w:rsidRDefault="00F32441" w:rsidP="00A36F90">
      <w:pPr>
        <w:numPr>
          <w:ilvl w:val="0"/>
          <w:numId w:val="6"/>
        </w:numPr>
        <w:tabs>
          <w:tab w:val="clear" w:pos="720"/>
        </w:tabs>
        <w:ind w:left="360"/>
        <w:rPr>
          <w:sz w:val="22"/>
          <w:szCs w:val="22"/>
        </w:rPr>
      </w:pPr>
      <w:r w:rsidRPr="0024122A">
        <w:rPr>
          <w:sz w:val="22"/>
          <w:szCs w:val="22"/>
        </w:rPr>
        <w:t>Strong analytical and logical skills</w:t>
      </w:r>
    </w:p>
    <w:p w:rsidR="00F32441" w:rsidRPr="0024122A" w:rsidRDefault="00F32441" w:rsidP="00A36F90">
      <w:pPr>
        <w:numPr>
          <w:ilvl w:val="0"/>
          <w:numId w:val="6"/>
        </w:numPr>
        <w:tabs>
          <w:tab w:val="clear" w:pos="720"/>
        </w:tabs>
        <w:ind w:left="360"/>
        <w:rPr>
          <w:sz w:val="22"/>
          <w:szCs w:val="22"/>
        </w:rPr>
      </w:pPr>
      <w:r w:rsidRPr="0024122A">
        <w:rPr>
          <w:sz w:val="22"/>
          <w:szCs w:val="22"/>
        </w:rPr>
        <w:t>Remarkable patience and skilful in handling the cases</w:t>
      </w:r>
    </w:p>
    <w:p w:rsidR="00BD13A8" w:rsidRPr="0024122A" w:rsidRDefault="00F32441" w:rsidP="00A36F90">
      <w:pPr>
        <w:numPr>
          <w:ilvl w:val="0"/>
          <w:numId w:val="6"/>
        </w:numPr>
        <w:tabs>
          <w:tab w:val="clear" w:pos="720"/>
        </w:tabs>
        <w:ind w:left="360"/>
        <w:rPr>
          <w:sz w:val="22"/>
          <w:szCs w:val="22"/>
        </w:rPr>
      </w:pPr>
      <w:r w:rsidRPr="0024122A">
        <w:rPr>
          <w:sz w:val="22"/>
          <w:szCs w:val="22"/>
        </w:rPr>
        <w:t>Honest, Punctual and hard working</w:t>
      </w:r>
    </w:p>
    <w:p w:rsidR="00BD13A8" w:rsidRDefault="00A05C9C" w:rsidP="00A36F90">
      <w:pPr>
        <w:numPr>
          <w:ilvl w:val="0"/>
          <w:numId w:val="6"/>
        </w:numPr>
        <w:tabs>
          <w:tab w:val="clear" w:pos="720"/>
        </w:tabs>
        <w:ind w:left="360"/>
        <w:rPr>
          <w:sz w:val="22"/>
          <w:szCs w:val="22"/>
        </w:rPr>
      </w:pPr>
      <w:r w:rsidRPr="0024122A">
        <w:rPr>
          <w:sz w:val="22"/>
          <w:szCs w:val="22"/>
        </w:rPr>
        <w:t>Flexible in travelling</w:t>
      </w:r>
    </w:p>
    <w:p w:rsidR="001B0AB9" w:rsidRPr="0024122A" w:rsidRDefault="001B0AB9" w:rsidP="00A36F90">
      <w:pPr>
        <w:numPr>
          <w:ilvl w:val="0"/>
          <w:numId w:val="6"/>
        </w:numPr>
        <w:tabs>
          <w:tab w:val="clear" w:pos="720"/>
        </w:tabs>
        <w:ind w:left="360"/>
        <w:rPr>
          <w:sz w:val="22"/>
          <w:szCs w:val="22"/>
        </w:rPr>
      </w:pPr>
      <w:r>
        <w:rPr>
          <w:sz w:val="22"/>
          <w:szCs w:val="22"/>
        </w:rPr>
        <w:t>Member of Toastmasters Club</w:t>
      </w:r>
    </w:p>
    <w:p w:rsidR="009635EC" w:rsidRPr="0024122A" w:rsidRDefault="009635EC" w:rsidP="009635EC">
      <w:pPr>
        <w:ind w:left="720"/>
        <w:rPr>
          <w:sz w:val="22"/>
          <w:szCs w:val="22"/>
        </w:rPr>
      </w:pPr>
    </w:p>
    <w:p w:rsidR="007F540D" w:rsidRPr="0024122A" w:rsidRDefault="007F540D" w:rsidP="00C119E5">
      <w:pPr>
        <w:shd w:val="clear" w:color="auto" w:fill="17365D"/>
        <w:jc w:val="center"/>
        <w:rPr>
          <w:b/>
          <w:smallCaps/>
          <w:spacing w:val="38"/>
          <w:sz w:val="22"/>
          <w:szCs w:val="22"/>
        </w:rPr>
      </w:pPr>
      <w:r w:rsidRPr="0024122A">
        <w:rPr>
          <w:b/>
          <w:smallCaps/>
          <w:spacing w:val="38"/>
          <w:sz w:val="22"/>
          <w:szCs w:val="22"/>
        </w:rPr>
        <w:t>PERSONAL DETAILS</w:t>
      </w:r>
    </w:p>
    <w:p w:rsidR="007F540D" w:rsidRPr="0024122A" w:rsidRDefault="007F540D" w:rsidP="007F540D">
      <w:pPr>
        <w:jc w:val="both"/>
        <w:rPr>
          <w:sz w:val="22"/>
          <w:szCs w:val="22"/>
        </w:rPr>
      </w:pPr>
    </w:p>
    <w:p w:rsidR="007F540D" w:rsidRPr="0024122A" w:rsidRDefault="00A36F90" w:rsidP="007F540D">
      <w:pPr>
        <w:jc w:val="both"/>
        <w:rPr>
          <w:sz w:val="22"/>
          <w:szCs w:val="22"/>
        </w:rPr>
      </w:pPr>
      <w:r>
        <w:rPr>
          <w:sz w:val="22"/>
          <w:szCs w:val="22"/>
        </w:rPr>
        <w:t>Date of Birth:</w:t>
      </w:r>
      <w:r>
        <w:rPr>
          <w:sz w:val="22"/>
          <w:szCs w:val="22"/>
        </w:rPr>
        <w:tab/>
      </w:r>
      <w:r>
        <w:rPr>
          <w:sz w:val="22"/>
          <w:szCs w:val="22"/>
        </w:rPr>
        <w:tab/>
      </w:r>
      <w:r>
        <w:rPr>
          <w:sz w:val="22"/>
          <w:szCs w:val="22"/>
        </w:rPr>
        <w:tab/>
      </w:r>
      <w:r>
        <w:rPr>
          <w:sz w:val="22"/>
          <w:szCs w:val="22"/>
        </w:rPr>
        <w:tab/>
      </w:r>
      <w:r w:rsidR="007F540D" w:rsidRPr="0024122A">
        <w:rPr>
          <w:sz w:val="22"/>
          <w:szCs w:val="22"/>
        </w:rPr>
        <w:t>1</w:t>
      </w:r>
      <w:r w:rsidR="000F11C6" w:rsidRPr="0024122A">
        <w:rPr>
          <w:sz w:val="22"/>
          <w:szCs w:val="22"/>
        </w:rPr>
        <w:t>4</w:t>
      </w:r>
      <w:r w:rsidR="007F540D" w:rsidRPr="0024122A">
        <w:rPr>
          <w:sz w:val="22"/>
          <w:szCs w:val="22"/>
          <w:vertAlign w:val="superscript"/>
        </w:rPr>
        <w:t>th</w:t>
      </w:r>
      <w:r w:rsidR="000F11C6" w:rsidRPr="0024122A">
        <w:rPr>
          <w:sz w:val="22"/>
          <w:szCs w:val="22"/>
        </w:rPr>
        <w:t xml:space="preserve"> August 1993</w:t>
      </w:r>
    </w:p>
    <w:p w:rsidR="00732B09" w:rsidRDefault="007F540D" w:rsidP="000A2074">
      <w:pPr>
        <w:ind w:left="3600" w:hanging="3600"/>
        <w:jc w:val="both"/>
        <w:rPr>
          <w:sz w:val="22"/>
          <w:szCs w:val="22"/>
        </w:rPr>
      </w:pPr>
      <w:r w:rsidRPr="0024122A">
        <w:rPr>
          <w:sz w:val="22"/>
          <w:szCs w:val="22"/>
        </w:rPr>
        <w:t>Languages Known:</w:t>
      </w:r>
      <w:r w:rsidRPr="0024122A">
        <w:rPr>
          <w:sz w:val="22"/>
          <w:szCs w:val="22"/>
        </w:rPr>
        <w:tab/>
        <w:t>English</w:t>
      </w:r>
      <w:r w:rsidR="000F11C6" w:rsidRPr="0024122A">
        <w:rPr>
          <w:sz w:val="22"/>
          <w:szCs w:val="22"/>
        </w:rPr>
        <w:t xml:space="preserve">, Hindi </w:t>
      </w:r>
      <w:r w:rsidRPr="0024122A">
        <w:rPr>
          <w:sz w:val="22"/>
          <w:szCs w:val="22"/>
        </w:rPr>
        <w:t xml:space="preserve">and </w:t>
      </w:r>
      <w:r w:rsidR="000F11C6" w:rsidRPr="0024122A">
        <w:rPr>
          <w:sz w:val="22"/>
          <w:szCs w:val="22"/>
        </w:rPr>
        <w:t>Nepali</w:t>
      </w:r>
    </w:p>
    <w:p w:rsidR="00E14411" w:rsidRDefault="00E14411" w:rsidP="000A2074">
      <w:pPr>
        <w:ind w:left="3600" w:hanging="3600"/>
        <w:jc w:val="both"/>
        <w:rPr>
          <w:sz w:val="22"/>
          <w:szCs w:val="22"/>
        </w:rPr>
      </w:pPr>
      <w:r>
        <w:rPr>
          <w:sz w:val="22"/>
          <w:szCs w:val="22"/>
        </w:rPr>
        <w:t>Nationality:</w:t>
      </w:r>
      <w:r>
        <w:rPr>
          <w:sz w:val="22"/>
          <w:szCs w:val="22"/>
        </w:rPr>
        <w:tab/>
        <w:t>Nepali</w:t>
      </w:r>
    </w:p>
    <w:p w:rsidR="002318CB" w:rsidRDefault="002318CB" w:rsidP="000A2074">
      <w:pPr>
        <w:ind w:left="3600" w:hanging="3600"/>
        <w:jc w:val="both"/>
        <w:rPr>
          <w:sz w:val="22"/>
          <w:szCs w:val="22"/>
        </w:rPr>
      </w:pPr>
      <w:r>
        <w:rPr>
          <w:sz w:val="22"/>
          <w:szCs w:val="22"/>
        </w:rPr>
        <w:t>UAE Visa Status:</w:t>
      </w:r>
      <w:r>
        <w:rPr>
          <w:sz w:val="22"/>
          <w:szCs w:val="22"/>
        </w:rPr>
        <w:tab/>
        <w:t>Visit Visa</w:t>
      </w:r>
    </w:p>
    <w:p w:rsidR="004701CB" w:rsidRDefault="004701CB" w:rsidP="007F540D">
      <w:pPr>
        <w:ind w:left="3600" w:hanging="3600"/>
        <w:jc w:val="both"/>
        <w:rPr>
          <w:sz w:val="22"/>
          <w:szCs w:val="22"/>
        </w:rPr>
      </w:pPr>
    </w:p>
    <w:sectPr w:rsidR="004701CB" w:rsidSect="00141DC5">
      <w:pgSz w:w="11909" w:h="16834" w:code="9"/>
      <w:pgMar w:top="720" w:right="720" w:bottom="720" w:left="72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B7FB6"/>
    <w:multiLevelType w:val="hybridMultilevel"/>
    <w:tmpl w:val="9F3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56A2A"/>
    <w:multiLevelType w:val="hybridMultilevel"/>
    <w:tmpl w:val="31FE2D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b w:val="0"/>
        <w:i w:val="0"/>
      </w:rPr>
    </w:lvl>
    <w:lvl w:ilvl="2" w:tplc="1C8C7E64">
      <w:numFmt w:val="bullet"/>
      <w:lvlText w:val="-"/>
      <w:lvlJc w:val="left"/>
      <w:pPr>
        <w:tabs>
          <w:tab w:val="num" w:pos="2160"/>
        </w:tabs>
        <w:ind w:left="2160" w:hanging="360"/>
      </w:pPr>
      <w:rPr>
        <w:rFonts w:ascii="Garamond" w:eastAsia="Times New Roman" w:hAnsi="Garamond"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837D33"/>
    <w:multiLevelType w:val="hybridMultilevel"/>
    <w:tmpl w:val="B488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0306FC"/>
    <w:multiLevelType w:val="hybridMultilevel"/>
    <w:tmpl w:val="3916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B612CB"/>
    <w:multiLevelType w:val="hybridMultilevel"/>
    <w:tmpl w:val="61FC9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320B26"/>
    <w:multiLevelType w:val="hybridMultilevel"/>
    <w:tmpl w:val="19D8C2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32B35"/>
    <w:multiLevelType w:val="hybridMultilevel"/>
    <w:tmpl w:val="97A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2AB"/>
    <w:rsid w:val="000214B1"/>
    <w:rsid w:val="00051762"/>
    <w:rsid w:val="000526D9"/>
    <w:rsid w:val="00073E71"/>
    <w:rsid w:val="000909A9"/>
    <w:rsid w:val="00096CD0"/>
    <w:rsid w:val="000972AB"/>
    <w:rsid w:val="000A2074"/>
    <w:rsid w:val="000A6949"/>
    <w:rsid w:val="000B1DE3"/>
    <w:rsid w:val="000C2FE4"/>
    <w:rsid w:val="000C48FA"/>
    <w:rsid w:val="000D5DCE"/>
    <w:rsid w:val="000D71D0"/>
    <w:rsid w:val="000F11C6"/>
    <w:rsid w:val="000F645C"/>
    <w:rsid w:val="00104FF7"/>
    <w:rsid w:val="0013651D"/>
    <w:rsid w:val="001466EE"/>
    <w:rsid w:val="00166CFD"/>
    <w:rsid w:val="001B0AB9"/>
    <w:rsid w:val="001C3AB4"/>
    <w:rsid w:val="001C469A"/>
    <w:rsid w:val="001D3B8F"/>
    <w:rsid w:val="001D6373"/>
    <w:rsid w:val="001D7138"/>
    <w:rsid w:val="0022734E"/>
    <w:rsid w:val="002318CB"/>
    <w:rsid w:val="00236EC1"/>
    <w:rsid w:val="0024122A"/>
    <w:rsid w:val="00274518"/>
    <w:rsid w:val="002B52C2"/>
    <w:rsid w:val="002E09BD"/>
    <w:rsid w:val="002E349A"/>
    <w:rsid w:val="002E6012"/>
    <w:rsid w:val="002F04FB"/>
    <w:rsid w:val="00300E9B"/>
    <w:rsid w:val="00304763"/>
    <w:rsid w:val="00305458"/>
    <w:rsid w:val="00312AE8"/>
    <w:rsid w:val="00355501"/>
    <w:rsid w:val="003579E2"/>
    <w:rsid w:val="00366F46"/>
    <w:rsid w:val="00386E4D"/>
    <w:rsid w:val="003954CC"/>
    <w:rsid w:val="0039569E"/>
    <w:rsid w:val="00395E0C"/>
    <w:rsid w:val="003A3AED"/>
    <w:rsid w:val="003A4CB3"/>
    <w:rsid w:val="003B5252"/>
    <w:rsid w:val="003C09A5"/>
    <w:rsid w:val="003C226C"/>
    <w:rsid w:val="003C75DC"/>
    <w:rsid w:val="003D5397"/>
    <w:rsid w:val="003E695F"/>
    <w:rsid w:val="003F67FF"/>
    <w:rsid w:val="00400262"/>
    <w:rsid w:val="0040684E"/>
    <w:rsid w:val="00425A33"/>
    <w:rsid w:val="00435405"/>
    <w:rsid w:val="004472C4"/>
    <w:rsid w:val="004701CB"/>
    <w:rsid w:val="0047069B"/>
    <w:rsid w:val="0047212A"/>
    <w:rsid w:val="00481A7D"/>
    <w:rsid w:val="00484DE0"/>
    <w:rsid w:val="004D4032"/>
    <w:rsid w:val="004D66BE"/>
    <w:rsid w:val="004F7F5C"/>
    <w:rsid w:val="00505B9E"/>
    <w:rsid w:val="0050695C"/>
    <w:rsid w:val="00510975"/>
    <w:rsid w:val="00511B73"/>
    <w:rsid w:val="005476A8"/>
    <w:rsid w:val="005534FD"/>
    <w:rsid w:val="005634C8"/>
    <w:rsid w:val="00590E95"/>
    <w:rsid w:val="005A7F13"/>
    <w:rsid w:val="005B5BB7"/>
    <w:rsid w:val="005B7D9E"/>
    <w:rsid w:val="005F20D9"/>
    <w:rsid w:val="005F753E"/>
    <w:rsid w:val="0061312F"/>
    <w:rsid w:val="006345EC"/>
    <w:rsid w:val="0066287A"/>
    <w:rsid w:val="00662B0E"/>
    <w:rsid w:val="00671275"/>
    <w:rsid w:val="00686476"/>
    <w:rsid w:val="006866CA"/>
    <w:rsid w:val="00693D9B"/>
    <w:rsid w:val="006A1FB7"/>
    <w:rsid w:val="006A2842"/>
    <w:rsid w:val="006A2D33"/>
    <w:rsid w:val="006B71DF"/>
    <w:rsid w:val="006D5B96"/>
    <w:rsid w:val="006E300F"/>
    <w:rsid w:val="006E4A6E"/>
    <w:rsid w:val="006E57DB"/>
    <w:rsid w:val="006F6061"/>
    <w:rsid w:val="006F6BC7"/>
    <w:rsid w:val="006F7A11"/>
    <w:rsid w:val="007135FE"/>
    <w:rsid w:val="00721E4D"/>
    <w:rsid w:val="00726FB1"/>
    <w:rsid w:val="00732B09"/>
    <w:rsid w:val="00773979"/>
    <w:rsid w:val="00777133"/>
    <w:rsid w:val="007A15C4"/>
    <w:rsid w:val="007B47EE"/>
    <w:rsid w:val="007F13A1"/>
    <w:rsid w:val="007F540D"/>
    <w:rsid w:val="00804A1C"/>
    <w:rsid w:val="0080677E"/>
    <w:rsid w:val="00810C84"/>
    <w:rsid w:val="008127A9"/>
    <w:rsid w:val="0084510B"/>
    <w:rsid w:val="00866FB9"/>
    <w:rsid w:val="00871972"/>
    <w:rsid w:val="00873953"/>
    <w:rsid w:val="00891B5E"/>
    <w:rsid w:val="008B1C43"/>
    <w:rsid w:val="008C2685"/>
    <w:rsid w:val="008C2E99"/>
    <w:rsid w:val="008C4AAB"/>
    <w:rsid w:val="008E33B6"/>
    <w:rsid w:val="008E4785"/>
    <w:rsid w:val="008F1281"/>
    <w:rsid w:val="009019D1"/>
    <w:rsid w:val="00922530"/>
    <w:rsid w:val="0093183B"/>
    <w:rsid w:val="0095044B"/>
    <w:rsid w:val="009566D0"/>
    <w:rsid w:val="00956CA0"/>
    <w:rsid w:val="009635EC"/>
    <w:rsid w:val="009661CC"/>
    <w:rsid w:val="00977085"/>
    <w:rsid w:val="00977BE0"/>
    <w:rsid w:val="009838F2"/>
    <w:rsid w:val="009A35B7"/>
    <w:rsid w:val="009A6EA6"/>
    <w:rsid w:val="009B0390"/>
    <w:rsid w:val="009B2F15"/>
    <w:rsid w:val="009B4817"/>
    <w:rsid w:val="009C0294"/>
    <w:rsid w:val="00A046B3"/>
    <w:rsid w:val="00A05C9C"/>
    <w:rsid w:val="00A11B35"/>
    <w:rsid w:val="00A22BBD"/>
    <w:rsid w:val="00A23706"/>
    <w:rsid w:val="00A36F90"/>
    <w:rsid w:val="00A47ED6"/>
    <w:rsid w:val="00A64ADD"/>
    <w:rsid w:val="00A73C8B"/>
    <w:rsid w:val="00A82A98"/>
    <w:rsid w:val="00AB59D3"/>
    <w:rsid w:val="00AC68AC"/>
    <w:rsid w:val="00AE2854"/>
    <w:rsid w:val="00AE51B2"/>
    <w:rsid w:val="00B03174"/>
    <w:rsid w:val="00B17900"/>
    <w:rsid w:val="00B36715"/>
    <w:rsid w:val="00B577CB"/>
    <w:rsid w:val="00B71CA6"/>
    <w:rsid w:val="00B76990"/>
    <w:rsid w:val="00BA0777"/>
    <w:rsid w:val="00BB075D"/>
    <w:rsid w:val="00BB2A2C"/>
    <w:rsid w:val="00BC06BF"/>
    <w:rsid w:val="00BD13A8"/>
    <w:rsid w:val="00BD18CD"/>
    <w:rsid w:val="00C119E5"/>
    <w:rsid w:val="00C253DB"/>
    <w:rsid w:val="00C25E9A"/>
    <w:rsid w:val="00C41F4E"/>
    <w:rsid w:val="00C56347"/>
    <w:rsid w:val="00C60952"/>
    <w:rsid w:val="00C63F85"/>
    <w:rsid w:val="00C7668B"/>
    <w:rsid w:val="00C8738B"/>
    <w:rsid w:val="00CB7016"/>
    <w:rsid w:val="00CC6E33"/>
    <w:rsid w:val="00CD1EAB"/>
    <w:rsid w:val="00CE20E9"/>
    <w:rsid w:val="00CE5370"/>
    <w:rsid w:val="00CF3684"/>
    <w:rsid w:val="00CF5142"/>
    <w:rsid w:val="00D22611"/>
    <w:rsid w:val="00D23B8B"/>
    <w:rsid w:val="00D315E4"/>
    <w:rsid w:val="00D42544"/>
    <w:rsid w:val="00D85093"/>
    <w:rsid w:val="00D9522D"/>
    <w:rsid w:val="00DA46DE"/>
    <w:rsid w:val="00DD0FF0"/>
    <w:rsid w:val="00E001B2"/>
    <w:rsid w:val="00E04B07"/>
    <w:rsid w:val="00E0519A"/>
    <w:rsid w:val="00E14411"/>
    <w:rsid w:val="00E218CB"/>
    <w:rsid w:val="00E4151C"/>
    <w:rsid w:val="00E44733"/>
    <w:rsid w:val="00E45C45"/>
    <w:rsid w:val="00E503E6"/>
    <w:rsid w:val="00E62DF7"/>
    <w:rsid w:val="00E63DF7"/>
    <w:rsid w:val="00E663DE"/>
    <w:rsid w:val="00E9123B"/>
    <w:rsid w:val="00EE64B2"/>
    <w:rsid w:val="00EF4455"/>
    <w:rsid w:val="00F00AB0"/>
    <w:rsid w:val="00F13CBA"/>
    <w:rsid w:val="00F32441"/>
    <w:rsid w:val="00F469C7"/>
    <w:rsid w:val="00F60743"/>
    <w:rsid w:val="00F6242A"/>
    <w:rsid w:val="00F837BD"/>
    <w:rsid w:val="00F875D0"/>
    <w:rsid w:val="00F87C37"/>
    <w:rsid w:val="00FA1944"/>
    <w:rsid w:val="00FB5844"/>
    <w:rsid w:val="00FE30B3"/>
    <w:rsid w:val="00FF5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0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540D"/>
    <w:pPr>
      <w:spacing w:line="360" w:lineRule="auto"/>
      <w:jc w:val="center"/>
    </w:pPr>
    <w:rPr>
      <w:rFonts w:ascii="Comic Sans MS" w:hAnsi="Comic Sans MS"/>
      <w:bCs/>
      <w:sz w:val="32"/>
      <w:szCs w:val="17"/>
    </w:rPr>
  </w:style>
  <w:style w:type="character" w:customStyle="1" w:styleId="TitleChar">
    <w:name w:val="Title Char"/>
    <w:basedOn w:val="DefaultParagraphFont"/>
    <w:link w:val="Title"/>
    <w:rsid w:val="007F540D"/>
    <w:rPr>
      <w:rFonts w:ascii="Comic Sans MS" w:eastAsia="Times New Roman" w:hAnsi="Comic Sans MS" w:cs="Times New Roman"/>
      <w:bCs/>
      <w:sz w:val="32"/>
      <w:szCs w:val="17"/>
      <w:lang w:val="en-GB"/>
    </w:rPr>
  </w:style>
  <w:style w:type="paragraph" w:styleId="ListParagraph">
    <w:name w:val="List Paragraph"/>
    <w:basedOn w:val="Normal"/>
    <w:uiPriority w:val="34"/>
    <w:qFormat/>
    <w:rsid w:val="007F540D"/>
    <w:pPr>
      <w:ind w:left="720"/>
      <w:contextualSpacing/>
    </w:pPr>
  </w:style>
  <w:style w:type="character" w:styleId="Hyperlink">
    <w:name w:val="Hyperlink"/>
    <w:uiPriority w:val="99"/>
    <w:unhideWhenUsed/>
    <w:rsid w:val="007F540D"/>
    <w:rPr>
      <w:color w:val="0000FF"/>
      <w:u w:val="single"/>
    </w:rPr>
  </w:style>
  <w:style w:type="table" w:styleId="TableGrid">
    <w:name w:val="Table Grid"/>
    <w:basedOn w:val="TableNormal"/>
    <w:uiPriority w:val="39"/>
    <w:rsid w:val="007F540D"/>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685"/>
    <w:rPr>
      <w:rFonts w:ascii="Tahoma" w:hAnsi="Tahoma" w:cs="Tahoma"/>
      <w:sz w:val="16"/>
      <w:szCs w:val="16"/>
    </w:rPr>
  </w:style>
  <w:style w:type="character" w:customStyle="1" w:styleId="BalloonTextChar">
    <w:name w:val="Balloon Text Char"/>
    <w:basedOn w:val="DefaultParagraphFont"/>
    <w:link w:val="BalloonText"/>
    <w:uiPriority w:val="99"/>
    <w:semiHidden/>
    <w:rsid w:val="008C268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vek.37811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6802A-6FD5-47BA-9CF3-FAD11BED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Conscience</dc:creator>
  <cp:lastModifiedBy>348370422</cp:lastModifiedBy>
  <cp:revision>15</cp:revision>
  <cp:lastPrinted>2017-12-23T17:58:00Z</cp:lastPrinted>
  <dcterms:created xsi:type="dcterms:W3CDTF">2018-01-09T17:50:00Z</dcterms:created>
  <dcterms:modified xsi:type="dcterms:W3CDTF">2018-03-06T07:21:00Z</dcterms:modified>
</cp:coreProperties>
</file>