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B" w:rsidRDefault="00A54C2B">
      <w:pPr>
        <w:spacing w:before="0" w:line="240" w:lineRule="auto"/>
        <w:rPr>
          <w:rFonts w:ascii="Verdana" w:hAnsi="Verdana"/>
          <w:sz w:val="32"/>
          <w:szCs w:val="32"/>
        </w:rPr>
      </w:pPr>
      <w:r w:rsidRPr="00A54C2B">
        <w:rPr>
          <w:rFonts w:ascii="Verdana" w:hAnsi="Verdana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alt="Narrow horizontal" style="position:absolute;margin-left:19.4pt;margin-top:69pt;width:171.1pt;height:724.5pt;z-index:2;visibility:visible;mso-position-horizontal-relative:page;mso-position-vertical-relative:page" fillcolor="#e6eed5" stroked="f" strokecolor="#622423" strokeweight="6pt">
            <v:fill r:id="rId5" o:title="" o:opacity2="0" type="pattern"/>
            <v:stroke linestyle="thickThin"/>
            <v:textbox inset="18pt,18pt,18pt,18pt">
              <w:txbxContent>
                <w:p w:rsidR="00A54C2B" w:rsidRDefault="00BE1D4E">
                  <w:pPr>
                    <w:spacing w:before="0"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28775" cy="2105025"/>
                        <wp:effectExtent l="19050" t="0" r="9525" b="0"/>
                        <wp:docPr id="204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775" cy="210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4C2B" w:rsidRDefault="00A54C2B">
                  <w:pPr>
                    <w:spacing w:line="276" w:lineRule="auto"/>
                  </w:pPr>
                </w:p>
                <w:p w:rsidR="00A54C2B" w:rsidRDefault="00BE1D4E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KHALEEF </w:t>
                  </w:r>
                </w:p>
                <w:p w:rsidR="00A54C2B" w:rsidRDefault="00BE1D4E">
                  <w:pPr>
                    <w:spacing w:before="0" w:after="0" w:line="240" w:lineRule="auto"/>
                  </w:pPr>
                  <w:r>
                    <w:rPr>
                      <w:u w:val="single"/>
                    </w:rPr>
                    <w:t>Email Id</w:t>
                  </w:r>
                  <w:r>
                    <w:t>:</w:t>
                  </w:r>
                </w:p>
                <w:p w:rsidR="00A54C2B" w:rsidRDefault="0082084E">
                  <w:pPr>
                    <w:spacing w:before="0" w:after="0"/>
                    <w:rPr>
                      <w:sz w:val="18"/>
                    </w:rPr>
                  </w:pPr>
                  <w:hyperlink r:id="rId7" w:history="1">
                    <w:r w:rsidRPr="00A3702C">
                      <w:rPr>
                        <w:rStyle w:val="Hyperlink"/>
                        <w:sz w:val="18"/>
                      </w:rPr>
                      <w:t>Khaleef.378263@2freemail.com</w:t>
                    </w:r>
                  </w:hyperlink>
                  <w:r>
                    <w:rPr>
                      <w:sz w:val="18"/>
                    </w:rPr>
                    <w:t xml:space="preserve"> </w:t>
                  </w:r>
                </w:p>
                <w:p w:rsidR="00A54C2B" w:rsidRDefault="00BE1D4E">
                  <w:pPr>
                    <w:spacing w:before="0" w:after="0" w:line="240" w:lineRule="auto"/>
                    <w:contextualSpacing/>
                  </w:pPr>
                  <w:r>
                    <w:rPr>
                      <w:u w:val="single"/>
                    </w:rPr>
                    <w:t>Contact Number</w:t>
                  </w:r>
                  <w:r>
                    <w:t>:</w:t>
                  </w:r>
                </w:p>
                <w:p w:rsidR="00A54C2B" w:rsidRDefault="0082084E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>
                    <w:rPr>
                      <w:b w:val="0"/>
                    </w:rPr>
                    <w:t>C/o 971504973598</w:t>
                  </w:r>
                </w:p>
                <w:p w:rsidR="0082084E" w:rsidRDefault="0082084E">
                  <w:pPr>
                    <w:spacing w:before="0" w:line="240" w:lineRule="auto"/>
                    <w:rPr>
                      <w:u w:val="single"/>
                    </w:rPr>
                  </w:pPr>
                </w:p>
                <w:p w:rsidR="00A54C2B" w:rsidRDefault="00BE1D4E">
                  <w:pPr>
                    <w:spacing w:before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Personal Profile: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Gender: Male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D.O.B                : 22-04-1993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Marital </w:t>
                  </w:r>
                  <w:proofErr w:type="gramStart"/>
                  <w:r>
                    <w:rPr>
                      <w:b w:val="0"/>
                    </w:rPr>
                    <w:t>Status :</w:t>
                  </w:r>
                  <w:proofErr w:type="gramEnd"/>
                  <w:r>
                    <w:rPr>
                      <w:b w:val="0"/>
                    </w:rPr>
                    <w:t xml:space="preserve"> Single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Expiry Date      </w:t>
                  </w:r>
                  <w:proofErr w:type="gramStart"/>
                  <w:r>
                    <w:rPr>
                      <w:b w:val="0"/>
                    </w:rPr>
                    <w:t>:30</w:t>
                  </w:r>
                  <w:proofErr w:type="gramEnd"/>
                  <w:r>
                    <w:rPr>
                      <w:b w:val="0"/>
                    </w:rPr>
                    <w:t>-06-2025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Linguistic Proficiency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English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Hindi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Urdu</w:t>
                  </w: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ab/>
                  </w:r>
                  <w:r>
                    <w:rPr>
                      <w:b w:val="0"/>
                    </w:rPr>
                    <w:tab/>
                    <w:t>Kannada</w:t>
                  </w:r>
                </w:p>
                <w:p w:rsidR="00A54C2B" w:rsidRDefault="00A54C2B">
                  <w:pPr>
                    <w:spacing w:before="0" w:line="240" w:lineRule="auto"/>
                    <w:rPr>
                      <w:b w:val="0"/>
                    </w:rPr>
                  </w:pPr>
                </w:p>
                <w:p w:rsidR="00A54C2B" w:rsidRDefault="00BE1D4E">
                  <w:pPr>
                    <w:spacing w:before="0" w:line="240" w:lineRule="auto"/>
                    <w:rPr>
                      <w:b w:val="0"/>
                    </w:rPr>
                  </w:pPr>
                  <w:r>
                    <w:rPr>
                      <w:u w:val="single"/>
                    </w:rPr>
                    <w:t xml:space="preserve">Visa </w:t>
                  </w:r>
                  <w:proofErr w:type="spellStart"/>
                  <w:r>
                    <w:rPr>
                      <w:u w:val="single"/>
                    </w:rPr>
                    <w:t>Status</w:t>
                  </w:r>
                  <w:proofErr w:type="gramStart"/>
                  <w:r>
                    <w:rPr>
                      <w:u w:val="single"/>
                    </w:rPr>
                    <w:t>:</w:t>
                  </w:r>
                  <w:r>
                    <w:rPr>
                      <w:b w:val="0"/>
                    </w:rPr>
                    <w:t>Visiting</w:t>
                  </w:r>
                  <w:proofErr w:type="spellEnd"/>
                  <w:proofErr w:type="gramEnd"/>
                  <w:r>
                    <w:rPr>
                      <w:b w:val="0"/>
                    </w:rPr>
                    <w:t xml:space="preserve"> Visa</w:t>
                  </w:r>
                </w:p>
                <w:p w:rsidR="00A54C2B" w:rsidRDefault="00BE1D4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Visa Validity: </w:t>
                  </w:r>
                  <w:r>
                    <w:rPr>
                      <w:b w:val="0"/>
                      <w:sz w:val="22"/>
                    </w:rPr>
                    <w:t>29-MAY-2018</w:t>
                  </w:r>
                </w:p>
                <w:p w:rsidR="00A54C2B" w:rsidRDefault="00A54C2B">
                  <w:pPr>
                    <w:spacing w:before="0" w:line="240" w:lineRule="auto"/>
                    <w:rPr>
                      <w:b w:val="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E1D4E">
        <w:rPr>
          <w:rFonts w:ascii="Verdana" w:hAnsi="Verdana"/>
          <w:sz w:val="32"/>
          <w:szCs w:val="32"/>
        </w:rPr>
        <w:t>CURRICULUM VITAE</w:t>
      </w:r>
    </w:p>
    <w:p w:rsidR="00A54C2B" w:rsidRDefault="00A54C2B">
      <w:pPr>
        <w:spacing w:before="0" w:after="0" w:line="276" w:lineRule="auto"/>
        <w:rPr>
          <w:rFonts w:eastAsia="Bell MT" w:cs="Bell MT"/>
          <w:u w:val="single"/>
        </w:rPr>
      </w:pPr>
    </w:p>
    <w:p w:rsidR="00A54C2B" w:rsidRDefault="00BE1D4E">
      <w:pPr>
        <w:tabs>
          <w:tab w:val="left" w:pos="5640"/>
        </w:tabs>
        <w:spacing w:before="0" w:after="0" w:line="276" w:lineRule="auto"/>
        <w:rPr>
          <w:rFonts w:eastAsia="Bell MT" w:cs="Bell MT"/>
          <w:sz w:val="28"/>
          <w:szCs w:val="28"/>
        </w:rPr>
      </w:pPr>
      <w:r>
        <w:rPr>
          <w:rFonts w:eastAsia="Bell MT" w:cs="Bell MT"/>
          <w:sz w:val="28"/>
          <w:szCs w:val="28"/>
          <w:u w:val="single"/>
        </w:rPr>
        <w:t>Career Objective</w:t>
      </w:r>
      <w:r>
        <w:rPr>
          <w:rFonts w:eastAsia="Bell MT" w:cs="Bell MT"/>
          <w:sz w:val="28"/>
          <w:szCs w:val="28"/>
        </w:rPr>
        <w:t>:</w:t>
      </w:r>
      <w:r>
        <w:rPr>
          <w:rFonts w:eastAsia="Bell MT" w:cs="Bell MT"/>
          <w:sz w:val="28"/>
          <w:szCs w:val="28"/>
        </w:rPr>
        <w:tab/>
      </w:r>
    </w:p>
    <w:p w:rsidR="00A54C2B" w:rsidRDefault="00BE1D4E">
      <w:pPr>
        <w:spacing w:before="0" w:after="200" w:line="276" w:lineRule="auto"/>
        <w:rPr>
          <w:b w:val="0"/>
          <w:szCs w:val="18"/>
        </w:rPr>
      </w:pPr>
      <w:r>
        <w:rPr>
          <w:b w:val="0"/>
          <w:szCs w:val="18"/>
        </w:rPr>
        <w:t>Seeking an opportunity to work in</w:t>
      </w:r>
      <w:r>
        <w:rPr>
          <w:b w:val="0"/>
          <w:szCs w:val="18"/>
        </w:rPr>
        <w:t xml:space="preserve"> challenging environment, learn new skills and enhance the same for company’s growth and development, to apply my academic knowledge for achieving organizational goal as well as my personal enrichment.</w:t>
      </w:r>
    </w:p>
    <w:p w:rsidR="00A54C2B" w:rsidRDefault="00BE1D4E">
      <w:pPr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Career Summary: </w:t>
      </w:r>
    </w:p>
    <w:p w:rsidR="00A54C2B" w:rsidRDefault="00BE1D4E">
      <w:pPr>
        <w:spacing w:before="0" w:after="0" w:line="276" w:lineRule="auto"/>
        <w:ind w:left="990"/>
        <w:rPr>
          <w:b w:val="0"/>
        </w:rPr>
      </w:pPr>
      <w:proofErr w:type="gramStart"/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Verification of supplier invoice cop</w:t>
      </w:r>
      <w:r>
        <w:rPr>
          <w:b w:val="0"/>
        </w:rPr>
        <w:t>y.</w:t>
      </w:r>
      <w:proofErr w:type="gramEnd"/>
    </w:p>
    <w:p w:rsidR="00A54C2B" w:rsidRDefault="00BE1D4E">
      <w:pPr>
        <w:spacing w:before="0" w:after="0" w:line="276" w:lineRule="auto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 xml:space="preserve">Setting up supplier bank details and address </w:t>
      </w:r>
      <w:proofErr w:type="spellStart"/>
      <w:r>
        <w:rPr>
          <w:b w:val="0"/>
        </w:rPr>
        <w:t>detailsfor</w:t>
      </w:r>
      <w:proofErr w:type="spellEnd"/>
      <w:r>
        <w:rPr>
          <w:b w:val="0"/>
        </w:rPr>
        <w:t xml:space="preserve"> the invoice payment with different payment method.</w:t>
      </w:r>
    </w:p>
    <w:p w:rsidR="00A54C2B" w:rsidRDefault="00BE1D4E">
      <w:pPr>
        <w:spacing w:before="0" w:after="0" w:line="276" w:lineRule="auto"/>
        <w:ind w:left="990"/>
        <w:rPr>
          <w:b w:val="0"/>
        </w:rPr>
      </w:pPr>
      <w:proofErr w:type="gramStart"/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calling to the supplier in different regions.</w:t>
      </w:r>
      <w:proofErr w:type="gramEnd"/>
    </w:p>
    <w:p w:rsidR="00A54C2B" w:rsidRDefault="00BE1D4E">
      <w:pPr>
        <w:spacing w:before="0" w:after="0" w:line="276" w:lineRule="auto"/>
        <w:ind w:left="990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End to End update (from vendors till support)</w:t>
      </w:r>
      <w:r>
        <w:rPr>
          <w:b w:val="0"/>
          <w:color w:val="333333"/>
        </w:rPr>
        <w:t>.</w:t>
      </w:r>
    </w:p>
    <w:p w:rsidR="00A54C2B" w:rsidRDefault="00BE1D4E">
      <w:pPr>
        <w:spacing w:before="0" w:after="0" w:line="276" w:lineRule="auto"/>
        <w:ind w:left="1440"/>
        <w:rPr>
          <w:b w:val="0"/>
        </w:rPr>
      </w:pPr>
      <w:proofErr w:type="gramStart"/>
      <w:r>
        <w:rPr>
          <w:rFonts w:ascii="Times New Roman" w:eastAsia="Times New Roman" w:hAnsi="Symbol" w:cs="Times New Roman"/>
        </w:rPr>
        <w:t></w:t>
      </w:r>
      <w:r>
        <w:rPr>
          <w:b w:val="0"/>
          <w:color w:val="000000"/>
        </w:rPr>
        <w:t xml:space="preserve">Listening to vendor’s requirements and </w:t>
      </w:r>
      <w:proofErr w:type="spellStart"/>
      <w:r>
        <w:rPr>
          <w:b w:val="0"/>
          <w:color w:val="000000"/>
        </w:rPr>
        <w:t>creatingac</w:t>
      </w:r>
      <w:r>
        <w:rPr>
          <w:b w:val="0"/>
          <w:color w:val="000000"/>
        </w:rPr>
        <w:t>cordingly</w:t>
      </w:r>
      <w:proofErr w:type="spellEnd"/>
      <w:r>
        <w:rPr>
          <w:b w:val="0"/>
          <w:color w:val="000000"/>
        </w:rPr>
        <w:t xml:space="preserve"> for payment request.</w:t>
      </w:r>
      <w:proofErr w:type="gramEnd"/>
    </w:p>
    <w:p w:rsidR="00A54C2B" w:rsidRDefault="00BE1D4E">
      <w:pPr>
        <w:spacing w:before="0" w:after="0" w:line="276" w:lineRule="auto"/>
        <w:ind w:left="990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 xml:space="preserve">Maintain records and report the accounting enquiries, </w:t>
      </w:r>
    </w:p>
    <w:p w:rsidR="00A54C2B" w:rsidRDefault="00A54C2B">
      <w:pPr>
        <w:spacing w:before="0" w:after="200" w:line="240" w:lineRule="auto"/>
        <w:rPr>
          <w:b w:val="0"/>
        </w:rPr>
      </w:pPr>
    </w:p>
    <w:p w:rsidR="00A54C2B" w:rsidRDefault="00BE1D4E">
      <w:pPr>
        <w:spacing w:before="0" w:after="20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Work Experience</w:t>
      </w:r>
      <w:r>
        <w:rPr>
          <w:sz w:val="28"/>
          <w:szCs w:val="28"/>
        </w:rPr>
        <w:t>:</w:t>
      </w:r>
    </w:p>
    <w:p w:rsidR="00A54C2B" w:rsidRDefault="00BE1D4E">
      <w:pPr>
        <w:spacing w:line="240" w:lineRule="auto"/>
        <w:rPr>
          <w:b w:val="0"/>
        </w:rPr>
      </w:pPr>
      <w:r>
        <w:rPr>
          <w:u w:val="single"/>
        </w:rPr>
        <w:t>Assigned Role</w:t>
      </w:r>
      <w:r>
        <w:t>:</w:t>
      </w:r>
    </w:p>
    <w:p w:rsidR="00A54C2B" w:rsidRDefault="00BE1D4E">
      <w:pPr>
        <w:spacing w:line="240" w:lineRule="auto"/>
        <w:rPr>
          <w:b w:val="0"/>
        </w:rPr>
      </w:pPr>
      <w:proofErr w:type="gramStart"/>
      <w:r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  <w:b w:val="0"/>
        </w:rPr>
        <w:t>Worked in IBM INDIA PVT LTD as Practitioner in Finance and Accounts from 2015 to 2016.</w:t>
      </w:r>
      <w:proofErr w:type="gramEnd"/>
    </w:p>
    <w:p w:rsidR="00A54C2B" w:rsidRDefault="00BE1D4E">
      <w:pPr>
        <w:spacing w:line="240" w:lineRule="auto"/>
        <w:rPr>
          <w:rFonts w:ascii="Times New Roman" w:eastAsia="Times New Roman" w:hAnsi="Symbol" w:cs="Times New Roman"/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rFonts w:ascii="Times New Roman" w:eastAsia="Times New Roman" w:hAnsi="Symbol" w:cs="Times New Roman"/>
          <w:b w:val="0"/>
        </w:rPr>
        <w:t xml:space="preserve">Worked in NORTHERN TRUST </w:t>
      </w:r>
      <w:proofErr w:type="spellStart"/>
      <w:r>
        <w:rPr>
          <w:rFonts w:ascii="Times New Roman" w:eastAsia="Times New Roman" w:hAnsi="Symbol" w:cs="Times New Roman"/>
          <w:b w:val="0"/>
        </w:rPr>
        <w:t>as</w:t>
      </w:r>
      <w:r>
        <w:rPr>
          <w:b w:val="0"/>
          <w:color w:val="000000"/>
        </w:rPr>
        <w:t>Accounts</w:t>
      </w:r>
      <w:proofErr w:type="spellEnd"/>
      <w:r>
        <w:rPr>
          <w:b w:val="0"/>
          <w:color w:val="000000"/>
        </w:rPr>
        <w:t xml:space="preserve"> payable </w:t>
      </w:r>
      <w:r>
        <w:rPr>
          <w:rFonts w:ascii="Times New Roman" w:eastAsia="Times New Roman" w:hAnsi="Symbol" w:cs="Times New Roman"/>
          <w:b w:val="0"/>
        </w:rPr>
        <w:t>Ana</w:t>
      </w:r>
      <w:r>
        <w:rPr>
          <w:rFonts w:ascii="Times New Roman" w:eastAsia="Times New Roman" w:hAnsi="Symbol" w:cs="Times New Roman"/>
          <w:b w:val="0"/>
        </w:rPr>
        <w:t>lyst</w:t>
      </w:r>
    </w:p>
    <w:p w:rsidR="00A54C2B" w:rsidRDefault="00BE1D4E">
      <w:pPr>
        <w:spacing w:line="240" w:lineRule="auto"/>
        <w:rPr>
          <w:b w:val="0"/>
        </w:rPr>
      </w:pPr>
      <w:r>
        <w:rPr>
          <w:rFonts w:ascii="Times New Roman" w:eastAsia="Times New Roman" w:hAnsi="Symbol" w:cs="Times New Roman"/>
          <w:b w:val="0"/>
        </w:rPr>
        <w:t xml:space="preserve">From years 2017 to 2018 February </w:t>
      </w:r>
    </w:p>
    <w:p w:rsidR="00A54C2B" w:rsidRDefault="00BE1D4E">
      <w:pPr>
        <w:spacing w:line="240" w:lineRule="auto"/>
        <w:ind w:left="180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 xml:space="preserve">Work with multiple tools like SAP, TALLY </w:t>
      </w:r>
      <w:proofErr w:type="gramStart"/>
      <w:r>
        <w:rPr>
          <w:b w:val="0"/>
        </w:rPr>
        <w:t>ERP  9.0</w:t>
      </w:r>
      <w:proofErr w:type="gramEnd"/>
      <w:r>
        <w:rPr>
          <w:b w:val="0"/>
        </w:rPr>
        <w:t>, ORACLE.</w:t>
      </w:r>
    </w:p>
    <w:p w:rsidR="00A54C2B" w:rsidRDefault="00A54C2B">
      <w:pPr>
        <w:spacing w:line="240" w:lineRule="auto"/>
        <w:ind w:left="180"/>
        <w:rPr>
          <w:b w:val="0"/>
        </w:rPr>
      </w:pPr>
    </w:p>
    <w:p w:rsidR="00A54C2B" w:rsidRDefault="00BE1D4E">
      <w:pPr>
        <w:spacing w:line="240" w:lineRule="auto"/>
        <w:ind w:left="180"/>
        <w:rPr>
          <w:b w:val="0"/>
        </w:rPr>
      </w:pPr>
      <w:r>
        <w:rPr>
          <w:u w:val="single"/>
        </w:rPr>
        <w:t>Roles &amp; Responsibilities:</w:t>
      </w:r>
    </w:p>
    <w:p w:rsidR="00A54C2B" w:rsidRDefault="00BE1D4E">
      <w:pPr>
        <w:rPr>
          <w:color w:val="000000"/>
        </w:rPr>
      </w:pPr>
      <w:r>
        <w:rPr>
          <w:color w:val="000000"/>
        </w:rPr>
        <w:t xml:space="preserve">  Have an experience in Accounts payable such as </w:t>
      </w:r>
    </w:p>
    <w:p w:rsidR="00A54C2B" w:rsidRDefault="00BE1D4E">
      <w:pPr>
        <w:numPr>
          <w:ilvl w:val="0"/>
          <w:numId w:val="2"/>
        </w:numPr>
        <w:spacing w:before="0" w:after="200" w:line="276" w:lineRule="auto"/>
        <w:ind w:left="630" w:hanging="360"/>
        <w:rPr>
          <w:color w:val="000000"/>
        </w:rPr>
      </w:pPr>
      <w:r>
        <w:rPr>
          <w:color w:val="000000"/>
        </w:rPr>
        <w:t xml:space="preserve">Indexing, invoice processing, Manual invoices posting, direct debit reporting, </w:t>
      </w:r>
      <w:r>
        <w:rPr>
          <w:color w:val="000000"/>
        </w:rPr>
        <w:t>tax posting, query mail handling and urgent payment requests.</w:t>
      </w:r>
    </w:p>
    <w:p w:rsidR="00A54C2B" w:rsidRDefault="00BE1D4E">
      <w:pPr>
        <w:numPr>
          <w:ilvl w:val="0"/>
          <w:numId w:val="2"/>
        </w:numPr>
        <w:spacing w:before="0" w:after="200" w:line="276" w:lineRule="auto"/>
        <w:ind w:left="630" w:hanging="360"/>
        <w:rPr>
          <w:color w:val="000000"/>
        </w:rPr>
      </w:pPr>
      <w:r>
        <w:rPr>
          <w:color w:val="000000"/>
        </w:rPr>
        <w:t>Creation of suppliers for all the regions EMEA, APAC, North America like, US, UK, MIDDLE EAST, CHINA JAPAN, HONGKONG, PHILLIPINES, SINGAPORE AND INDIA SUPPLIERS.</w:t>
      </w:r>
    </w:p>
    <w:p w:rsidR="00A54C2B" w:rsidRDefault="00BE1D4E">
      <w:pPr>
        <w:numPr>
          <w:ilvl w:val="0"/>
          <w:numId w:val="2"/>
        </w:numPr>
        <w:spacing w:before="0" w:after="200" w:line="276" w:lineRule="auto"/>
        <w:ind w:left="630" w:hanging="360"/>
        <w:rPr>
          <w:color w:val="000000"/>
        </w:rPr>
      </w:pPr>
      <w:r>
        <w:rPr>
          <w:color w:val="000000"/>
        </w:rPr>
        <w:lastRenderedPageBreak/>
        <w:t>Creation of suppliers and Reacti</w:t>
      </w:r>
      <w:r>
        <w:rPr>
          <w:color w:val="000000"/>
        </w:rPr>
        <w:t>vation and Deactivation of vendors like, Charity supplier, Intercompany suppliers, Association’s, legal settlements, Government suppliers, and Utility suppliers, Sponsorships suppliers.</w:t>
      </w:r>
    </w:p>
    <w:p w:rsidR="00A54C2B" w:rsidRDefault="00BE1D4E">
      <w:pPr>
        <w:numPr>
          <w:ilvl w:val="0"/>
          <w:numId w:val="2"/>
        </w:numPr>
        <w:spacing w:before="0" w:after="200" w:line="276" w:lineRule="auto"/>
        <w:ind w:left="630" w:hanging="360"/>
        <w:rPr>
          <w:color w:val="000000"/>
        </w:rPr>
      </w:pPr>
      <w:r>
        <w:rPr>
          <w:color w:val="000000"/>
        </w:rPr>
        <w:t>Contacting suppliers through telephonic mode and emails for required i</w:t>
      </w:r>
      <w:r>
        <w:rPr>
          <w:color w:val="000000"/>
        </w:rPr>
        <w:t xml:space="preserve">nformation to set up the suppliers for all the regions, </w:t>
      </w:r>
    </w:p>
    <w:p w:rsidR="00A54C2B" w:rsidRDefault="00BE1D4E">
      <w:pPr>
        <w:numPr>
          <w:ilvl w:val="0"/>
          <w:numId w:val="2"/>
        </w:numPr>
        <w:spacing w:before="0" w:after="200" w:line="276" w:lineRule="auto"/>
        <w:ind w:left="630" w:hanging="360"/>
        <w:rPr>
          <w:color w:val="000000"/>
        </w:rPr>
      </w:pPr>
      <w:r>
        <w:rPr>
          <w:color w:val="000000"/>
        </w:rPr>
        <w:t>Additional activities: DENIED VOCHERS, EPR, ERM, EDM, Daily- ALLOCATIONS, and CLOSING STATUS OF ALLOCATION.</w:t>
      </w:r>
    </w:p>
    <w:p w:rsidR="00A54C2B" w:rsidRDefault="00BE1D4E">
      <w:pPr>
        <w:spacing w:before="0" w:after="0" w:line="240" w:lineRule="auto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 xml:space="preserve">. </w:t>
      </w:r>
    </w:p>
    <w:p w:rsidR="00A54C2B" w:rsidRDefault="00BE1D4E">
      <w:pPr>
        <w:spacing w:before="0" w:line="240" w:lineRule="auto"/>
        <w:rPr>
          <w:b w:val="0"/>
          <w:u w:val="single"/>
        </w:rPr>
      </w:pPr>
      <w:r>
        <w:rPr>
          <w:sz w:val="28"/>
          <w:szCs w:val="28"/>
          <w:u w:val="single"/>
        </w:rPr>
        <w:t>Qualification</w:t>
      </w:r>
      <w:r>
        <w:rPr>
          <w:u w:val="single"/>
        </w:rPr>
        <w:t>:</w:t>
      </w:r>
    </w:p>
    <w:p w:rsidR="00A54C2B" w:rsidRDefault="00BE1D4E">
      <w:pPr>
        <w:spacing w:before="0" w:line="240" w:lineRule="auto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 xml:space="preserve">B </w:t>
      </w:r>
      <w:proofErr w:type="gramStart"/>
      <w:r>
        <w:rPr>
          <w:b w:val="0"/>
        </w:rPr>
        <w:t>COM  from</w:t>
      </w:r>
      <w:proofErr w:type="gramEnd"/>
      <w:r>
        <w:rPr>
          <w:b w:val="0"/>
        </w:rPr>
        <w:t xml:space="preserve"> Bangalore University with 70%</w:t>
      </w:r>
    </w:p>
    <w:p w:rsidR="00A54C2B" w:rsidRDefault="00BE1D4E">
      <w:pPr>
        <w:spacing w:before="0" w:line="240" w:lineRule="auto"/>
        <w:rPr>
          <w:b w:val="0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2</w:t>
      </w:r>
      <w:r>
        <w:rPr>
          <w:b w:val="0"/>
          <w:vertAlign w:val="superscript"/>
        </w:rPr>
        <w:t>nd</w:t>
      </w:r>
      <w:r>
        <w:rPr>
          <w:b w:val="0"/>
        </w:rPr>
        <w:t xml:space="preserve"> P.U.C in 2012 from KEB 85</w:t>
      </w:r>
      <w:r>
        <w:rPr>
          <w:b w:val="0"/>
        </w:rPr>
        <w:t>%</w:t>
      </w:r>
    </w:p>
    <w:p w:rsidR="00A54C2B" w:rsidRDefault="00BE1D4E">
      <w:pPr>
        <w:spacing w:before="0" w:line="240" w:lineRule="auto"/>
        <w:rPr>
          <w:b w:val="0"/>
          <w:u w:val="single"/>
        </w:rPr>
      </w:pPr>
      <w:r>
        <w:rPr>
          <w:rFonts w:ascii="Times New Roman" w:eastAsia="Times New Roman" w:hAnsi="Symbol" w:cs="Times New Roman"/>
        </w:rPr>
        <w:t></w:t>
      </w:r>
      <w:r>
        <w:rPr>
          <w:b w:val="0"/>
        </w:rPr>
        <w:t>10</w:t>
      </w:r>
      <w:r>
        <w:rPr>
          <w:b w:val="0"/>
          <w:vertAlign w:val="superscript"/>
        </w:rPr>
        <w:t>th</w:t>
      </w:r>
      <w:r>
        <w:rPr>
          <w:b w:val="0"/>
        </w:rPr>
        <w:t xml:space="preserve"> in 2010 from KSEEB with 50%</w:t>
      </w:r>
    </w:p>
    <w:p w:rsidR="00A54C2B" w:rsidRDefault="00A54C2B">
      <w:pPr>
        <w:spacing w:before="0" w:after="0" w:line="240" w:lineRule="auto"/>
      </w:pPr>
    </w:p>
    <w:p w:rsidR="00A54C2B" w:rsidRDefault="00BE1D4E">
      <w:pPr>
        <w:rPr>
          <w:b w:val="0"/>
          <w:sz w:val="28"/>
          <w:u w:val="single"/>
        </w:rPr>
      </w:pPr>
      <w:r>
        <w:rPr>
          <w:sz w:val="28"/>
          <w:u w:val="single"/>
        </w:rPr>
        <w:t>Declaration:</w:t>
      </w:r>
    </w:p>
    <w:p w:rsidR="00A54C2B" w:rsidRDefault="00BE1D4E">
      <w:pPr>
        <w:rPr>
          <w:b w:val="0"/>
        </w:rPr>
      </w:pPr>
      <w:r>
        <w:rPr>
          <w:b w:val="0"/>
        </w:rPr>
        <w:t>I undersigned hereby declare that the information given above is true to the best of my knowledge, information and belief. I also assure you that if given an opportunity to join in your esteem organization.</w:t>
      </w:r>
      <w:r>
        <w:rPr>
          <w:b w:val="0"/>
        </w:rPr>
        <w:t xml:space="preserve"> I will discharge my duty with sincerity and honesty to the satisfaction of my superiors.</w:t>
      </w:r>
    </w:p>
    <w:p w:rsidR="00A54C2B" w:rsidRDefault="00A54C2B">
      <w:pPr>
        <w:spacing w:before="0" w:after="0" w:line="240" w:lineRule="auto"/>
      </w:pPr>
    </w:p>
    <w:p w:rsidR="00A54C2B" w:rsidRDefault="00A54C2B">
      <w:pPr>
        <w:spacing w:before="0" w:after="0" w:line="240" w:lineRule="auto"/>
      </w:pPr>
    </w:p>
    <w:p w:rsidR="00A54C2B" w:rsidRDefault="00A54C2B">
      <w:pPr>
        <w:spacing w:before="0" w:after="0" w:line="240" w:lineRule="auto"/>
      </w:pPr>
    </w:p>
    <w:p w:rsidR="00A54C2B" w:rsidRDefault="00BE1D4E">
      <w:pPr>
        <w:spacing w:before="0" w:after="0" w:line="240" w:lineRule="auto"/>
      </w:pPr>
      <w:r>
        <w:t xml:space="preserve">KHALEEF </w:t>
      </w:r>
    </w:p>
    <w:sectPr w:rsidR="00A54C2B" w:rsidSect="00A54C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28AB816"/>
    <w:lvl w:ilvl="0" w:tplc="DB586F68">
      <w:start w:val="3"/>
      <w:numFmt w:val="bullet"/>
      <w:lvlText w:val=""/>
      <w:lvlJc w:val="left"/>
      <w:pPr>
        <w:ind w:left="540" w:hanging="360"/>
      </w:pPr>
      <w:rPr>
        <w:rFonts w:ascii="Wingdings" w:eastAsia="Calibri" w:hAnsi="Wingdings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000002"/>
    <w:multiLevelType w:val="hybridMultilevel"/>
    <w:tmpl w:val="C57227B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EFE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0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6A8CEBB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6"/>
    <w:multiLevelType w:val="multilevel"/>
    <w:tmpl w:val="EC6CB23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savePreviewPicture/>
  <w:compat/>
  <w:rsids>
    <w:rsidRoot w:val="00A54C2B"/>
    <w:rsid w:val="0082084E"/>
    <w:rsid w:val="00A54C2B"/>
    <w:rsid w:val="00B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2B"/>
    <w:pPr>
      <w:spacing w:before="120" w:after="120" w:line="360" w:lineRule="auto"/>
    </w:pPr>
    <w:rPr>
      <w:rFonts w:ascii="Calibri" w:eastAsia="Calibri" w:hAnsi="Calibri" w:cs="Calibri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4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2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4C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C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A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4C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54C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4C2B"/>
    <w:rPr>
      <w:rFonts w:asciiTheme="majorHAnsi" w:eastAsiaTheme="majorEastAsia" w:hAnsiTheme="majorHAnsi" w:cstheme="majorBidi"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C2B"/>
    <w:rPr>
      <w:rFonts w:asciiTheme="majorHAnsi" w:eastAsiaTheme="majorEastAsia" w:hAnsiTheme="majorHAnsi" w:cstheme="majorBidi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C2B"/>
    <w:rPr>
      <w:rFonts w:asciiTheme="majorHAnsi" w:eastAsiaTheme="majorEastAsia" w:hAnsiTheme="majorHAnsi" w:cstheme="majorBidi"/>
      <w:b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4C2B"/>
    <w:pPr>
      <w:pBdr>
        <w:bottom w:val="single" w:sz="8" w:space="4" w:color="4F81BD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C2B"/>
    <w:rPr>
      <w:rFonts w:asciiTheme="majorHAnsi" w:eastAsiaTheme="majorEastAsia" w:hAnsiTheme="majorHAnsi" w:cstheme="majorBidi"/>
      <w:b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4C2B"/>
    <w:rPr>
      <w:rFonts w:asciiTheme="majorHAnsi" w:eastAsiaTheme="majorEastAsia" w:hAnsiTheme="majorHAnsi" w:cstheme="majorBidi"/>
      <w:b/>
      <w:i/>
      <w:iCs/>
      <w:color w:val="4F81BD"/>
      <w:spacing w:val="15"/>
      <w:sz w:val="24"/>
      <w:szCs w:val="24"/>
    </w:rPr>
  </w:style>
  <w:style w:type="character" w:customStyle="1" w:styleId="ilad">
    <w:name w:val="il_ad"/>
    <w:basedOn w:val="DefaultParagraphFont"/>
    <w:rsid w:val="00A54C2B"/>
  </w:style>
  <w:style w:type="paragraph" w:styleId="Header">
    <w:name w:val="header"/>
    <w:basedOn w:val="Normal"/>
    <w:link w:val="HeaderChar"/>
    <w:uiPriority w:val="99"/>
    <w:rsid w:val="00A54C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2B"/>
    <w:rPr>
      <w:rFonts w:ascii="Calibri" w:eastAsia="Calibri" w:hAnsi="Calibri" w:cs="Calibr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54C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2B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eef.3782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>Toshiba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HRDESK4</cp:lastModifiedBy>
  <cp:revision>2</cp:revision>
  <dcterms:created xsi:type="dcterms:W3CDTF">2018-03-07T07:30:00Z</dcterms:created>
  <dcterms:modified xsi:type="dcterms:W3CDTF">2018-03-07T07:30:00Z</dcterms:modified>
</cp:coreProperties>
</file>