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42"/>
          <w:szCs w:val="42"/>
        </w:rPr>
        <w:t xml:space="preserve">Austin </w:t>
      </w:r>
    </w:p>
    <w:p w:rsidR="006C4E6D" w:rsidRDefault="006C4E6D">
      <w:pPr>
        <w:spacing w:line="23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Mechanical Engineer</w:t>
      </w:r>
    </w:p>
    <w:p w:rsidR="006C4E6D" w:rsidRDefault="006C4E6D">
      <w:pPr>
        <w:spacing w:line="284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Dubai</w:t>
      </w:r>
    </w:p>
    <w:p w:rsidR="006C4E6D" w:rsidRDefault="006C4E6D">
      <w:pPr>
        <w:spacing w:line="50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hyperlink r:id="rId5" w:history="1">
        <w:r w:rsidRPr="005F674B">
          <w:rPr>
            <w:rStyle w:val="Hyperlink"/>
            <w:rFonts w:ascii="DejaVu Sans" w:eastAsia="DejaVu Sans" w:hAnsi="DejaVu Sans" w:cs="DejaVu Sans"/>
            <w:sz w:val="18"/>
            <w:szCs w:val="18"/>
          </w:rPr>
          <w:t>Austin.378631@2freemail.com</w:t>
        </w:r>
      </w:hyperlink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 xml:space="preserve"> –</w:t>
      </w:r>
      <w:r>
        <w:rPr>
          <w:rFonts w:ascii="DejaVu Sans" w:eastAsia="DejaVu Sans" w:hAnsi="DejaVu Sans" w:cs="DejaVu Sans"/>
          <w:sz w:val="18"/>
          <w:szCs w:val="18"/>
        </w:rPr>
        <w:t xml:space="preserve"> C/o 0501685421</w:t>
      </w:r>
    </w:p>
    <w:p w:rsidR="006C4E6D" w:rsidRDefault="006C4E6D">
      <w:pPr>
        <w:spacing w:line="290" w:lineRule="exact"/>
        <w:rPr>
          <w:sz w:val="24"/>
          <w:szCs w:val="24"/>
        </w:rPr>
      </w:pPr>
    </w:p>
    <w:p w:rsidR="006C4E6D" w:rsidRDefault="00817D89">
      <w:pPr>
        <w:spacing w:line="321" w:lineRule="auto"/>
        <w:ind w:left="360" w:right="134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Seeking the role of Mechanical Engineer, interested in exploring all the available opportunities in order to utilize my theoretical knowledge and to put to excellent</w:t>
      </w:r>
      <w:r>
        <w:rPr>
          <w:rFonts w:ascii="DejaVu Sans" w:eastAsia="DejaVu Sans" w:hAnsi="DejaVu Sans" w:cs="DejaVu Sans"/>
          <w:sz w:val="18"/>
          <w:szCs w:val="18"/>
        </w:rPr>
        <w:t xml:space="preserve"> use of my practical knowledge gained over the years of my educations, in order to responsibly and most efficiently assist in the growth of the organization.</w:t>
      </w:r>
    </w:p>
    <w:p w:rsidR="006C4E6D" w:rsidRDefault="006C4E6D">
      <w:pPr>
        <w:spacing w:line="279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WORK EXPERIENCE</w:t>
      </w:r>
    </w:p>
    <w:p w:rsidR="006C4E6D" w:rsidRDefault="006C4E6D">
      <w:pPr>
        <w:spacing w:line="232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Aircraft Engineer</w:t>
      </w:r>
    </w:p>
    <w:p w:rsidR="006C4E6D" w:rsidRDefault="006C4E6D">
      <w:pPr>
        <w:spacing w:line="254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Etihad Engineering  -  Abu Dhabi, AE -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2017 to 2017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Worked </w:t>
      </w:r>
      <w:r>
        <w:rPr>
          <w:rFonts w:ascii="DejaVu Sans" w:eastAsia="DejaVu Sans" w:hAnsi="DejaVu Sans" w:cs="DejaVu Sans"/>
          <w:sz w:val="18"/>
          <w:szCs w:val="18"/>
        </w:rPr>
        <w:t>with aircraft maintenance team in light check,</w:t>
      </w:r>
    </w:p>
    <w:p w:rsidR="006C4E6D" w:rsidRDefault="006C4E6D">
      <w:pPr>
        <w:spacing w:line="50" w:lineRule="exact"/>
        <w:rPr>
          <w:sz w:val="24"/>
          <w:szCs w:val="24"/>
        </w:rPr>
      </w:pPr>
    </w:p>
    <w:p w:rsidR="006C4E6D" w:rsidRDefault="00817D89">
      <w:pPr>
        <w:spacing w:line="297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heavy checks. Actively participated in carrying out various responsibilities for the DUBAI Air Show 2017. Was also part of the Design, Engineering and</w:t>
      </w:r>
    </w:p>
    <w:p w:rsidR="006C4E6D" w:rsidRDefault="006C4E6D">
      <w:pPr>
        <w:spacing w:line="1" w:lineRule="exact"/>
        <w:rPr>
          <w:sz w:val="24"/>
          <w:szCs w:val="24"/>
        </w:rPr>
      </w:pPr>
    </w:p>
    <w:p w:rsidR="006C4E6D" w:rsidRDefault="00817D89">
      <w:pPr>
        <w:spacing w:line="369" w:lineRule="auto"/>
        <w:ind w:left="360" w:right="27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Innovation team as assistant to the Head of Department </w:t>
      </w:r>
      <w:r>
        <w:rPr>
          <w:rFonts w:ascii="DejaVu Sans" w:eastAsia="DejaVu Sans" w:hAnsi="DejaVu Sans" w:cs="DejaVu Sans"/>
          <w:sz w:val="18"/>
          <w:szCs w:val="18"/>
        </w:rPr>
        <w:t>in attending meetings and creating reports.</w:t>
      </w:r>
    </w:p>
    <w:p w:rsidR="006C4E6D" w:rsidRDefault="006C4E6D">
      <w:pPr>
        <w:spacing w:line="57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Sales &amp; Marketing</w:t>
      </w:r>
    </w:p>
    <w:p w:rsidR="006C4E6D" w:rsidRDefault="006C4E6D">
      <w:pPr>
        <w:spacing w:line="254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Joy Studio  -  Abu Dhabi, AE -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2015 to 2015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spacing w:line="297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Assisted in the overall growth of the company by implementing various marketing and sales strategies. Sourced client that</w:t>
      </w:r>
    </w:p>
    <w:p w:rsidR="006C4E6D" w:rsidRDefault="006C4E6D">
      <w:pPr>
        <w:spacing w:line="1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greatly helped to incre</w:t>
      </w:r>
      <w:r>
        <w:rPr>
          <w:rFonts w:ascii="DejaVu Sans" w:eastAsia="DejaVu Sans" w:hAnsi="DejaVu Sans" w:cs="DejaVu Sans"/>
          <w:sz w:val="18"/>
          <w:szCs w:val="18"/>
        </w:rPr>
        <w:t>ase the stature of the organization. Implemented Social</w:t>
      </w:r>
    </w:p>
    <w:p w:rsidR="006C4E6D" w:rsidRDefault="006C4E6D">
      <w:pPr>
        <w:spacing w:line="50" w:lineRule="exact"/>
        <w:rPr>
          <w:sz w:val="24"/>
          <w:szCs w:val="24"/>
        </w:rPr>
      </w:pPr>
    </w:p>
    <w:p w:rsidR="006C4E6D" w:rsidRDefault="00817D89">
      <w:pPr>
        <w:spacing w:line="369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marketing strategies to better affect the reach of the organization across various social media platforms.</w:t>
      </w:r>
    </w:p>
    <w:p w:rsidR="006C4E6D" w:rsidRDefault="006C4E6D">
      <w:pPr>
        <w:spacing w:line="136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</w:t>
      </w:r>
    </w:p>
    <w:p w:rsidR="006C4E6D" w:rsidRDefault="006C4E6D">
      <w:pPr>
        <w:spacing w:line="232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In-Plant Operation Engineer Assistant</w:t>
      </w:r>
    </w:p>
    <w:p w:rsidR="006C4E6D" w:rsidRDefault="006C4E6D">
      <w:pPr>
        <w:spacing w:line="254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Joy Studio -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2015 to 2015</w:t>
      </w:r>
    </w:p>
    <w:p w:rsidR="006C4E6D" w:rsidRDefault="006C4E6D">
      <w:pPr>
        <w:spacing w:line="230" w:lineRule="exact"/>
        <w:rPr>
          <w:sz w:val="24"/>
          <w:szCs w:val="24"/>
        </w:rPr>
      </w:pPr>
    </w:p>
    <w:p w:rsidR="006C4E6D" w:rsidRDefault="00817D89">
      <w:pPr>
        <w:spacing w:line="297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Assisted the Head of </w:t>
      </w:r>
      <w:r>
        <w:rPr>
          <w:rFonts w:ascii="DejaVu Sans" w:eastAsia="DejaVu Sans" w:hAnsi="DejaVu Sans" w:cs="DejaVu Sans"/>
          <w:sz w:val="18"/>
          <w:szCs w:val="18"/>
        </w:rPr>
        <w:t>Operations in the day to day operation of the plant for a single shift of three. Responsible for</w:t>
      </w:r>
    </w:p>
    <w:p w:rsidR="006C4E6D" w:rsidRDefault="006C4E6D">
      <w:pPr>
        <w:spacing w:line="1" w:lineRule="exact"/>
        <w:rPr>
          <w:sz w:val="24"/>
          <w:szCs w:val="24"/>
        </w:rPr>
      </w:pPr>
    </w:p>
    <w:p w:rsidR="006C4E6D" w:rsidRDefault="00817D89">
      <w:pPr>
        <w:spacing w:line="369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generating Daily Report of the operations within the Production plant with an added task of suggesting improvisation possibilities.</w:t>
      </w:r>
    </w:p>
    <w:p w:rsidR="006C4E6D" w:rsidRDefault="006C4E6D">
      <w:pPr>
        <w:sectPr w:rsidR="006C4E6D">
          <w:pgSz w:w="12240" w:h="15840"/>
          <w:pgMar w:top="1365" w:right="1440" w:bottom="1440" w:left="1440" w:header="0" w:footer="0" w:gutter="0"/>
          <w:cols w:space="720" w:equalWidth="0">
            <w:col w:w="9360"/>
          </w:cols>
        </w:sectPr>
      </w:pPr>
    </w:p>
    <w:p w:rsidR="006C4E6D" w:rsidRDefault="006C4E6D">
      <w:pPr>
        <w:spacing w:line="57" w:lineRule="exact"/>
        <w:rPr>
          <w:sz w:val="24"/>
          <w:szCs w:val="24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0"/>
          <w:szCs w:val="20"/>
        </w:rPr>
        <w:t xml:space="preserve">Event Usher 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>Supervisor</w:t>
      </w:r>
    </w:p>
    <w:p w:rsidR="006C4E6D" w:rsidRDefault="006C4E6D">
      <w:pPr>
        <w:sectPr w:rsidR="006C4E6D">
          <w:type w:val="continuous"/>
          <w:pgSz w:w="12240" w:h="15840"/>
          <w:pgMar w:top="1365" w:right="1440" w:bottom="1440" w:left="1440" w:header="0" w:footer="0" w:gutter="0"/>
          <w:cols w:space="720" w:equalWidth="0">
            <w:col w:w="9360"/>
          </w:cols>
        </w:sect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lastRenderedPageBreak/>
        <w:t>Grand Prix  -  Abu Dhabi, AE -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November 2013 to 2014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Managed the team of ushers in order to efficiently</w:t>
      </w:r>
    </w:p>
    <w:p w:rsidR="006C4E6D" w:rsidRDefault="006C4E6D">
      <w:pPr>
        <w:spacing w:line="50" w:lineRule="exact"/>
        <w:rPr>
          <w:sz w:val="20"/>
          <w:szCs w:val="20"/>
        </w:rPr>
      </w:pPr>
    </w:p>
    <w:p w:rsidR="006C4E6D" w:rsidRDefault="00817D89">
      <w:pPr>
        <w:spacing w:line="369" w:lineRule="auto"/>
        <w:ind w:left="360" w:right="242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handle the flow of spectators and assigned effective strategies to handle crowd control using the assigned team.</w:t>
      </w:r>
    </w:p>
    <w:p w:rsidR="006C4E6D" w:rsidRDefault="006C4E6D">
      <w:pPr>
        <w:spacing w:line="57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Cashier</w:t>
      </w:r>
    </w:p>
    <w:p w:rsidR="006C4E6D" w:rsidRDefault="006C4E6D">
      <w:pPr>
        <w:spacing w:line="254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Big </w:t>
      </w:r>
      <w:r>
        <w:rPr>
          <w:rFonts w:ascii="DejaVu Sans" w:eastAsia="DejaVu Sans" w:hAnsi="DejaVu Sans" w:cs="DejaVu Sans"/>
          <w:sz w:val="18"/>
          <w:szCs w:val="18"/>
        </w:rPr>
        <w:t>Boys Toys  -  Abu Dhabi, AE -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2011 to 2011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Handled part of the cash flow from visitors at the exhibition</w:t>
      </w:r>
    </w:p>
    <w:p w:rsidR="006C4E6D" w:rsidRDefault="006C4E6D">
      <w:pPr>
        <w:spacing w:line="200" w:lineRule="exact"/>
        <w:rPr>
          <w:sz w:val="20"/>
          <w:szCs w:val="20"/>
        </w:rPr>
      </w:pPr>
    </w:p>
    <w:p w:rsidR="006C4E6D" w:rsidRDefault="006C4E6D">
      <w:pPr>
        <w:spacing w:line="2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EDUCATION</w:t>
      </w:r>
    </w:p>
    <w:p w:rsidR="006C4E6D" w:rsidRDefault="006C4E6D">
      <w:pPr>
        <w:spacing w:line="232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M.Sc. in International Business Management</w:t>
      </w:r>
    </w:p>
    <w:p w:rsidR="006C4E6D" w:rsidRDefault="006C4E6D">
      <w:pPr>
        <w:spacing w:line="254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Heriot Watt University  -  Dubai, AE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2016 to 2017</w:t>
      </w:r>
    </w:p>
    <w:p w:rsidR="006C4E6D" w:rsidRDefault="006C4E6D">
      <w:pPr>
        <w:spacing w:line="232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 xml:space="preserve">B.Eng. in Mechanical Engineering </w:t>
      </w:r>
      <w:r>
        <w:rPr>
          <w:rFonts w:ascii="DejaVu Sans" w:eastAsia="DejaVu Sans" w:hAnsi="DejaVu Sans" w:cs="DejaVu Sans"/>
          <w:b/>
          <w:bCs/>
          <w:sz w:val="21"/>
          <w:szCs w:val="21"/>
        </w:rPr>
        <w:t>Education</w:t>
      </w:r>
    </w:p>
    <w:p w:rsidR="006C4E6D" w:rsidRDefault="006C4E6D">
      <w:pPr>
        <w:spacing w:line="254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Heriot Watt University  -  Dubai, AE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2012 to 2016</w:t>
      </w:r>
    </w:p>
    <w:p w:rsidR="006C4E6D" w:rsidRDefault="006C4E6D">
      <w:pPr>
        <w:spacing w:line="232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Higher Secondary Education</w:t>
      </w:r>
    </w:p>
    <w:p w:rsidR="006C4E6D" w:rsidRDefault="006C4E6D">
      <w:pPr>
        <w:spacing w:line="254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Sunrise English Private School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2010 to 2012</w:t>
      </w:r>
    </w:p>
    <w:p w:rsidR="006C4E6D" w:rsidRDefault="006C4E6D">
      <w:pPr>
        <w:spacing w:line="232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Secondary Education</w:t>
      </w:r>
    </w:p>
    <w:p w:rsidR="006C4E6D" w:rsidRDefault="006C4E6D">
      <w:pPr>
        <w:spacing w:line="254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Sherwood Academy  -  Abu Dhabi, AE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2007 to 2010</w:t>
      </w:r>
    </w:p>
    <w:p w:rsidR="006C4E6D" w:rsidRDefault="006C4E6D">
      <w:pPr>
        <w:spacing w:line="200" w:lineRule="exact"/>
        <w:rPr>
          <w:sz w:val="20"/>
          <w:szCs w:val="20"/>
        </w:rPr>
      </w:pPr>
    </w:p>
    <w:p w:rsidR="006C4E6D" w:rsidRDefault="006C4E6D">
      <w:pPr>
        <w:spacing w:line="2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SKILLS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spacing w:line="369" w:lineRule="auto"/>
        <w:ind w:left="360" w:right="40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Abaqus (Less than 1 year), Accounting </w:t>
      </w:r>
      <w:r>
        <w:rPr>
          <w:rFonts w:ascii="DejaVu Sans" w:eastAsia="DejaVu Sans" w:hAnsi="DejaVu Sans" w:cs="DejaVu Sans"/>
          <w:sz w:val="18"/>
          <w:szCs w:val="18"/>
        </w:rPr>
        <w:t>(Less than 1 year), Adobe Photoshop (Less than 1 year), Ansys (Less than 1 year), Operations (1 year)</w:t>
      </w:r>
    </w:p>
    <w:p w:rsidR="006C4E6D" w:rsidRDefault="006C4E6D">
      <w:pPr>
        <w:spacing w:line="236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ADDITIONAL INFORMATION</w:t>
      </w:r>
    </w:p>
    <w:p w:rsidR="006C4E6D" w:rsidRDefault="006C4E6D">
      <w:pPr>
        <w:spacing w:line="23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Skills</w:t>
      </w:r>
    </w:p>
    <w:p w:rsidR="006C4E6D" w:rsidRDefault="006C4E6D">
      <w:pPr>
        <w:spacing w:line="50" w:lineRule="exact"/>
        <w:rPr>
          <w:sz w:val="20"/>
          <w:szCs w:val="20"/>
        </w:rPr>
      </w:pPr>
    </w:p>
    <w:p w:rsidR="006C4E6D" w:rsidRDefault="00817D89">
      <w:pPr>
        <w:numPr>
          <w:ilvl w:val="0"/>
          <w:numId w:val="1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Knowledge of Production Planning and Control Process</w:t>
      </w:r>
    </w:p>
    <w:p w:rsidR="006C4E6D" w:rsidRDefault="006C4E6D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6C4E6D" w:rsidRDefault="00817D89">
      <w:pPr>
        <w:numPr>
          <w:ilvl w:val="0"/>
          <w:numId w:val="1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Ability to generate New Product Development (NDP) solutions</w:t>
      </w:r>
    </w:p>
    <w:p w:rsidR="006C4E6D" w:rsidRDefault="006C4E6D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6C4E6D" w:rsidRDefault="00817D89">
      <w:pPr>
        <w:numPr>
          <w:ilvl w:val="0"/>
          <w:numId w:val="1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Brief </w:t>
      </w:r>
      <w:r>
        <w:rPr>
          <w:rFonts w:ascii="DejaVu Sans" w:eastAsia="DejaVu Sans" w:hAnsi="DejaVu Sans" w:cs="DejaVu Sans"/>
          <w:sz w:val="18"/>
          <w:szCs w:val="18"/>
        </w:rPr>
        <w:t>understanding of Operations within Production Plant</w:t>
      </w:r>
    </w:p>
    <w:p w:rsidR="006C4E6D" w:rsidRDefault="006C4E6D">
      <w:pPr>
        <w:sectPr w:rsidR="006C4E6D">
          <w:pgSz w:w="12240" w:h="15840"/>
          <w:pgMar w:top="1406" w:right="1440" w:bottom="1139" w:left="1440" w:header="0" w:footer="0" w:gutter="0"/>
          <w:cols w:space="720" w:equalWidth="0">
            <w:col w:w="9360"/>
          </w:cols>
        </w:sectPr>
      </w:pPr>
    </w:p>
    <w:p w:rsidR="006C4E6D" w:rsidRDefault="00817D89">
      <w:pPr>
        <w:numPr>
          <w:ilvl w:val="0"/>
          <w:numId w:val="2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Basic Accounting and Sales across various Products and Services</w:t>
      </w:r>
    </w:p>
    <w:p w:rsidR="006C4E6D" w:rsidRDefault="006C4E6D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6C4E6D" w:rsidRDefault="00817D89">
      <w:pPr>
        <w:numPr>
          <w:ilvl w:val="0"/>
          <w:numId w:val="2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Excellent Communication ability over 4 languages</w:t>
      </w:r>
    </w:p>
    <w:p w:rsidR="006C4E6D" w:rsidRDefault="006C4E6D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6C4E6D" w:rsidRDefault="00817D89">
      <w:pPr>
        <w:numPr>
          <w:ilvl w:val="0"/>
          <w:numId w:val="2"/>
        </w:numPr>
        <w:tabs>
          <w:tab w:val="left" w:pos="520"/>
        </w:tabs>
        <w:ind w:left="520" w:hanging="1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Absolute Team worker and Motivator</w:t>
      </w:r>
    </w:p>
    <w:p w:rsidR="006C4E6D" w:rsidRDefault="006C4E6D">
      <w:pPr>
        <w:spacing w:line="3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Technical Skills</w:t>
      </w:r>
    </w:p>
    <w:p w:rsidR="006C4E6D" w:rsidRDefault="006C4E6D">
      <w:pPr>
        <w:spacing w:line="3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Coding: C++ </w:t>
      </w:r>
      <w:r>
        <w:rPr>
          <w:rFonts w:ascii="DejaVu Sans" w:eastAsia="DejaVu Sans" w:hAnsi="DejaVu Sans" w:cs="DejaVu Sans"/>
          <w:sz w:val="18"/>
          <w:szCs w:val="18"/>
        </w:rPr>
        <w:t>Programming, C Language, MATLAB, CNC-Gcode</w:t>
      </w:r>
    </w:p>
    <w:p w:rsidR="006C4E6D" w:rsidRDefault="006C4E6D">
      <w:pPr>
        <w:spacing w:line="3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7"/>
          <w:szCs w:val="17"/>
        </w:rPr>
        <w:t>Engineering Modelling: Creo Parametrics, Abaqus, Solid Edge, Ansys, CAD</w:t>
      </w:r>
    </w:p>
    <w:p w:rsidR="006C4E6D" w:rsidRDefault="006C4E6D">
      <w:pPr>
        <w:spacing w:line="322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Photo and Videography: Adobe Photoshop CS6, Final Cut Pro X, Edius</w:t>
      </w:r>
    </w:p>
    <w:p w:rsidR="006C4E6D" w:rsidRDefault="006C4E6D">
      <w:pPr>
        <w:spacing w:line="310" w:lineRule="exact"/>
        <w:rPr>
          <w:sz w:val="20"/>
          <w:szCs w:val="20"/>
        </w:rPr>
      </w:pPr>
    </w:p>
    <w:p w:rsidR="006C4E6D" w:rsidRDefault="00817D89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General: Fluent use of Microsoft Word, Excel, PowerPoint</w:t>
      </w:r>
    </w:p>
    <w:sectPr w:rsidR="006C4E6D" w:rsidSect="006C4E6D">
      <w:pgSz w:w="12240" w:h="15840"/>
      <w:pgMar w:top="140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890E324"/>
    <w:lvl w:ilvl="0" w:tplc="7D8CD292">
      <w:start w:val="1"/>
      <w:numFmt w:val="bullet"/>
      <w:lvlText w:val="•"/>
      <w:lvlJc w:val="left"/>
    </w:lvl>
    <w:lvl w:ilvl="1" w:tplc="A32A3074">
      <w:numFmt w:val="decimal"/>
      <w:lvlText w:val=""/>
      <w:lvlJc w:val="left"/>
    </w:lvl>
    <w:lvl w:ilvl="2" w:tplc="60749546">
      <w:numFmt w:val="decimal"/>
      <w:lvlText w:val=""/>
      <w:lvlJc w:val="left"/>
    </w:lvl>
    <w:lvl w:ilvl="3" w:tplc="2A94C2E8">
      <w:numFmt w:val="decimal"/>
      <w:lvlText w:val=""/>
      <w:lvlJc w:val="left"/>
    </w:lvl>
    <w:lvl w:ilvl="4" w:tplc="BEF44C24">
      <w:numFmt w:val="decimal"/>
      <w:lvlText w:val=""/>
      <w:lvlJc w:val="left"/>
    </w:lvl>
    <w:lvl w:ilvl="5" w:tplc="83A2675E">
      <w:numFmt w:val="decimal"/>
      <w:lvlText w:val=""/>
      <w:lvlJc w:val="left"/>
    </w:lvl>
    <w:lvl w:ilvl="6" w:tplc="F2682F18">
      <w:numFmt w:val="decimal"/>
      <w:lvlText w:val=""/>
      <w:lvlJc w:val="left"/>
    </w:lvl>
    <w:lvl w:ilvl="7" w:tplc="306CFDCE">
      <w:numFmt w:val="decimal"/>
      <w:lvlText w:val=""/>
      <w:lvlJc w:val="left"/>
    </w:lvl>
    <w:lvl w:ilvl="8" w:tplc="6E3694C2">
      <w:numFmt w:val="decimal"/>
      <w:lvlText w:val=""/>
      <w:lvlJc w:val="left"/>
    </w:lvl>
  </w:abstractNum>
  <w:abstractNum w:abstractNumId="1">
    <w:nsid w:val="00006784"/>
    <w:multiLevelType w:val="hybridMultilevel"/>
    <w:tmpl w:val="6D5846EC"/>
    <w:lvl w:ilvl="0" w:tplc="370AD242">
      <w:start w:val="1"/>
      <w:numFmt w:val="bullet"/>
      <w:lvlText w:val="•"/>
      <w:lvlJc w:val="left"/>
    </w:lvl>
    <w:lvl w:ilvl="1" w:tplc="D3BC8488">
      <w:numFmt w:val="decimal"/>
      <w:lvlText w:val=""/>
      <w:lvlJc w:val="left"/>
    </w:lvl>
    <w:lvl w:ilvl="2" w:tplc="EEAE3010">
      <w:numFmt w:val="decimal"/>
      <w:lvlText w:val=""/>
      <w:lvlJc w:val="left"/>
    </w:lvl>
    <w:lvl w:ilvl="3" w:tplc="2BE67916">
      <w:numFmt w:val="decimal"/>
      <w:lvlText w:val=""/>
      <w:lvlJc w:val="left"/>
    </w:lvl>
    <w:lvl w:ilvl="4" w:tplc="CE6EEADA">
      <w:numFmt w:val="decimal"/>
      <w:lvlText w:val=""/>
      <w:lvlJc w:val="left"/>
    </w:lvl>
    <w:lvl w:ilvl="5" w:tplc="2F288694">
      <w:numFmt w:val="decimal"/>
      <w:lvlText w:val=""/>
      <w:lvlJc w:val="left"/>
    </w:lvl>
    <w:lvl w:ilvl="6" w:tplc="6114D13C">
      <w:numFmt w:val="decimal"/>
      <w:lvlText w:val=""/>
      <w:lvlJc w:val="left"/>
    </w:lvl>
    <w:lvl w:ilvl="7" w:tplc="6CA2EAA8">
      <w:numFmt w:val="decimal"/>
      <w:lvlText w:val=""/>
      <w:lvlJc w:val="left"/>
    </w:lvl>
    <w:lvl w:ilvl="8" w:tplc="F0D4BF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C4E6D"/>
    <w:rsid w:val="006C4E6D"/>
    <w:rsid w:val="008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stin.3786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2018-03-17T08:19:00Z</dcterms:created>
  <dcterms:modified xsi:type="dcterms:W3CDTF">2018-03-17T08:19:00Z</dcterms:modified>
</cp:coreProperties>
</file>