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3E" w:rsidRPr="0010543E" w:rsidRDefault="00FF0FC2" w:rsidP="008A047B">
      <w:pPr>
        <w:pBdr>
          <w:top w:val="single" w:sz="2" w:space="1" w:color="A6A6A6" w:themeColor="background1" w:themeShade="A6"/>
          <w:bottom w:val="single" w:sz="2" w:space="1" w:color="A6A6A6" w:themeColor="background1" w:themeShade="A6"/>
        </w:pBdr>
        <w:jc w:val="both"/>
        <w:rPr>
          <w:rFonts w:ascii="Tahoma" w:hAnsi="Tahoma" w:cs="Tahoma"/>
          <w:b/>
          <w:bCs/>
          <w:color w:val="000000"/>
          <w:sz w:val="20"/>
          <w:szCs w:val="20"/>
        </w:rPr>
      </w:pPr>
      <w:r w:rsidRPr="00FF0FC2">
        <w:rPr>
          <w:rFonts w:ascii="Tahoma" w:hAnsi="Tahoma" w:cs="Tahoma"/>
          <w:noProof/>
          <w:sz w:val="20"/>
          <w:szCs w:val="20"/>
        </w:rPr>
        <w:pict>
          <v:group id="Group 201" o:spid="_x0000_s1026" style="position:absolute;left:0;text-align:left;margin-left:-34.2pt;margin-top:-2.55pt;width:143.95pt;height:743.4pt;z-index:-251658240;mso-wrap-distance-left:18pt;mso-wrap-distance-right:18pt;mso-position-horizontal-relative:margin;mso-position-vertical-relative:margin;mso-width-relative:margin;mso-height-relative:margin" coordorigin="-1145,-360" coordsize="22195,9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">
            <v:rect id="Rectangle 202" o:spid="_x0000_s1027" style="position:absolute;left:-1145;top:-360;width:22195;height:11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" fillcolor="gray [1629]" stroked="f" strokeweight="1pt">
              <v:textbox>
                <w:txbxContent>
                  <w:p w:rsidR="00D27486" w:rsidRPr="00A51A70" w:rsidRDefault="00D27486" w:rsidP="00D27486">
                    <w:pPr>
                      <w:spacing w:after="0"/>
                      <w:rPr>
                        <w:rFonts w:ascii="Tahoma" w:hAnsi="Tahoma" w:cs="Tahoma"/>
                        <w:b/>
                        <w:color w:val="FFFFFF" w:themeColor="background1"/>
                        <w:sz w:val="40"/>
                        <w:szCs w:val="40"/>
                      </w:rPr>
                    </w:pPr>
                    <w:r w:rsidRPr="00A51A70">
                      <w:rPr>
                        <w:rFonts w:ascii="Tahoma" w:hAnsi="Tahoma" w:cs="Tahoma"/>
                        <w:b/>
                        <w:color w:val="FFFFFF" w:themeColor="background1"/>
                        <w:sz w:val="40"/>
                        <w:szCs w:val="40"/>
                      </w:rPr>
                      <w:t xml:space="preserve">Donna </w:t>
                    </w:r>
                  </w:p>
                  <w:p w:rsidR="00D27486" w:rsidRPr="00A70C6F" w:rsidRDefault="00D27486" w:rsidP="00D27486">
                    <w:pPr>
                      <w:spacing w:after="0"/>
                      <w:rPr>
                        <w:rFonts w:ascii="Tahoma" w:hAnsi="Tahoma" w:cs="Tahoma"/>
                        <w:b/>
                        <w:color w:val="FFFFFF" w:themeColor="background1"/>
                        <w:sz w:val="18"/>
                        <w:szCs w:val="18"/>
                      </w:rPr>
                    </w:pPr>
                    <w:r w:rsidRPr="00A70C6F">
                      <w:rPr>
                        <w:rFonts w:ascii="Tahoma" w:hAnsi="Tahoma" w:cs="Tahoma"/>
                        <w:b/>
                        <w:color w:val="FFFFFF" w:themeColor="background1"/>
                        <w:sz w:val="18"/>
                        <w:szCs w:val="18"/>
                      </w:rPr>
                      <w:t>Certified Public Accountant with more than 8 years of work experience</w:t>
                    </w:r>
                  </w:p>
                </w:txbxContent>
              </v:textbox>
            </v:rect>
            <v:rect id="Rectangle 203" o:spid="_x0000_s1028" style="position:absolute;left:-857;top:26888;width:21907;height:63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" fillcolor="gray [1629]" stroked="f" strokeweight="1pt">
              <v:textbox inset=",14.4pt,8.64pt,18pt">
                <w:txbxContent>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p>
                  <w:p w:rsidR="00062B4D" w:rsidRDefault="00062B4D" w:rsidP="00A70C6F">
                    <w:pPr>
                      <w:shd w:val="clear" w:color="auto" w:fill="7F7F7F" w:themeFill="text1" w:themeFillTint="80"/>
                      <w:spacing w:after="0" w:line="240" w:lineRule="auto"/>
                      <w:rPr>
                        <w:rFonts w:ascii="Tahoma" w:hAnsi="Tahoma" w:cs="Tahoma"/>
                        <w:b/>
                        <w:color w:val="FFFFFF" w:themeColor="background1"/>
                        <w:sz w:val="18"/>
                        <w:szCs w:val="18"/>
                      </w:rPr>
                    </w:pPr>
                    <w:r w:rsidRPr="00062B4D">
                      <w:rPr>
                        <w:rFonts w:ascii="Tahoma" w:hAnsi="Tahoma" w:cs="Tahoma"/>
                        <w:b/>
                        <w:color w:val="FFFFFF" w:themeColor="background1"/>
                        <w:sz w:val="18"/>
                        <w:szCs w:val="18"/>
                      </w:rPr>
                      <w:t>Phone</w:t>
                    </w:r>
                  </w:p>
                  <w:p w:rsidR="00062B4D" w:rsidRDefault="00CF6B73" w:rsidP="00A70C6F">
                    <w:pPr>
                      <w:shd w:val="clear" w:color="auto" w:fill="7F7F7F" w:themeFill="text1" w:themeFillTint="80"/>
                      <w:spacing w:after="0" w:line="240" w:lineRule="auto"/>
                      <w:rPr>
                        <w:rFonts w:ascii="Tahoma" w:hAnsi="Tahoma" w:cs="Tahoma"/>
                        <w:color w:val="FFFFFF" w:themeColor="background1"/>
                        <w:sz w:val="18"/>
                        <w:szCs w:val="18"/>
                      </w:rPr>
                    </w:pPr>
                    <w:r>
                      <w:rPr>
                        <w:rFonts w:ascii="Tahoma" w:hAnsi="Tahoma" w:cs="Tahoma"/>
                        <w:color w:val="FFFFFF" w:themeColor="background1"/>
                        <w:sz w:val="18"/>
                        <w:szCs w:val="18"/>
                      </w:rPr>
                      <w:t>C/o 0504973598</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p>
                  <w:p w:rsidR="00062B4D" w:rsidRPr="00062B4D" w:rsidRDefault="00062B4D" w:rsidP="00A70C6F">
                    <w:pPr>
                      <w:shd w:val="clear" w:color="auto" w:fill="7F7F7F" w:themeFill="text1" w:themeFillTint="80"/>
                      <w:spacing w:after="0" w:line="240" w:lineRule="auto"/>
                      <w:rPr>
                        <w:rFonts w:ascii="Tahoma" w:hAnsi="Tahoma" w:cs="Tahoma"/>
                        <w:b/>
                        <w:color w:val="FFFFFF" w:themeColor="background1"/>
                        <w:sz w:val="18"/>
                        <w:szCs w:val="18"/>
                      </w:rPr>
                    </w:pPr>
                    <w:r w:rsidRPr="00062B4D">
                      <w:rPr>
                        <w:rFonts w:ascii="Tahoma" w:hAnsi="Tahoma" w:cs="Tahoma"/>
                        <w:b/>
                        <w:color w:val="FFFFFF" w:themeColor="background1"/>
                        <w:sz w:val="18"/>
                        <w:szCs w:val="18"/>
                      </w:rPr>
                      <w:t>E-mail</w:t>
                    </w:r>
                  </w:p>
                  <w:p w:rsidR="00062B4D" w:rsidRPr="00CF6B73" w:rsidRDefault="00CF6B73" w:rsidP="00A70C6F">
                    <w:pPr>
                      <w:shd w:val="clear" w:color="auto" w:fill="7F7F7F" w:themeFill="text1" w:themeFillTint="80"/>
                      <w:spacing w:after="0" w:line="240" w:lineRule="auto"/>
                      <w:rPr>
                        <w:rFonts w:ascii="Tahoma" w:hAnsi="Tahoma" w:cs="Tahoma"/>
                        <w:color w:val="FFFFFF" w:themeColor="background1"/>
                        <w:sz w:val="18"/>
                        <w:szCs w:val="18"/>
                      </w:rPr>
                    </w:pPr>
                    <w:hyperlink r:id="rId6" w:history="1">
                      <w:r w:rsidRPr="00CF6B73">
                        <w:rPr>
                          <w:rStyle w:val="Hyperlink"/>
                          <w:rFonts w:ascii="Tahoma" w:hAnsi="Tahoma" w:cs="Tahoma"/>
                          <w:color w:val="FFFFFF" w:themeColor="background1"/>
                          <w:sz w:val="18"/>
                          <w:szCs w:val="18"/>
                        </w:rPr>
                        <w:t>Donna.378937@2freemail.com</w:t>
                      </w:r>
                    </w:hyperlink>
                    <w:r w:rsidRPr="00CF6B73">
                      <w:rPr>
                        <w:rFonts w:ascii="Tahoma" w:hAnsi="Tahoma" w:cs="Tahoma"/>
                        <w:color w:val="FFFFFF" w:themeColor="background1"/>
                        <w:sz w:val="18"/>
                        <w:szCs w:val="18"/>
                      </w:rPr>
                      <w:t xml:space="preserve"> </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p>
                  <w:p w:rsidR="00062B4D" w:rsidRPr="00062B4D" w:rsidRDefault="00062B4D" w:rsidP="00A70C6F">
                    <w:pPr>
                      <w:shd w:val="clear" w:color="auto" w:fill="7F7F7F" w:themeFill="text1" w:themeFillTint="80"/>
                      <w:spacing w:after="0" w:line="240" w:lineRule="auto"/>
                      <w:rPr>
                        <w:rFonts w:ascii="Tahoma" w:hAnsi="Tahoma" w:cs="Tahoma"/>
                        <w:b/>
                        <w:color w:val="FFFFFF" w:themeColor="background1"/>
                        <w:sz w:val="18"/>
                        <w:szCs w:val="18"/>
                      </w:rPr>
                    </w:pPr>
                    <w:r w:rsidRPr="00062B4D">
                      <w:rPr>
                        <w:rFonts w:ascii="Tahoma" w:hAnsi="Tahoma" w:cs="Tahoma"/>
                        <w:b/>
                        <w:color w:val="FFFFFF" w:themeColor="background1"/>
                        <w:sz w:val="18"/>
                        <w:szCs w:val="18"/>
                      </w:rPr>
                      <w:t>Place of Birth</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r>
                      <w:rPr>
                        <w:rFonts w:ascii="Tahoma" w:hAnsi="Tahoma" w:cs="Tahoma"/>
                        <w:color w:val="FFFFFF" w:themeColor="background1"/>
                        <w:sz w:val="18"/>
                        <w:szCs w:val="18"/>
                      </w:rPr>
                      <w:t>Philippines</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p>
                  <w:p w:rsidR="00062B4D" w:rsidRPr="00062B4D" w:rsidRDefault="00C627D4" w:rsidP="00A70C6F">
                    <w:pPr>
                      <w:shd w:val="clear" w:color="auto" w:fill="7F7F7F" w:themeFill="text1" w:themeFillTint="80"/>
                      <w:spacing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Visa</w:t>
                    </w:r>
                    <w:r w:rsidR="00062B4D" w:rsidRPr="00062B4D">
                      <w:rPr>
                        <w:rFonts w:ascii="Tahoma" w:hAnsi="Tahoma" w:cs="Tahoma"/>
                        <w:b/>
                        <w:color w:val="FFFFFF" w:themeColor="background1"/>
                        <w:sz w:val="18"/>
                        <w:szCs w:val="18"/>
                      </w:rPr>
                      <w:t xml:space="preserve"> Status</w:t>
                    </w:r>
                  </w:p>
                  <w:p w:rsidR="00062B4D" w:rsidRDefault="00C627D4" w:rsidP="00A70C6F">
                    <w:pPr>
                      <w:shd w:val="clear" w:color="auto" w:fill="7F7F7F" w:themeFill="text1" w:themeFillTint="80"/>
                      <w:spacing w:after="0" w:line="240" w:lineRule="auto"/>
                      <w:rPr>
                        <w:rFonts w:ascii="Tahoma" w:hAnsi="Tahoma" w:cs="Tahoma"/>
                        <w:color w:val="FFFFFF" w:themeColor="background1"/>
                        <w:sz w:val="18"/>
                        <w:szCs w:val="18"/>
                      </w:rPr>
                    </w:pPr>
                    <w:r>
                      <w:rPr>
                        <w:rFonts w:ascii="Tahoma" w:hAnsi="Tahoma" w:cs="Tahoma"/>
                        <w:color w:val="FFFFFF" w:themeColor="background1"/>
                        <w:sz w:val="18"/>
                        <w:szCs w:val="18"/>
                      </w:rPr>
                      <w:t>Husband’s Visa</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p>
                  <w:p w:rsidR="00062B4D" w:rsidRDefault="00062B4D" w:rsidP="00A70C6F">
                    <w:pPr>
                      <w:shd w:val="clear" w:color="auto" w:fill="7F7F7F" w:themeFill="text1" w:themeFillTint="80"/>
                      <w:spacing w:after="0" w:line="240" w:lineRule="auto"/>
                      <w:rPr>
                        <w:rFonts w:ascii="Tahoma" w:hAnsi="Tahoma" w:cs="Tahoma"/>
                        <w:b/>
                        <w:color w:val="FFFFFF" w:themeColor="background1"/>
                        <w:sz w:val="18"/>
                        <w:szCs w:val="18"/>
                      </w:rPr>
                    </w:pPr>
                    <w:r w:rsidRPr="00062B4D">
                      <w:rPr>
                        <w:rFonts w:ascii="Tahoma" w:hAnsi="Tahoma" w:cs="Tahoma"/>
                        <w:b/>
                        <w:color w:val="FFFFFF" w:themeColor="background1"/>
                        <w:sz w:val="18"/>
                        <w:szCs w:val="18"/>
                      </w:rPr>
                      <w:t>Date of Birth</w:t>
                    </w:r>
                  </w:p>
                  <w:p w:rsidR="00062B4D" w:rsidRDefault="00062B4D" w:rsidP="00A70C6F">
                    <w:pPr>
                      <w:shd w:val="clear" w:color="auto" w:fill="7F7F7F" w:themeFill="text1" w:themeFillTint="80"/>
                      <w:spacing w:after="0" w:line="240" w:lineRule="auto"/>
                      <w:rPr>
                        <w:rFonts w:ascii="Tahoma" w:hAnsi="Tahoma" w:cs="Tahoma"/>
                        <w:color w:val="FFFFFF" w:themeColor="background1"/>
                        <w:sz w:val="18"/>
                        <w:szCs w:val="18"/>
                      </w:rPr>
                    </w:pPr>
                    <w:r w:rsidRPr="00062B4D">
                      <w:rPr>
                        <w:rFonts w:ascii="Tahoma" w:hAnsi="Tahoma" w:cs="Tahoma"/>
                        <w:color w:val="FFFFFF" w:themeColor="background1"/>
                        <w:sz w:val="18"/>
                        <w:szCs w:val="18"/>
                      </w:rPr>
                      <w:t>March</w:t>
                    </w:r>
                    <w:r>
                      <w:rPr>
                        <w:rFonts w:ascii="Tahoma" w:hAnsi="Tahoma" w:cs="Tahoma"/>
                        <w:color w:val="FFFFFF" w:themeColor="background1"/>
                        <w:sz w:val="18"/>
                        <w:szCs w:val="18"/>
                      </w:rPr>
                      <w:t xml:space="preserve"> 22, 1986</w:t>
                    </w:r>
                  </w:p>
                  <w:p w:rsidR="00A70C6F" w:rsidRDefault="00A70C6F" w:rsidP="00A70C6F">
                    <w:pPr>
                      <w:shd w:val="clear" w:color="auto" w:fill="7F7F7F" w:themeFill="text1" w:themeFillTint="80"/>
                      <w:spacing w:after="0" w:line="240" w:lineRule="auto"/>
                      <w:rPr>
                        <w:rFonts w:ascii="Tahoma" w:hAnsi="Tahoma" w:cs="Tahoma"/>
                        <w:color w:val="FFFFFF" w:themeColor="background1"/>
                        <w:sz w:val="18"/>
                        <w:szCs w:val="18"/>
                      </w:rPr>
                    </w:pPr>
                  </w:p>
                  <w:p w:rsidR="00A70C6F" w:rsidRDefault="00A70C6F" w:rsidP="00A70C6F">
                    <w:pPr>
                      <w:shd w:val="clear" w:color="auto" w:fill="7F7F7F" w:themeFill="text1" w:themeFillTint="80"/>
                      <w:spacing w:after="0" w:line="240" w:lineRule="auto"/>
                      <w:rPr>
                        <w:rFonts w:ascii="Tahoma" w:hAnsi="Tahoma" w:cs="Tahoma"/>
                        <w:color w:val="FFFFFF" w:themeColor="background1"/>
                        <w:sz w:val="18"/>
                        <w:szCs w:val="18"/>
                      </w:rPr>
                    </w:pPr>
                  </w:p>
                  <w:p w:rsidR="00A70C6F" w:rsidRDefault="00A70C6F" w:rsidP="00A70C6F">
                    <w:pPr>
                      <w:shd w:val="clear" w:color="auto" w:fill="7F7F7F" w:themeFill="text1" w:themeFillTint="80"/>
                      <w:spacing w:after="0" w:line="240" w:lineRule="auto"/>
                      <w:rPr>
                        <w:rFonts w:ascii="Tahoma" w:hAnsi="Tahoma" w:cs="Tahoma"/>
                        <w:color w:val="FFFFFF" w:themeColor="background1"/>
                        <w:sz w:val="18"/>
                        <w:szCs w:val="18"/>
                      </w:rPr>
                    </w:pPr>
                  </w:p>
                  <w:p w:rsidR="00A70C6F" w:rsidRDefault="00A70C6F" w:rsidP="00A70C6F">
                    <w:pPr>
                      <w:shd w:val="clear" w:color="auto" w:fill="7F7F7F" w:themeFill="text1" w:themeFillTint="80"/>
                      <w:spacing w:after="0" w:line="240" w:lineRule="auto"/>
                      <w:rPr>
                        <w:rFonts w:ascii="Tahoma" w:hAnsi="Tahoma" w:cs="Tahoma"/>
                        <w:color w:val="FFFFFF" w:themeColor="background1"/>
                        <w:sz w:val="18"/>
                        <w:szCs w:val="18"/>
                      </w:rPr>
                    </w:pPr>
                  </w:p>
                  <w:p w:rsidR="00A70C6F" w:rsidRPr="009D099B" w:rsidRDefault="009D099B" w:rsidP="00E37373">
                    <w:pPr>
                      <w:shd w:val="clear" w:color="auto" w:fill="7F7F7F" w:themeFill="text1" w:themeFillTint="80"/>
                      <w:spacing w:after="0" w:line="240" w:lineRule="auto"/>
                      <w:jc w:val="both"/>
                      <w:rPr>
                        <w:rFonts w:ascii="Tahoma" w:hAnsi="Tahoma" w:cs="Tahoma"/>
                        <w:b/>
                        <w:bCs/>
                        <w:color w:val="FFFFFF" w:themeColor="background1"/>
                        <w:sz w:val="18"/>
                        <w:szCs w:val="18"/>
                      </w:rPr>
                    </w:pPr>
                    <w:r w:rsidRPr="009D099B">
                      <w:rPr>
                        <w:rFonts w:ascii="Tahoma" w:hAnsi="Tahoma" w:cs="Tahoma"/>
                        <w:b/>
                        <w:bCs/>
                        <w:color w:val="FFFFFF" w:themeColor="background1"/>
                        <w:sz w:val="18"/>
                        <w:szCs w:val="18"/>
                      </w:rPr>
                      <w:t>Audit</w:t>
                    </w:r>
                  </w:p>
                  <w:p w:rsidR="00062B4D" w:rsidRDefault="009D099B" w:rsidP="00E37373">
                    <w:pPr>
                      <w:shd w:val="clear" w:color="auto" w:fill="7F7F7F" w:themeFill="text1" w:themeFillTint="80"/>
                      <w:spacing w:after="0" w:line="240" w:lineRule="auto"/>
                      <w:rPr>
                        <w:rFonts w:ascii="Tahoma" w:hAnsi="Tahoma" w:cs="Tahoma"/>
                        <w:color w:val="FFFFFF" w:themeColor="background1"/>
                        <w:sz w:val="18"/>
                        <w:szCs w:val="18"/>
                      </w:rPr>
                    </w:pPr>
                    <w:r>
                      <w:rPr>
                        <w:noProof/>
                        <w:lang w:val="en-US"/>
                      </w:rPr>
                      <w:drawing>
                        <wp:inline distT="0" distB="0" distL="0" distR="0">
                          <wp:extent cx="1615153" cy="7698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9290" cy="82423"/>
                                  </a:xfrm>
                                  <a:prstGeom prst="rect">
                                    <a:avLst/>
                                  </a:prstGeom>
                                </pic:spPr>
                              </pic:pic>
                            </a:graphicData>
                          </a:graphic>
                        </wp:inline>
                      </w:drawing>
                    </w:r>
                  </w:p>
                  <w:p w:rsidR="00062B4D" w:rsidRPr="00E37373" w:rsidRDefault="009D099B" w:rsidP="00E37373">
                    <w:pPr>
                      <w:shd w:val="clear" w:color="auto" w:fill="7F7F7F" w:themeFill="text1" w:themeFillTint="80"/>
                      <w:spacing w:after="0" w:line="240" w:lineRule="auto"/>
                      <w:rPr>
                        <w:rFonts w:ascii="Tahoma" w:hAnsi="Tahoma" w:cs="Tahoma"/>
                        <w:i/>
                        <w:color w:val="FFFFFF" w:themeColor="background1"/>
                        <w:sz w:val="16"/>
                        <w:szCs w:val="16"/>
                      </w:rPr>
                    </w:pPr>
                    <w:r>
                      <w:rPr>
                        <w:rFonts w:ascii="Tahoma" w:hAnsi="Tahoma" w:cs="Tahoma"/>
                        <w:color w:val="FFFFFF" w:themeColor="background1"/>
                        <w:sz w:val="18"/>
                        <w:szCs w:val="18"/>
                      </w:rPr>
                      <w:tab/>
                    </w:r>
                    <w:r>
                      <w:rPr>
                        <w:rFonts w:ascii="Tahoma" w:hAnsi="Tahoma" w:cs="Tahoma"/>
                        <w:color w:val="FFFFFF" w:themeColor="background1"/>
                        <w:sz w:val="18"/>
                        <w:szCs w:val="18"/>
                      </w:rPr>
                      <w:tab/>
                    </w:r>
                    <w:r w:rsidRPr="00E37373">
                      <w:rPr>
                        <w:rFonts w:ascii="Tahoma" w:hAnsi="Tahoma" w:cs="Tahoma"/>
                        <w:bCs/>
                        <w:i/>
                        <w:color w:val="FFFFFF" w:themeColor="background1"/>
                        <w:sz w:val="16"/>
                        <w:szCs w:val="16"/>
                      </w:rPr>
                      <w:t>Advanced</w:t>
                    </w:r>
                  </w:p>
                  <w:p w:rsidR="00062B4D" w:rsidRDefault="00062B4D" w:rsidP="00E37373">
                    <w:pPr>
                      <w:shd w:val="clear" w:color="auto" w:fill="7F7F7F" w:themeFill="text1" w:themeFillTint="80"/>
                      <w:spacing w:after="0" w:line="240" w:lineRule="auto"/>
                      <w:rPr>
                        <w:rFonts w:ascii="Tahoma" w:hAnsi="Tahoma" w:cs="Tahoma"/>
                        <w:color w:val="FFFFFF" w:themeColor="background1"/>
                        <w:sz w:val="18"/>
                        <w:szCs w:val="18"/>
                      </w:rPr>
                    </w:pPr>
                  </w:p>
                  <w:p w:rsidR="009D099B" w:rsidRPr="009D099B" w:rsidRDefault="009D099B" w:rsidP="00E37373">
                    <w:pPr>
                      <w:shd w:val="clear" w:color="auto" w:fill="7F7F7F" w:themeFill="text1" w:themeFillTint="80"/>
                      <w:spacing w:after="0" w:line="240" w:lineRule="auto"/>
                      <w:rPr>
                        <w:rFonts w:ascii="Tahoma" w:hAnsi="Tahoma" w:cs="Tahoma"/>
                        <w:b/>
                        <w:color w:val="FFFFFF" w:themeColor="background1"/>
                        <w:sz w:val="18"/>
                        <w:szCs w:val="18"/>
                      </w:rPr>
                    </w:pPr>
                    <w:r w:rsidRPr="009D099B">
                      <w:rPr>
                        <w:rFonts w:ascii="Tahoma" w:hAnsi="Tahoma" w:cs="Tahoma"/>
                        <w:b/>
                        <w:color w:val="FFFFFF" w:themeColor="background1"/>
                        <w:sz w:val="18"/>
                        <w:szCs w:val="18"/>
                      </w:rPr>
                      <w:t>Accounting</w:t>
                    </w:r>
                  </w:p>
                  <w:p w:rsidR="00062B4D" w:rsidRDefault="009D099B" w:rsidP="00E37373">
                    <w:pPr>
                      <w:shd w:val="clear" w:color="auto" w:fill="7F7F7F" w:themeFill="text1" w:themeFillTint="80"/>
                      <w:spacing w:after="0" w:line="240" w:lineRule="auto"/>
                      <w:rPr>
                        <w:rFonts w:ascii="Tahoma" w:hAnsi="Tahoma" w:cs="Tahoma"/>
                        <w:color w:val="FFFFFF" w:themeColor="background1"/>
                        <w:sz w:val="18"/>
                        <w:szCs w:val="18"/>
                      </w:rPr>
                    </w:pPr>
                    <w:r>
                      <w:rPr>
                        <w:noProof/>
                        <w:lang w:val="en-US"/>
                      </w:rPr>
                      <w:drawing>
                        <wp:inline distT="0" distB="0" distL="0" distR="0">
                          <wp:extent cx="1576213" cy="7397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4618" cy="79057"/>
                                  </a:xfrm>
                                  <a:prstGeom prst="rect">
                                    <a:avLst/>
                                  </a:prstGeom>
                                </pic:spPr>
                              </pic:pic>
                            </a:graphicData>
                          </a:graphic>
                        </wp:inline>
                      </w:drawing>
                    </w:r>
                  </w:p>
                  <w:p w:rsidR="00062B4D" w:rsidRPr="009D099B" w:rsidRDefault="009D099B" w:rsidP="00E37373">
                    <w:pPr>
                      <w:shd w:val="clear" w:color="auto" w:fill="7F7F7F" w:themeFill="text1" w:themeFillTint="80"/>
                      <w:spacing w:after="0" w:line="240" w:lineRule="auto"/>
                      <w:rPr>
                        <w:rFonts w:ascii="Tahoma" w:hAnsi="Tahoma" w:cs="Tahoma"/>
                        <w:i/>
                        <w:color w:val="FFFFFF" w:themeColor="background1"/>
                        <w:sz w:val="16"/>
                        <w:szCs w:val="16"/>
                      </w:rPr>
                    </w:pPr>
                    <w:r>
                      <w:rPr>
                        <w:rFonts w:ascii="Tahoma" w:hAnsi="Tahoma" w:cs="Tahoma"/>
                        <w:color w:val="FFFFFF" w:themeColor="background1"/>
                        <w:sz w:val="18"/>
                        <w:szCs w:val="18"/>
                      </w:rPr>
                      <w:tab/>
                    </w:r>
                    <w:r>
                      <w:rPr>
                        <w:rFonts w:ascii="Tahoma" w:hAnsi="Tahoma" w:cs="Tahoma"/>
                        <w:color w:val="FFFFFF" w:themeColor="background1"/>
                        <w:sz w:val="18"/>
                        <w:szCs w:val="18"/>
                      </w:rPr>
                      <w:tab/>
                    </w:r>
                    <w:r w:rsidRPr="009D099B">
                      <w:rPr>
                        <w:rFonts w:ascii="Tahoma" w:hAnsi="Tahoma" w:cs="Tahoma"/>
                        <w:i/>
                        <w:color w:val="FFFFFF" w:themeColor="background1"/>
                        <w:sz w:val="16"/>
                        <w:szCs w:val="16"/>
                      </w:rPr>
                      <w:t>Expert</w:t>
                    </w:r>
                  </w:p>
                  <w:p w:rsidR="009D099B" w:rsidRP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sidRPr="00E37373">
                      <w:rPr>
                        <w:rFonts w:ascii="Tahoma" w:hAnsi="Tahoma" w:cs="Tahoma"/>
                        <w:b/>
                        <w:color w:val="FFFFFF" w:themeColor="background1"/>
                        <w:sz w:val="18"/>
                        <w:szCs w:val="18"/>
                      </w:rPr>
                      <w:t>Oracle</w:t>
                    </w:r>
                  </w:p>
                  <w:p w:rsidR="00062B4D" w:rsidRDefault="009D099B" w:rsidP="00E37373">
                    <w:pPr>
                      <w:shd w:val="clear" w:color="auto" w:fill="7F7F7F" w:themeFill="text1" w:themeFillTint="80"/>
                      <w:spacing w:after="0" w:line="240" w:lineRule="auto"/>
                      <w:rPr>
                        <w:rFonts w:ascii="Tahoma" w:hAnsi="Tahoma" w:cs="Tahoma"/>
                        <w:i/>
                        <w:color w:val="FFFFFF" w:themeColor="background1"/>
                        <w:sz w:val="16"/>
                        <w:szCs w:val="16"/>
                      </w:rPr>
                    </w:pPr>
                    <w:r>
                      <w:rPr>
                        <w:noProof/>
                        <w:lang w:val="en-US"/>
                      </w:rPr>
                      <w:drawing>
                        <wp:inline distT="0" distB="0" distL="0" distR="0">
                          <wp:extent cx="1614746" cy="74428"/>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2646" cy="77097"/>
                                  </a:xfrm>
                                  <a:prstGeom prst="rect">
                                    <a:avLst/>
                                  </a:prstGeom>
                                </pic:spPr>
                              </pic:pic>
                            </a:graphicData>
                          </a:graphic>
                        </wp:inline>
                      </w:drawing>
                    </w:r>
                    <w:r w:rsidR="00E37373">
                      <w:rPr>
                        <w:rFonts w:ascii="Tahoma" w:hAnsi="Tahoma" w:cs="Tahoma"/>
                        <w:color w:val="FFFFFF" w:themeColor="background1"/>
                        <w:sz w:val="18"/>
                        <w:szCs w:val="18"/>
                      </w:rPr>
                      <w:tab/>
                    </w:r>
                    <w:r w:rsidR="00E37373">
                      <w:rPr>
                        <w:rFonts w:ascii="Tahoma" w:hAnsi="Tahoma" w:cs="Tahoma"/>
                        <w:color w:val="FFFFFF" w:themeColor="background1"/>
                        <w:sz w:val="18"/>
                        <w:szCs w:val="18"/>
                      </w:rPr>
                      <w:tab/>
                    </w:r>
                    <w:r w:rsidR="00E37373" w:rsidRPr="00E37373">
                      <w:rPr>
                        <w:rFonts w:ascii="Tahoma" w:hAnsi="Tahoma" w:cs="Tahoma"/>
                        <w:i/>
                        <w:color w:val="FFFFFF" w:themeColor="background1"/>
                        <w:sz w:val="18"/>
                        <w:szCs w:val="18"/>
                      </w:rPr>
                      <w:t>I</w:t>
                    </w:r>
                    <w:r w:rsidR="00E37373" w:rsidRPr="00E37373">
                      <w:rPr>
                        <w:rFonts w:ascii="Tahoma" w:hAnsi="Tahoma" w:cs="Tahoma"/>
                        <w:i/>
                        <w:color w:val="FFFFFF" w:themeColor="background1"/>
                        <w:sz w:val="16"/>
                        <w:szCs w:val="16"/>
                      </w:rPr>
                      <w:t>ntermediate</w:t>
                    </w:r>
                  </w:p>
                  <w:p w:rsidR="00E37373" w:rsidRDefault="00E37373" w:rsidP="00E37373">
                    <w:pPr>
                      <w:shd w:val="clear" w:color="auto" w:fill="7F7F7F" w:themeFill="text1" w:themeFillTint="80"/>
                      <w:spacing w:after="0" w:line="240" w:lineRule="auto"/>
                      <w:rPr>
                        <w:rFonts w:ascii="Tahoma" w:hAnsi="Tahoma" w:cs="Tahoma"/>
                        <w:color w:val="FFFFFF" w:themeColor="background1"/>
                        <w:sz w:val="18"/>
                        <w:szCs w:val="18"/>
                      </w:rPr>
                    </w:pP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sidRPr="00E37373">
                      <w:rPr>
                        <w:rFonts w:ascii="Tahoma" w:hAnsi="Tahoma" w:cs="Tahoma"/>
                        <w:b/>
                        <w:color w:val="FFFFFF" w:themeColor="background1"/>
                        <w:sz w:val="18"/>
                        <w:szCs w:val="18"/>
                      </w:rPr>
                      <w:t>MS Office</w:t>
                    </w: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Pr>
                        <w:noProof/>
                        <w:lang w:val="en-US"/>
                      </w:rPr>
                      <w:drawing>
                        <wp:inline distT="0" distB="0" distL="0" distR="0">
                          <wp:extent cx="1576213" cy="7397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4618" cy="79057"/>
                                  </a:xfrm>
                                  <a:prstGeom prst="rect">
                                    <a:avLst/>
                                  </a:prstGeom>
                                </pic:spPr>
                              </pic:pic>
                            </a:graphicData>
                          </a:graphic>
                        </wp:inline>
                      </w:drawing>
                    </w: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ab/>
                    </w:r>
                    <w:r>
                      <w:rPr>
                        <w:rFonts w:ascii="Tahoma" w:hAnsi="Tahoma" w:cs="Tahoma"/>
                        <w:b/>
                        <w:color w:val="FFFFFF" w:themeColor="background1"/>
                        <w:sz w:val="18"/>
                        <w:szCs w:val="18"/>
                      </w:rPr>
                      <w:tab/>
                    </w:r>
                    <w:r>
                      <w:rPr>
                        <w:rFonts w:ascii="Tahoma" w:hAnsi="Tahoma" w:cs="Tahoma"/>
                        <w:bCs/>
                        <w:i/>
                        <w:color w:val="FFFFFF" w:themeColor="background1"/>
                        <w:sz w:val="16"/>
                        <w:szCs w:val="16"/>
                      </w:rPr>
                      <w:t>Expert</w:t>
                    </w: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Coaching</w:t>
                    </w:r>
                  </w:p>
                  <w:p w:rsidR="00E37373" w:rsidRDefault="00E37373" w:rsidP="00E37373">
                    <w:pPr>
                      <w:shd w:val="clear" w:color="auto" w:fill="7F7F7F" w:themeFill="text1" w:themeFillTint="80"/>
                      <w:spacing w:after="0" w:line="240" w:lineRule="auto"/>
                      <w:rPr>
                        <w:rFonts w:ascii="Tahoma" w:hAnsi="Tahoma" w:cs="Tahoma"/>
                        <w:b/>
                        <w:color w:val="FFFFFF" w:themeColor="background1"/>
                        <w:sz w:val="18"/>
                        <w:szCs w:val="18"/>
                      </w:rPr>
                    </w:pPr>
                    <w:r>
                      <w:rPr>
                        <w:noProof/>
                        <w:lang w:val="en-US"/>
                      </w:rPr>
                      <w:drawing>
                        <wp:inline distT="0" distB="0" distL="0" distR="0">
                          <wp:extent cx="1590675" cy="75565"/>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0675" cy="75565"/>
                                  </a:xfrm>
                                  <a:prstGeom prst="rect">
                                    <a:avLst/>
                                  </a:prstGeom>
                                </pic:spPr>
                              </pic:pic>
                            </a:graphicData>
                          </a:graphic>
                        </wp:inline>
                      </w:drawing>
                    </w:r>
                  </w:p>
                  <w:p w:rsidR="00E37373" w:rsidRPr="00E37373" w:rsidRDefault="00E37373" w:rsidP="00E37373">
                    <w:pPr>
                      <w:shd w:val="clear" w:color="auto" w:fill="7F7F7F" w:themeFill="text1" w:themeFillTint="80"/>
                      <w:spacing w:after="0" w:line="240" w:lineRule="auto"/>
                      <w:rPr>
                        <w:rFonts w:ascii="Tahoma" w:hAnsi="Tahoma" w:cs="Tahoma"/>
                        <w:i/>
                        <w:color w:val="FFFFFF" w:themeColor="background1"/>
                        <w:sz w:val="16"/>
                        <w:szCs w:val="16"/>
                      </w:rPr>
                    </w:pPr>
                    <w:r>
                      <w:rPr>
                        <w:rFonts w:ascii="Tahoma" w:hAnsi="Tahoma" w:cs="Tahoma"/>
                        <w:b/>
                        <w:color w:val="FFFFFF" w:themeColor="background1"/>
                        <w:sz w:val="18"/>
                        <w:szCs w:val="18"/>
                      </w:rPr>
                      <w:tab/>
                    </w:r>
                    <w:r>
                      <w:rPr>
                        <w:rFonts w:ascii="Tahoma" w:hAnsi="Tahoma" w:cs="Tahoma"/>
                        <w:b/>
                        <w:color w:val="FFFFFF" w:themeColor="background1"/>
                        <w:sz w:val="18"/>
                        <w:szCs w:val="18"/>
                      </w:rPr>
                      <w:tab/>
                    </w:r>
                    <w:r w:rsidRPr="00E37373">
                      <w:rPr>
                        <w:rFonts w:ascii="Tahoma" w:hAnsi="Tahoma" w:cs="Tahoma"/>
                        <w:i/>
                        <w:color w:val="FFFFFF" w:themeColor="background1"/>
                        <w:sz w:val="16"/>
                        <w:szCs w:val="16"/>
                      </w:rPr>
                      <w:t>Advance</w:t>
                    </w:r>
                    <w:r>
                      <w:rPr>
                        <w:rFonts w:ascii="Tahoma" w:hAnsi="Tahoma" w:cs="Tahoma"/>
                        <w:i/>
                        <w:color w:val="FFFFFF" w:themeColor="background1"/>
                        <w:sz w:val="16"/>
                        <w:szCs w:val="16"/>
                      </w:rPr>
                      <w:t>d</w:t>
                    </w:r>
                  </w:p>
                </w:txbxContent>
              </v:textbox>
            </v:rect>
            <w10:wrap type="square" anchorx="margin" anchory="margin"/>
          </v:group>
        </w:pict>
      </w:r>
      <w:r w:rsidR="0010543E" w:rsidRPr="0010543E">
        <w:rPr>
          <w:rFonts w:ascii="Tahoma" w:hAnsi="Tahoma" w:cs="Tahoma"/>
          <w:b/>
          <w:bCs/>
          <w:color w:val="000000"/>
          <w:sz w:val="20"/>
          <w:szCs w:val="20"/>
        </w:rPr>
        <w:t xml:space="preserve">CAREER OVERVIEW                                                                                                                                                                       </w:t>
      </w:r>
    </w:p>
    <w:p w:rsidR="0010543E" w:rsidRPr="008A047B" w:rsidRDefault="0010543E" w:rsidP="0010543E">
      <w:pPr>
        <w:pStyle w:val="ListParagraph"/>
        <w:numPr>
          <w:ilvl w:val="0"/>
          <w:numId w:val="1"/>
        </w:numPr>
        <w:jc w:val="both"/>
        <w:rPr>
          <w:rFonts w:ascii="Tahoma" w:hAnsi="Tahoma" w:cs="Tahoma"/>
          <w:bCs/>
          <w:color w:val="000000"/>
          <w:sz w:val="18"/>
          <w:szCs w:val="18"/>
        </w:rPr>
      </w:pPr>
      <w:r w:rsidRPr="008A047B">
        <w:rPr>
          <w:rFonts w:ascii="Tahoma" w:hAnsi="Tahoma" w:cs="Tahoma"/>
          <w:bCs/>
          <w:color w:val="000000"/>
          <w:sz w:val="18"/>
          <w:szCs w:val="18"/>
        </w:rPr>
        <w:t>Has more than six (6) years of extensive exposure both in external financial audit of mining, oil &amp; gas companies and in other diverse industries, including offshore financial audit, in Ernst &amp; Young (EY) Philippines</w:t>
      </w:r>
    </w:p>
    <w:p w:rsidR="0010543E" w:rsidRPr="008A047B" w:rsidRDefault="0010543E" w:rsidP="0010543E">
      <w:pPr>
        <w:pStyle w:val="ListParagraph"/>
        <w:numPr>
          <w:ilvl w:val="0"/>
          <w:numId w:val="1"/>
        </w:numPr>
        <w:jc w:val="both"/>
        <w:rPr>
          <w:rFonts w:ascii="Tahoma" w:hAnsi="Tahoma" w:cs="Tahoma"/>
          <w:bCs/>
          <w:color w:val="000000"/>
          <w:sz w:val="18"/>
          <w:szCs w:val="18"/>
        </w:rPr>
      </w:pPr>
      <w:r w:rsidRPr="008A047B">
        <w:rPr>
          <w:rFonts w:ascii="Tahoma" w:hAnsi="Tahoma" w:cs="Tahoma"/>
          <w:bCs/>
          <w:color w:val="000000"/>
          <w:sz w:val="18"/>
          <w:szCs w:val="18"/>
        </w:rPr>
        <w:t>Has almost three (3) years of experience in general accounting specifically Accounts Payables and Accounts Receivables in the same auditing company</w:t>
      </w:r>
    </w:p>
    <w:p w:rsidR="008A047B" w:rsidRDefault="008A047B" w:rsidP="008A047B">
      <w:pPr>
        <w:spacing w:after="0"/>
        <w:rPr>
          <w:rFonts w:ascii="Tahoma" w:hAnsi="Tahoma" w:cs="Tahoma"/>
          <w:b/>
          <w:bCs/>
          <w:color w:val="000000"/>
          <w:sz w:val="20"/>
          <w:szCs w:val="20"/>
        </w:rPr>
      </w:pPr>
    </w:p>
    <w:p w:rsidR="0010543E" w:rsidRPr="0010543E" w:rsidRDefault="00062B4D" w:rsidP="008A047B">
      <w:pPr>
        <w:pBdr>
          <w:top w:val="single" w:sz="2" w:space="1" w:color="A6A6A6" w:themeColor="background1" w:themeShade="A6"/>
          <w:bottom w:val="single" w:sz="2" w:space="1" w:color="A6A6A6" w:themeColor="background1" w:themeShade="A6"/>
        </w:pBdr>
        <w:spacing w:after="0"/>
        <w:rPr>
          <w:rFonts w:ascii="Tahoma" w:hAnsi="Tahoma" w:cs="Tahoma"/>
          <w:b/>
          <w:bCs/>
          <w:color w:val="000000"/>
          <w:sz w:val="20"/>
          <w:szCs w:val="20"/>
        </w:rPr>
      </w:pPr>
      <w:r w:rsidRPr="0010543E">
        <w:rPr>
          <w:rFonts w:ascii="Tahoma" w:hAnsi="Tahoma" w:cs="Tahoma"/>
          <w:b/>
          <w:noProof/>
          <w:sz w:val="20"/>
          <w:szCs w:val="20"/>
          <w:lang w:val="en-US"/>
        </w:rPr>
        <w:drawing>
          <wp:anchor distT="0" distB="0" distL="114300" distR="114300" simplePos="0" relativeHeight="251660288" behindDoc="1" locked="0" layoutInCell="1" allowOverlap="1">
            <wp:simplePos x="0" y="0"/>
            <wp:positionH relativeFrom="margin">
              <wp:posOffset>-405663</wp:posOffset>
            </wp:positionH>
            <wp:positionV relativeFrom="paragraph">
              <wp:posOffset>176677</wp:posOffset>
            </wp:positionV>
            <wp:extent cx="1792538" cy="1094475"/>
            <wp:effectExtent l="0" t="0" r="0" b="0"/>
            <wp:wrapNone/>
            <wp:docPr id="1" name="Picture 1" descr="C:\'--SGV--'\'--dheescover--'\--dheescover--\PERSONAL\PAGPANGANDAM\DSC_26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V--'\'--dheescover--'\--dheescover--\PERSONAL\PAGPANGANDAM\DSC_2625a.jpg"/>
                    <pic:cNvPicPr>
                      <a:picLocks noChangeAspect="1" noChangeArrowheads="1"/>
                    </pic:cNvPicPr>
                  </pic:nvPicPr>
                  <pic:blipFill>
                    <a:blip r:embed="rId10" cstate="print"/>
                    <a:srcRect/>
                    <a:stretch>
                      <a:fillRect/>
                    </a:stretch>
                  </pic:blipFill>
                  <pic:spPr bwMode="auto">
                    <a:xfrm>
                      <a:off x="0" y="0"/>
                      <a:ext cx="1792538" cy="1094475"/>
                    </a:xfrm>
                    <a:prstGeom prst="rect">
                      <a:avLst/>
                    </a:prstGeom>
                    <a:noFill/>
                    <a:ln w="9525">
                      <a:noFill/>
                      <a:miter lim="800000"/>
                      <a:headEnd/>
                      <a:tailEnd/>
                    </a:ln>
                  </pic:spPr>
                </pic:pic>
              </a:graphicData>
            </a:graphic>
          </wp:anchor>
        </w:drawing>
      </w:r>
      <w:r w:rsidR="0010543E">
        <w:rPr>
          <w:rFonts w:ascii="Tahoma" w:hAnsi="Tahoma" w:cs="Tahoma"/>
          <w:b/>
          <w:bCs/>
          <w:color w:val="000000"/>
          <w:sz w:val="20"/>
          <w:szCs w:val="20"/>
        </w:rPr>
        <w:t>EXPERIENCE</w:t>
      </w:r>
      <w:r w:rsidR="0010543E" w:rsidRPr="0010543E">
        <w:rPr>
          <w:rFonts w:ascii="Tahoma" w:hAnsi="Tahoma" w:cs="Tahoma"/>
          <w:b/>
          <w:bCs/>
          <w:color w:val="000000"/>
          <w:sz w:val="20"/>
          <w:szCs w:val="20"/>
        </w:rPr>
        <w:t xml:space="preserve">                                                                                                                                                                       </w:t>
      </w:r>
    </w:p>
    <w:p w:rsidR="00200F24" w:rsidRPr="008A047B" w:rsidRDefault="0010543E" w:rsidP="008A047B">
      <w:pPr>
        <w:spacing w:after="0" w:line="240" w:lineRule="auto"/>
        <w:rPr>
          <w:rFonts w:ascii="Tahoma" w:hAnsi="Tahoma" w:cs="Tahoma"/>
          <w:sz w:val="18"/>
          <w:szCs w:val="18"/>
        </w:rPr>
      </w:pPr>
      <w:r w:rsidRPr="008A047B">
        <w:rPr>
          <w:rFonts w:ascii="Tahoma" w:hAnsi="Tahoma" w:cs="Tahoma"/>
          <w:sz w:val="18"/>
          <w:szCs w:val="18"/>
        </w:rPr>
        <w:t xml:space="preserve">2017 – </w:t>
      </w:r>
      <w:r w:rsidR="007045E7">
        <w:rPr>
          <w:rFonts w:ascii="Tahoma" w:hAnsi="Tahoma" w:cs="Tahoma"/>
          <w:sz w:val="18"/>
          <w:szCs w:val="18"/>
        </w:rPr>
        <w:t>October</w:t>
      </w:r>
      <w:r w:rsidRPr="008A047B">
        <w:rPr>
          <w:rFonts w:ascii="Tahoma" w:hAnsi="Tahoma" w:cs="Tahoma"/>
          <w:sz w:val="18"/>
          <w:szCs w:val="18"/>
        </w:rPr>
        <w:tab/>
      </w:r>
      <w:r w:rsidRPr="008A047B">
        <w:rPr>
          <w:rFonts w:ascii="Tahoma" w:hAnsi="Tahoma" w:cs="Tahoma"/>
          <w:b/>
          <w:sz w:val="18"/>
          <w:szCs w:val="18"/>
        </w:rPr>
        <w:t>Audit Manager</w:t>
      </w:r>
      <w:r w:rsidR="00D41E45">
        <w:rPr>
          <w:rFonts w:ascii="Tahoma" w:hAnsi="Tahoma" w:cs="Tahoma"/>
          <w:b/>
          <w:sz w:val="18"/>
          <w:szCs w:val="18"/>
        </w:rPr>
        <w:t xml:space="preserve"> </w:t>
      </w:r>
      <w:r w:rsidR="00D41E45" w:rsidRPr="00D41E45">
        <w:rPr>
          <w:rFonts w:ascii="Tahoma" w:hAnsi="Tahoma" w:cs="Tahoma"/>
          <w:sz w:val="18"/>
          <w:szCs w:val="18"/>
        </w:rPr>
        <w:t>(Asia Pacific Talent Hub - Australia Market)</w:t>
      </w:r>
    </w:p>
    <w:p w:rsidR="00E64505" w:rsidRPr="008A047B" w:rsidRDefault="0010543E" w:rsidP="008A047B">
      <w:pPr>
        <w:spacing w:after="0" w:line="240" w:lineRule="auto"/>
        <w:rPr>
          <w:rFonts w:ascii="Tahoma" w:hAnsi="Tahoma" w:cs="Tahoma"/>
          <w:i/>
          <w:sz w:val="18"/>
          <w:szCs w:val="18"/>
        </w:rPr>
      </w:pPr>
      <w:r w:rsidRPr="008A047B">
        <w:rPr>
          <w:rFonts w:ascii="Tahoma" w:hAnsi="Tahoma" w:cs="Tahoma"/>
          <w:sz w:val="18"/>
          <w:szCs w:val="18"/>
        </w:rPr>
        <w:t xml:space="preserve">2017 – </w:t>
      </w:r>
      <w:r w:rsidR="007045E7">
        <w:rPr>
          <w:rFonts w:ascii="Tahoma" w:hAnsi="Tahoma" w:cs="Tahoma"/>
          <w:sz w:val="18"/>
          <w:szCs w:val="18"/>
        </w:rPr>
        <w:t>December</w:t>
      </w:r>
      <w:r w:rsidRPr="008A047B">
        <w:rPr>
          <w:rFonts w:ascii="Tahoma" w:hAnsi="Tahoma" w:cs="Tahoma"/>
          <w:sz w:val="18"/>
          <w:szCs w:val="18"/>
        </w:rPr>
        <w:tab/>
      </w:r>
      <w:r w:rsidRPr="008A047B">
        <w:rPr>
          <w:rFonts w:ascii="Tahoma" w:hAnsi="Tahoma" w:cs="Tahoma"/>
          <w:i/>
          <w:sz w:val="18"/>
          <w:szCs w:val="18"/>
        </w:rPr>
        <w:t>Ernst &amp; Young (EY) Philippines</w:t>
      </w:r>
      <w:r w:rsidR="00E64505" w:rsidRPr="008A047B">
        <w:rPr>
          <w:rFonts w:ascii="Tahoma" w:hAnsi="Tahoma" w:cs="Tahoma"/>
          <w:i/>
          <w:sz w:val="18"/>
          <w:szCs w:val="18"/>
        </w:rPr>
        <w:tab/>
      </w:r>
      <w:r w:rsidR="00E64505" w:rsidRPr="008A047B">
        <w:rPr>
          <w:rFonts w:ascii="Tahoma" w:hAnsi="Tahoma" w:cs="Tahoma"/>
          <w:i/>
          <w:sz w:val="18"/>
          <w:szCs w:val="18"/>
        </w:rPr>
        <w:tab/>
        <w:t>Makati City, PH</w:t>
      </w:r>
    </w:p>
    <w:p w:rsidR="0010543E" w:rsidRPr="008A047B" w:rsidRDefault="0010543E" w:rsidP="0010543E">
      <w:pPr>
        <w:pStyle w:val="Achievement"/>
        <w:numPr>
          <w:ilvl w:val="0"/>
          <w:numId w:val="4"/>
        </w:numPr>
        <w:snapToGrid w:val="0"/>
        <w:spacing w:after="0" w:line="240" w:lineRule="auto"/>
        <w:jc w:val="left"/>
        <w:rPr>
          <w:rFonts w:ascii="Tahoma" w:hAnsi="Tahoma" w:cs="Tahoma"/>
          <w:sz w:val="18"/>
          <w:szCs w:val="18"/>
        </w:rPr>
      </w:pPr>
      <w:r w:rsidRPr="008A047B">
        <w:rPr>
          <w:rFonts w:ascii="Tahoma" w:hAnsi="Tahoma" w:cs="Tahoma"/>
          <w:sz w:val="18"/>
          <w:szCs w:val="18"/>
        </w:rPr>
        <w:t xml:space="preserve">Performs overall management of the audit process on engagement assignments.  </w:t>
      </w:r>
    </w:p>
    <w:p w:rsidR="0010543E" w:rsidRPr="008A047B" w:rsidRDefault="0010543E" w:rsidP="0010543E">
      <w:pPr>
        <w:pStyle w:val="Achievement"/>
        <w:numPr>
          <w:ilvl w:val="0"/>
          <w:numId w:val="4"/>
        </w:numPr>
        <w:snapToGrid w:val="0"/>
        <w:spacing w:after="0" w:line="240" w:lineRule="auto"/>
        <w:jc w:val="left"/>
        <w:rPr>
          <w:rFonts w:ascii="Tahoma" w:hAnsi="Tahoma" w:cs="Tahoma"/>
          <w:sz w:val="18"/>
          <w:szCs w:val="18"/>
        </w:rPr>
      </w:pPr>
      <w:r w:rsidRPr="008A047B">
        <w:rPr>
          <w:rFonts w:ascii="Tahoma" w:hAnsi="Tahoma" w:cs="Tahoma"/>
          <w:sz w:val="18"/>
          <w:szCs w:val="18"/>
        </w:rPr>
        <w:t xml:space="preserve">Performs administrative tasks to improve the firm’s performance scorecard which involve people activities to attract, retain and develop our people, growth activities to achieve exceptional client service, and developing specific action plans to enhance audit quality. </w:t>
      </w:r>
    </w:p>
    <w:p w:rsidR="0010543E" w:rsidRPr="008A047B" w:rsidRDefault="00FF0FC2" w:rsidP="0010543E">
      <w:pPr>
        <w:pStyle w:val="Achievement"/>
        <w:numPr>
          <w:ilvl w:val="0"/>
          <w:numId w:val="4"/>
        </w:numPr>
        <w:snapToGrid w:val="0"/>
        <w:spacing w:after="0" w:line="240" w:lineRule="auto"/>
        <w:jc w:val="left"/>
        <w:rPr>
          <w:rFonts w:ascii="Tahoma" w:hAnsi="Tahoma" w:cs="Tahoma"/>
          <w:sz w:val="18"/>
          <w:szCs w:val="18"/>
        </w:rPr>
      </w:pPr>
      <w:r w:rsidRPr="00FF0FC2">
        <w:rPr>
          <w:rFonts w:ascii="Tahoma" w:hAnsi="Tahoma" w:cs="Tahoma"/>
          <w:b/>
          <w:bCs/>
          <w:noProof/>
          <w:color w:val="000000"/>
          <w:sz w:val="18"/>
          <w:szCs w:val="18"/>
        </w:rPr>
        <w:pict>
          <v:shapetype id="_x0000_t202" coordsize="21600,21600" o:spt="202" path="m,l,21600r21600,l21600,xe">
            <v:stroke joinstyle="miter"/>
            <v:path gradientshapeok="t" o:connecttype="rect"/>
          </v:shapetype>
          <v:shape id="Text Box 2" o:spid="_x0000_s1029" type="#_x0000_t202" style="position:absolute;left:0;text-align:left;margin-left:-32.35pt;margin-top:.75pt;width:141.95pt;height:22.5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" fillcolor="#5a5a5a [2109]" stroked="f">
            <v:textbox>
              <w:txbxContent>
                <w:p w:rsidR="00E64505" w:rsidRPr="001D741A" w:rsidRDefault="00B832D8" w:rsidP="00B832D8">
                  <w:pPr>
                    <w:spacing w:after="0" w:line="240" w:lineRule="auto"/>
                    <w:rPr>
                      <w:rFonts w:ascii="Tahoma" w:hAnsi="Tahoma" w:cs="Tahoma"/>
                      <w:b/>
                      <w:color w:val="FFFFFF" w:themeColor="background1"/>
                      <w:sz w:val="20"/>
                      <w:szCs w:val="20"/>
                    </w:rPr>
                  </w:pPr>
                  <w:r w:rsidRPr="001D741A">
                    <w:rPr>
                      <w:rFonts w:ascii="Tahoma" w:hAnsi="Tahoma" w:cs="Tahoma"/>
                      <w:b/>
                      <w:color w:val="FFFFFF" w:themeColor="background1"/>
                      <w:sz w:val="20"/>
                      <w:szCs w:val="20"/>
                    </w:rPr>
                    <w:t>Personal Info</w:t>
                  </w:r>
                </w:p>
              </w:txbxContent>
            </v:textbox>
            <w10:wrap type="square"/>
          </v:shape>
        </w:pict>
      </w:r>
      <w:r w:rsidR="0010543E" w:rsidRPr="008A047B">
        <w:rPr>
          <w:rFonts w:ascii="Tahoma" w:hAnsi="Tahoma" w:cs="Tahoma"/>
          <w:sz w:val="18"/>
          <w:szCs w:val="18"/>
        </w:rPr>
        <w:t>Assess</w:t>
      </w:r>
      <w:r w:rsidR="00A51A70">
        <w:rPr>
          <w:rFonts w:ascii="Tahoma" w:hAnsi="Tahoma" w:cs="Tahoma"/>
          <w:sz w:val="18"/>
          <w:szCs w:val="18"/>
        </w:rPr>
        <w:t>es</w:t>
      </w:r>
      <w:r w:rsidR="0010543E" w:rsidRPr="008A047B">
        <w:rPr>
          <w:rFonts w:ascii="Tahoma" w:hAnsi="Tahoma" w:cs="Tahoma"/>
          <w:sz w:val="18"/>
          <w:szCs w:val="18"/>
        </w:rPr>
        <w:t xml:space="preserve"> the service needs of clients and assures that these needs are fulfilled.</w:t>
      </w:r>
    </w:p>
    <w:p w:rsidR="0010543E" w:rsidRPr="008A047B" w:rsidRDefault="0010543E" w:rsidP="0010543E">
      <w:pPr>
        <w:pStyle w:val="Achievement"/>
        <w:numPr>
          <w:ilvl w:val="0"/>
          <w:numId w:val="4"/>
        </w:numPr>
        <w:snapToGrid w:val="0"/>
        <w:spacing w:after="0" w:line="240" w:lineRule="auto"/>
        <w:jc w:val="left"/>
        <w:rPr>
          <w:rFonts w:ascii="Tahoma" w:hAnsi="Tahoma" w:cs="Tahoma"/>
          <w:sz w:val="18"/>
          <w:szCs w:val="18"/>
        </w:rPr>
      </w:pPr>
      <w:r w:rsidRPr="008A047B">
        <w:rPr>
          <w:rFonts w:ascii="Tahoma" w:hAnsi="Tahoma" w:cs="Tahoma"/>
          <w:sz w:val="18"/>
          <w:szCs w:val="18"/>
        </w:rPr>
        <w:t>Appointed as one of the Team Leaders (TL) in overseeing the operations of the Mining and Oil and Gas subgroup while performing the following administrative tasks:</w:t>
      </w:r>
    </w:p>
    <w:p w:rsidR="0010543E" w:rsidRPr="008A047B"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 xml:space="preserve">Delegated assignments to junior staff and ensure the accuracy and quality of all delegated assignments. </w:t>
      </w:r>
    </w:p>
    <w:p w:rsidR="0010543E" w:rsidRPr="008A047B"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 xml:space="preserve">Helped junior team members in their career development through coaching and counseling. </w:t>
      </w:r>
    </w:p>
    <w:p w:rsidR="0010543E" w:rsidRPr="008A047B"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 xml:space="preserve">Monitored budgets and reported deviations noted in a timely manner. </w:t>
      </w:r>
    </w:p>
    <w:p w:rsidR="0010543E" w:rsidRPr="008A047B"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Participated actively in staff meetings, training programs and other professional development work.</w:t>
      </w:r>
    </w:p>
    <w:p w:rsidR="0010543E" w:rsidRPr="008A047B"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 xml:space="preserve">Monitored budgets and reported deviations noted in a timely manner. </w:t>
      </w:r>
    </w:p>
    <w:p w:rsidR="0010543E" w:rsidRDefault="0010543E" w:rsidP="0010543E">
      <w:pPr>
        <w:pStyle w:val="ListParagraph"/>
        <w:numPr>
          <w:ilvl w:val="0"/>
          <w:numId w:val="6"/>
        </w:numPr>
        <w:jc w:val="both"/>
        <w:rPr>
          <w:rFonts w:ascii="Tahoma" w:hAnsi="Tahoma" w:cs="Tahoma"/>
          <w:sz w:val="18"/>
          <w:szCs w:val="18"/>
          <w:lang w:eastAsia="ar-SA"/>
        </w:rPr>
      </w:pPr>
      <w:r w:rsidRPr="008A047B">
        <w:rPr>
          <w:rFonts w:ascii="Tahoma" w:hAnsi="Tahoma" w:cs="Tahoma"/>
          <w:sz w:val="18"/>
          <w:szCs w:val="18"/>
          <w:lang w:eastAsia="ar-SA"/>
        </w:rPr>
        <w:t>Conducted internal trainings and mock audit</w:t>
      </w:r>
    </w:p>
    <w:p w:rsidR="00B17A42" w:rsidRDefault="00B17A42" w:rsidP="00B17A42">
      <w:pPr>
        <w:spacing w:after="0"/>
        <w:jc w:val="both"/>
        <w:rPr>
          <w:rFonts w:ascii="Tahoma" w:hAnsi="Tahoma" w:cs="Tahoma"/>
          <w:sz w:val="18"/>
          <w:szCs w:val="18"/>
          <w:lang w:eastAsia="ar-SA"/>
        </w:rPr>
      </w:pPr>
    </w:p>
    <w:p w:rsidR="00B17A42" w:rsidRPr="00B17A42" w:rsidRDefault="00B17A42" w:rsidP="00B17A42">
      <w:pPr>
        <w:spacing w:after="0"/>
        <w:jc w:val="both"/>
        <w:rPr>
          <w:rFonts w:ascii="Tahoma" w:hAnsi="Tahoma" w:cs="Tahoma"/>
          <w:sz w:val="18"/>
          <w:szCs w:val="18"/>
          <w:lang w:eastAsia="ar-SA"/>
        </w:rPr>
      </w:pPr>
      <w:r>
        <w:rPr>
          <w:rFonts w:ascii="Tahoma" w:hAnsi="Tahoma" w:cs="Tahoma"/>
          <w:sz w:val="18"/>
          <w:szCs w:val="18"/>
          <w:lang w:eastAsia="ar-SA"/>
        </w:rPr>
        <w:t>2013 – October</w:t>
      </w:r>
      <w:r>
        <w:rPr>
          <w:rFonts w:ascii="Tahoma" w:hAnsi="Tahoma" w:cs="Tahoma"/>
          <w:sz w:val="18"/>
          <w:szCs w:val="18"/>
          <w:lang w:eastAsia="ar-SA"/>
        </w:rPr>
        <w:tab/>
      </w:r>
      <w:r w:rsidRPr="00B17A42">
        <w:rPr>
          <w:rFonts w:ascii="Tahoma" w:hAnsi="Tahoma" w:cs="Tahoma"/>
          <w:b/>
          <w:sz w:val="18"/>
          <w:szCs w:val="18"/>
          <w:lang w:eastAsia="ar-SA"/>
        </w:rPr>
        <w:t>Audit Senior</w:t>
      </w:r>
      <w:r w:rsidR="00D41E45">
        <w:rPr>
          <w:rFonts w:ascii="Tahoma" w:hAnsi="Tahoma" w:cs="Tahoma"/>
          <w:b/>
          <w:sz w:val="18"/>
          <w:szCs w:val="18"/>
          <w:lang w:eastAsia="ar-SA"/>
        </w:rPr>
        <w:t xml:space="preserve"> </w:t>
      </w:r>
      <w:r w:rsidR="00D41E45" w:rsidRPr="00D41E45">
        <w:rPr>
          <w:rFonts w:ascii="Tahoma" w:hAnsi="Tahoma" w:cs="Tahoma"/>
          <w:sz w:val="18"/>
          <w:szCs w:val="18"/>
        </w:rPr>
        <w:t>(Asia Pacific Talent Hub - Australia Market)</w:t>
      </w:r>
    </w:p>
    <w:p w:rsidR="00B17A42" w:rsidRDefault="00B17A42" w:rsidP="00B17A42">
      <w:pPr>
        <w:spacing w:after="0" w:line="240" w:lineRule="auto"/>
        <w:rPr>
          <w:rFonts w:ascii="Tahoma" w:hAnsi="Tahoma" w:cs="Tahoma"/>
          <w:i/>
          <w:sz w:val="18"/>
          <w:szCs w:val="18"/>
        </w:rPr>
      </w:pPr>
      <w:r>
        <w:rPr>
          <w:rFonts w:ascii="Tahoma" w:hAnsi="Tahoma" w:cs="Tahoma"/>
          <w:sz w:val="20"/>
          <w:szCs w:val="20"/>
        </w:rPr>
        <w:t>2017 – October</w:t>
      </w:r>
      <w:r>
        <w:rPr>
          <w:rFonts w:ascii="Tahoma" w:hAnsi="Tahoma" w:cs="Tahoma"/>
          <w:sz w:val="20"/>
          <w:szCs w:val="20"/>
        </w:rPr>
        <w:tab/>
      </w:r>
      <w:r w:rsidRPr="008A047B">
        <w:rPr>
          <w:rFonts w:ascii="Tahoma" w:hAnsi="Tahoma" w:cs="Tahoma"/>
          <w:i/>
          <w:sz w:val="18"/>
          <w:szCs w:val="18"/>
        </w:rPr>
        <w:t>Ernst &amp; Young (EY) Philippines</w:t>
      </w:r>
      <w:r w:rsidRPr="008A047B">
        <w:rPr>
          <w:rFonts w:ascii="Tahoma" w:hAnsi="Tahoma" w:cs="Tahoma"/>
          <w:i/>
          <w:sz w:val="18"/>
          <w:szCs w:val="18"/>
        </w:rPr>
        <w:tab/>
      </w:r>
      <w:r w:rsidRPr="008A047B">
        <w:rPr>
          <w:rFonts w:ascii="Tahoma" w:hAnsi="Tahoma" w:cs="Tahoma"/>
          <w:i/>
          <w:sz w:val="18"/>
          <w:szCs w:val="18"/>
        </w:rPr>
        <w:tab/>
        <w:t>Makati City, PH</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 xml:space="preserve">Performed review of financial reports and ensures adherence to the applicable accounting standards. </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Performance of various substantive procedures including</w:t>
      </w:r>
      <w:r w:rsidR="003324F5">
        <w:rPr>
          <w:rFonts w:ascii="Tahoma" w:hAnsi="Tahoma" w:cs="Tahoma"/>
          <w:sz w:val="18"/>
          <w:szCs w:val="18"/>
        </w:rPr>
        <w:t xml:space="preserve"> the</w:t>
      </w:r>
      <w:r w:rsidRPr="00B17A42">
        <w:rPr>
          <w:rFonts w:ascii="Tahoma" w:hAnsi="Tahoma" w:cs="Tahoma"/>
          <w:sz w:val="18"/>
          <w:szCs w:val="18"/>
        </w:rPr>
        <w:t xml:space="preserve"> test of details of </w:t>
      </w:r>
      <w:r w:rsidR="003324F5">
        <w:rPr>
          <w:rFonts w:ascii="Tahoma" w:hAnsi="Tahoma" w:cs="Tahoma"/>
          <w:sz w:val="18"/>
          <w:szCs w:val="18"/>
        </w:rPr>
        <w:t xml:space="preserve">the </w:t>
      </w:r>
      <w:bookmarkStart w:id="0" w:name="_GoBack"/>
      <w:bookmarkEnd w:id="0"/>
      <w:r w:rsidRPr="00B17A42">
        <w:rPr>
          <w:rFonts w:ascii="Tahoma" w:hAnsi="Tahoma" w:cs="Tahoma"/>
          <w:sz w:val="18"/>
          <w:szCs w:val="18"/>
        </w:rPr>
        <w:t xml:space="preserve">balance sheet and income statement items and analytical procedures. </w:t>
      </w:r>
    </w:p>
    <w:p w:rsidR="00B17A42" w:rsidRPr="00B17A42" w:rsidRDefault="00FF0FC2" w:rsidP="00B17A42">
      <w:pPr>
        <w:pStyle w:val="Achievement"/>
        <w:numPr>
          <w:ilvl w:val="0"/>
          <w:numId w:val="4"/>
        </w:numPr>
        <w:snapToGrid w:val="0"/>
        <w:spacing w:after="0" w:line="240" w:lineRule="auto"/>
        <w:jc w:val="left"/>
        <w:rPr>
          <w:rFonts w:ascii="Tahoma" w:hAnsi="Tahoma" w:cs="Tahoma"/>
          <w:sz w:val="18"/>
          <w:szCs w:val="18"/>
        </w:rPr>
      </w:pPr>
      <w:r w:rsidRPr="00FF0FC2">
        <w:rPr>
          <w:rFonts w:ascii="Tahoma" w:hAnsi="Tahoma" w:cs="Tahoma"/>
          <w:b/>
          <w:bCs/>
          <w:noProof/>
          <w:color w:val="000000"/>
          <w:sz w:val="18"/>
          <w:szCs w:val="18"/>
        </w:rPr>
        <w:pict>
          <v:shape id="_x0000_s1030" type="#_x0000_t202" style="position:absolute;left:0;text-align:left;margin-left:-31.35pt;margin-top:27.75pt;width:141.4pt;height:18.8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" fillcolor="#5a5a5a [2109]" stroked="f">
            <v:textbox>
              <w:txbxContent>
                <w:p w:rsidR="00A70C6F" w:rsidRPr="001D741A" w:rsidRDefault="00A70C6F" w:rsidP="00A70C6F">
                  <w:pPr>
                    <w:spacing w:after="0" w:line="240" w:lineRule="auto"/>
                    <w:rPr>
                      <w:rFonts w:ascii="Tahoma" w:hAnsi="Tahoma" w:cs="Tahoma"/>
                      <w:b/>
                      <w:color w:val="FFFFFF" w:themeColor="background1"/>
                      <w:sz w:val="20"/>
                      <w:szCs w:val="20"/>
                    </w:rPr>
                  </w:pPr>
                  <w:r w:rsidRPr="001D741A">
                    <w:rPr>
                      <w:rFonts w:ascii="Tahoma" w:hAnsi="Tahoma" w:cs="Tahoma"/>
                      <w:b/>
                      <w:color w:val="FFFFFF" w:themeColor="background1"/>
                      <w:sz w:val="20"/>
                      <w:szCs w:val="20"/>
                    </w:rPr>
                    <w:t>Relevant Skills</w:t>
                  </w:r>
                </w:p>
              </w:txbxContent>
            </v:textbox>
            <w10:wrap type="square"/>
          </v:shape>
        </w:pict>
      </w:r>
      <w:r w:rsidR="00B17A42" w:rsidRPr="00B17A42">
        <w:rPr>
          <w:rFonts w:ascii="Tahoma" w:hAnsi="Tahoma" w:cs="Tahoma"/>
          <w:sz w:val="18"/>
          <w:szCs w:val="18"/>
        </w:rPr>
        <w:t>Participate</w:t>
      </w:r>
      <w:r w:rsidR="00A51A70">
        <w:rPr>
          <w:rFonts w:ascii="Tahoma" w:hAnsi="Tahoma" w:cs="Tahoma"/>
          <w:sz w:val="18"/>
          <w:szCs w:val="18"/>
        </w:rPr>
        <w:t>s</w:t>
      </w:r>
      <w:r w:rsidR="00B17A42" w:rsidRPr="00B17A42">
        <w:rPr>
          <w:rFonts w:ascii="Tahoma" w:hAnsi="Tahoma" w:cs="Tahoma"/>
          <w:sz w:val="18"/>
          <w:szCs w:val="18"/>
        </w:rPr>
        <w:t xml:space="preserve"> in the over-all proper planning, scheduling and time control of audit engagement through coordinating with the team as well as with the client.</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Review</w:t>
      </w:r>
      <w:r w:rsidR="00A51A70">
        <w:rPr>
          <w:rFonts w:ascii="Tahoma" w:hAnsi="Tahoma" w:cs="Tahoma"/>
          <w:sz w:val="18"/>
          <w:szCs w:val="18"/>
        </w:rPr>
        <w:t>s</w:t>
      </w:r>
      <w:r w:rsidRPr="00B17A42">
        <w:rPr>
          <w:rFonts w:ascii="Tahoma" w:hAnsi="Tahoma" w:cs="Tahoma"/>
          <w:sz w:val="18"/>
          <w:szCs w:val="18"/>
        </w:rPr>
        <w:t xml:space="preserve"> walkthroughs and process documentation of the companies’ processes including purchases to AP, cash disbursements, cash receipts, sales/revenue to AR, inventory management, fixed assets accounting, payroll, intercompany and financial statements close processes. </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Perform</w:t>
      </w:r>
      <w:r w:rsidR="00A51A70">
        <w:rPr>
          <w:rFonts w:ascii="Tahoma" w:hAnsi="Tahoma" w:cs="Tahoma"/>
          <w:sz w:val="18"/>
          <w:szCs w:val="18"/>
        </w:rPr>
        <w:t>s</w:t>
      </w:r>
      <w:r w:rsidRPr="00B17A42">
        <w:rPr>
          <w:rFonts w:ascii="Tahoma" w:hAnsi="Tahoma" w:cs="Tahoma"/>
          <w:sz w:val="18"/>
          <w:szCs w:val="18"/>
        </w:rPr>
        <w:t xml:space="preserve"> compliance testing for entities reporting under Energy Savings Scheme (ESS) and National Greenhouse and Energy Audits as part of the Climate Change and Sustainability Services (CCASS) testing in Australia. </w:t>
      </w:r>
    </w:p>
    <w:p w:rsidR="00200F24"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lastRenderedPageBreak/>
        <w:t>Communicat</w:t>
      </w:r>
      <w:r w:rsidR="00A51A70">
        <w:rPr>
          <w:rFonts w:ascii="Tahoma" w:hAnsi="Tahoma" w:cs="Tahoma"/>
          <w:sz w:val="18"/>
          <w:szCs w:val="18"/>
        </w:rPr>
        <w:t>es</w:t>
      </w:r>
      <w:r w:rsidRPr="00B17A42">
        <w:rPr>
          <w:rFonts w:ascii="Tahoma" w:hAnsi="Tahoma" w:cs="Tahoma"/>
          <w:sz w:val="18"/>
          <w:szCs w:val="18"/>
        </w:rPr>
        <w:t xml:space="preserve"> with the onshore team for work instructions/allocations and timely update as to the work progress.</w:t>
      </w:r>
      <w:r w:rsidRPr="00B17A42">
        <w:rPr>
          <w:rFonts w:ascii="Tahoma" w:hAnsi="Tahoma" w:cs="Tahoma"/>
          <w:sz w:val="18"/>
          <w:szCs w:val="18"/>
        </w:rPr>
        <w:tab/>
      </w:r>
    </w:p>
    <w:p w:rsidR="007045E7" w:rsidRDefault="007045E7" w:rsidP="00B17A42">
      <w:pPr>
        <w:spacing w:after="0" w:line="240" w:lineRule="auto"/>
        <w:rPr>
          <w:rFonts w:ascii="Tahoma" w:hAnsi="Tahoma" w:cs="Tahoma"/>
          <w:sz w:val="20"/>
          <w:szCs w:val="20"/>
        </w:rPr>
      </w:pPr>
    </w:p>
    <w:p w:rsidR="00B17A42" w:rsidRDefault="00B17A42" w:rsidP="00B17A42">
      <w:pPr>
        <w:spacing w:after="0" w:line="240" w:lineRule="auto"/>
        <w:rPr>
          <w:rFonts w:ascii="Tahoma" w:hAnsi="Tahoma" w:cs="Tahoma"/>
          <w:sz w:val="20"/>
          <w:szCs w:val="20"/>
        </w:rPr>
      </w:pPr>
      <w:r>
        <w:rPr>
          <w:rFonts w:ascii="Tahoma" w:hAnsi="Tahoma" w:cs="Tahoma"/>
          <w:sz w:val="20"/>
          <w:szCs w:val="20"/>
        </w:rPr>
        <w:t>201</w:t>
      </w:r>
      <w:r w:rsidR="00D41E45">
        <w:rPr>
          <w:rFonts w:ascii="Tahoma" w:hAnsi="Tahoma" w:cs="Tahoma"/>
          <w:sz w:val="20"/>
          <w:szCs w:val="20"/>
        </w:rPr>
        <w:t>1</w:t>
      </w:r>
      <w:r>
        <w:rPr>
          <w:rFonts w:ascii="Tahoma" w:hAnsi="Tahoma" w:cs="Tahoma"/>
          <w:sz w:val="20"/>
          <w:szCs w:val="20"/>
        </w:rPr>
        <w:t xml:space="preserve"> – </w:t>
      </w:r>
      <w:r w:rsidR="00D41E45">
        <w:rPr>
          <w:rFonts w:ascii="Tahoma" w:hAnsi="Tahoma" w:cs="Tahoma"/>
          <w:sz w:val="20"/>
          <w:szCs w:val="20"/>
        </w:rPr>
        <w:t>November</w:t>
      </w:r>
      <w:r>
        <w:rPr>
          <w:rFonts w:ascii="Tahoma" w:hAnsi="Tahoma" w:cs="Tahoma"/>
          <w:sz w:val="20"/>
          <w:szCs w:val="20"/>
        </w:rPr>
        <w:tab/>
      </w:r>
      <w:r w:rsidRPr="00B17A42">
        <w:rPr>
          <w:rFonts w:ascii="Tahoma" w:hAnsi="Tahoma" w:cs="Tahoma"/>
          <w:b/>
          <w:sz w:val="20"/>
          <w:szCs w:val="20"/>
        </w:rPr>
        <w:t>Audit Associate</w:t>
      </w:r>
      <w:r w:rsidR="00D41E45">
        <w:rPr>
          <w:rFonts w:ascii="Tahoma" w:hAnsi="Tahoma" w:cs="Tahoma"/>
          <w:b/>
          <w:sz w:val="20"/>
          <w:szCs w:val="20"/>
        </w:rPr>
        <w:t xml:space="preserve"> </w:t>
      </w:r>
      <w:r w:rsidR="00D41E45" w:rsidRPr="00D41E45">
        <w:rPr>
          <w:rFonts w:ascii="Tahoma" w:hAnsi="Tahoma" w:cs="Tahoma"/>
          <w:sz w:val="18"/>
          <w:szCs w:val="18"/>
        </w:rPr>
        <w:t>(A</w:t>
      </w:r>
      <w:r w:rsidR="00D41E45">
        <w:rPr>
          <w:rFonts w:ascii="Tahoma" w:hAnsi="Tahoma" w:cs="Tahoma"/>
          <w:sz w:val="18"/>
          <w:szCs w:val="18"/>
        </w:rPr>
        <w:t>ssurance</w:t>
      </w:r>
      <w:r w:rsidR="00D41E45" w:rsidRPr="00D41E45">
        <w:rPr>
          <w:rFonts w:ascii="Tahoma" w:hAnsi="Tahoma" w:cs="Tahoma"/>
          <w:sz w:val="18"/>
          <w:szCs w:val="18"/>
        </w:rPr>
        <w:t>)</w:t>
      </w:r>
    </w:p>
    <w:p w:rsidR="00B17A42" w:rsidRDefault="00B17A42" w:rsidP="00B17A42">
      <w:pPr>
        <w:spacing w:after="0" w:line="240" w:lineRule="auto"/>
        <w:rPr>
          <w:rFonts w:ascii="Tahoma" w:hAnsi="Tahoma" w:cs="Tahoma"/>
          <w:i/>
          <w:sz w:val="18"/>
          <w:szCs w:val="18"/>
        </w:rPr>
      </w:pPr>
      <w:r>
        <w:rPr>
          <w:rFonts w:ascii="Tahoma" w:hAnsi="Tahoma" w:cs="Tahoma"/>
          <w:sz w:val="20"/>
          <w:szCs w:val="20"/>
        </w:rPr>
        <w:t>201</w:t>
      </w:r>
      <w:r w:rsidR="00D41E45">
        <w:rPr>
          <w:rFonts w:ascii="Tahoma" w:hAnsi="Tahoma" w:cs="Tahoma"/>
          <w:sz w:val="20"/>
          <w:szCs w:val="20"/>
        </w:rPr>
        <w:t>3</w:t>
      </w:r>
      <w:r>
        <w:rPr>
          <w:rFonts w:ascii="Tahoma" w:hAnsi="Tahoma" w:cs="Tahoma"/>
          <w:sz w:val="20"/>
          <w:szCs w:val="20"/>
        </w:rPr>
        <w:t xml:space="preserve"> – </w:t>
      </w:r>
      <w:r w:rsidR="00D41E45">
        <w:rPr>
          <w:rFonts w:ascii="Tahoma" w:hAnsi="Tahoma" w:cs="Tahoma"/>
          <w:sz w:val="20"/>
          <w:szCs w:val="20"/>
        </w:rPr>
        <w:t>October</w:t>
      </w:r>
      <w:r>
        <w:rPr>
          <w:rFonts w:ascii="Tahoma" w:hAnsi="Tahoma" w:cs="Tahoma"/>
          <w:sz w:val="20"/>
          <w:szCs w:val="20"/>
        </w:rPr>
        <w:t xml:space="preserve"> </w:t>
      </w:r>
      <w:r>
        <w:rPr>
          <w:rFonts w:ascii="Tahoma" w:hAnsi="Tahoma" w:cs="Tahoma"/>
          <w:sz w:val="20"/>
          <w:szCs w:val="20"/>
        </w:rPr>
        <w:tab/>
      </w:r>
      <w:r w:rsidRPr="008A047B">
        <w:rPr>
          <w:rFonts w:ascii="Tahoma" w:hAnsi="Tahoma" w:cs="Tahoma"/>
          <w:i/>
          <w:sz w:val="18"/>
          <w:szCs w:val="18"/>
        </w:rPr>
        <w:t>Ernst &amp; Young (EY) Philippines</w:t>
      </w:r>
      <w:r w:rsidRPr="008A047B">
        <w:rPr>
          <w:rFonts w:ascii="Tahoma" w:hAnsi="Tahoma" w:cs="Tahoma"/>
          <w:i/>
          <w:sz w:val="18"/>
          <w:szCs w:val="18"/>
        </w:rPr>
        <w:tab/>
      </w:r>
      <w:r w:rsidRPr="008A047B">
        <w:rPr>
          <w:rFonts w:ascii="Tahoma" w:hAnsi="Tahoma" w:cs="Tahoma"/>
          <w:i/>
          <w:sz w:val="18"/>
          <w:szCs w:val="18"/>
        </w:rPr>
        <w:tab/>
        <w:t>Makati City, PH</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 xml:space="preserve">Develops a working knowledge of engagement objectives, assists and participates in the </w:t>
      </w:r>
      <w:r w:rsidRPr="00B17A42">
        <w:rPr>
          <w:rFonts w:ascii="Tahoma" w:hAnsi="Tahoma" w:cs="Tahoma"/>
          <w:sz w:val="18"/>
          <w:szCs w:val="18"/>
        </w:rPr>
        <w:tab/>
        <w:t>proper planning and time control of audit work.</w:t>
      </w:r>
    </w:p>
    <w:p w:rsidR="00B17A42" w:rsidRPr="00876C5D" w:rsidRDefault="00B17A42" w:rsidP="00B17A42">
      <w:pPr>
        <w:pStyle w:val="Achievement"/>
        <w:numPr>
          <w:ilvl w:val="0"/>
          <w:numId w:val="4"/>
        </w:numPr>
        <w:snapToGrid w:val="0"/>
        <w:spacing w:after="0" w:line="240" w:lineRule="auto"/>
        <w:jc w:val="left"/>
        <w:rPr>
          <w:sz w:val="20"/>
        </w:rPr>
      </w:pPr>
      <w:r w:rsidRPr="00B17A42">
        <w:rPr>
          <w:rFonts w:ascii="Tahoma" w:hAnsi="Tahoma" w:cs="Tahoma"/>
          <w:sz w:val="18"/>
          <w:szCs w:val="18"/>
        </w:rPr>
        <w:t>Executes audit procedures, such as confirming understanding of significant processes and performing substantive procedures</w:t>
      </w:r>
      <w:r>
        <w:rPr>
          <w:sz w:val="20"/>
        </w:rPr>
        <w:t>.</w:t>
      </w:r>
    </w:p>
    <w:p w:rsidR="00B17A42" w:rsidRPr="00B17A42" w:rsidRDefault="00FF0FC2" w:rsidP="00B17A42">
      <w:pPr>
        <w:pStyle w:val="Achievement"/>
        <w:numPr>
          <w:ilvl w:val="0"/>
          <w:numId w:val="4"/>
        </w:numPr>
        <w:snapToGrid w:val="0"/>
        <w:spacing w:after="0" w:line="240" w:lineRule="auto"/>
        <w:jc w:val="left"/>
        <w:rPr>
          <w:rFonts w:ascii="Tahoma" w:hAnsi="Tahoma" w:cs="Tahoma"/>
          <w:sz w:val="18"/>
          <w:szCs w:val="18"/>
        </w:rPr>
      </w:pPr>
      <w:r w:rsidRPr="00FF0FC2">
        <w:rPr>
          <w:rFonts w:ascii="Tahoma" w:hAnsi="Tahoma" w:cs="Tahoma"/>
          <w:noProof/>
          <w:sz w:val="20"/>
        </w:rPr>
        <w:pict>
          <v:group id="Group 20" o:spid="_x0000_s1031" style="position:absolute;left:0;text-align:left;margin-left:-30.2pt;margin-top:36.2pt;width:140.45pt;height:733.65pt;z-index:-251646976;mso-wrap-distance-left:18pt;mso-wrap-distance-right:18pt;mso-position-horizontal-relative:margin;mso-position-vertical-relative:page;mso-width-relative:margin;mso-height-relative:margin" coordorigin="-1145,-1767" coordsize="21658,8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">
            <v:rect id="Rectangle 21" o:spid="_x0000_s1032" style="position:absolute;left:-1145;top:-360;width:21385;height:116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" fillcolor="gray [1629]" stroked="f" strokeweight="1pt">
              <v:textbox>
                <w:txbxContent>
                  <w:p w:rsidR="00E37373" w:rsidRPr="00A51A70" w:rsidRDefault="00E37373" w:rsidP="00E37373">
                    <w:pPr>
                      <w:spacing w:after="0"/>
                      <w:rPr>
                        <w:rFonts w:ascii="Tahoma" w:hAnsi="Tahoma" w:cs="Tahoma"/>
                        <w:b/>
                        <w:color w:val="FFFFFF" w:themeColor="background1"/>
                        <w:sz w:val="40"/>
                        <w:szCs w:val="40"/>
                      </w:rPr>
                    </w:pPr>
                    <w:r w:rsidRPr="00A51A70">
                      <w:rPr>
                        <w:rFonts w:ascii="Tahoma" w:hAnsi="Tahoma" w:cs="Tahoma"/>
                        <w:b/>
                        <w:color w:val="FFFFFF" w:themeColor="background1"/>
                        <w:sz w:val="40"/>
                        <w:szCs w:val="40"/>
                      </w:rPr>
                      <w:t xml:space="preserve">Donna Marie </w:t>
                    </w:r>
                    <w:proofErr w:type="spellStart"/>
                    <w:r w:rsidRPr="00A51A70">
                      <w:rPr>
                        <w:rFonts w:ascii="Tahoma" w:hAnsi="Tahoma" w:cs="Tahoma"/>
                        <w:b/>
                        <w:color w:val="FFFFFF" w:themeColor="background1"/>
                        <w:sz w:val="40"/>
                        <w:szCs w:val="40"/>
                      </w:rPr>
                      <w:t>nayog</w:t>
                    </w:r>
                    <w:proofErr w:type="spellEnd"/>
                  </w:p>
                  <w:p w:rsidR="00E37373" w:rsidRPr="00A70C6F" w:rsidRDefault="00E37373" w:rsidP="00E37373">
                    <w:pPr>
                      <w:spacing w:after="0"/>
                      <w:rPr>
                        <w:rFonts w:ascii="Tahoma" w:hAnsi="Tahoma" w:cs="Tahoma"/>
                        <w:b/>
                        <w:color w:val="FFFFFF" w:themeColor="background1"/>
                        <w:sz w:val="18"/>
                        <w:szCs w:val="18"/>
                      </w:rPr>
                    </w:pPr>
                    <w:r w:rsidRPr="00A70C6F">
                      <w:rPr>
                        <w:rFonts w:ascii="Tahoma" w:hAnsi="Tahoma" w:cs="Tahoma"/>
                        <w:b/>
                        <w:color w:val="FFFFFF" w:themeColor="background1"/>
                        <w:sz w:val="18"/>
                        <w:szCs w:val="18"/>
                      </w:rPr>
                      <w:t>Certified Public Accountant with more than 8 years of work experience</w:t>
                    </w:r>
                  </w:p>
                </w:txbxContent>
              </v:textbox>
            </v:rect>
            <v:rect id="Rectangle 22" o:spid="_x0000_s1033" style="position:absolute;left:-1145;top:-1767;width:21658;height:89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" fillcolor="gray [1629]" stroked="f" strokeweight="1pt">
              <v:textbox inset=",14.4pt,8.64pt,18pt">
                <w:txbxContent>
                  <w:p w:rsidR="00E37373" w:rsidRDefault="00E37373" w:rsidP="002C424F">
                    <w:pPr>
                      <w:shd w:val="clear" w:color="auto" w:fill="7F7F7F" w:themeFill="text1" w:themeFillTint="80"/>
                      <w:spacing w:after="0" w:line="240" w:lineRule="auto"/>
                      <w:rPr>
                        <w:rFonts w:ascii="Tahoma" w:hAnsi="Tahoma" w:cs="Tahoma"/>
                        <w:b/>
                        <w:color w:val="FFFFFF" w:themeColor="background1"/>
                        <w:sz w:val="18"/>
                        <w:szCs w:val="18"/>
                      </w:rPr>
                    </w:pPr>
                  </w:p>
                  <w:p w:rsidR="00E37373" w:rsidRDefault="00C627D4" w:rsidP="002C424F">
                    <w:pPr>
                      <w:shd w:val="clear" w:color="auto" w:fill="7F7F7F" w:themeFill="text1" w:themeFillTint="80"/>
                      <w:spacing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2008 – October</w:t>
                    </w:r>
                  </w:p>
                  <w:p w:rsidR="00C627D4" w:rsidRDefault="00C627D4" w:rsidP="002C424F">
                    <w:pPr>
                      <w:shd w:val="clear" w:color="auto" w:fill="7F7F7F" w:themeFill="text1" w:themeFillTint="80"/>
                      <w:spacing w:after="0" w:line="240" w:lineRule="auto"/>
                      <w:rPr>
                        <w:rFonts w:ascii="Tahoma" w:hAnsi="Tahoma" w:cs="Tahoma"/>
                        <w:color w:val="FFFFFF" w:themeColor="background1"/>
                        <w:sz w:val="18"/>
                        <w:szCs w:val="18"/>
                      </w:rPr>
                    </w:pPr>
                    <w:r>
                      <w:rPr>
                        <w:rFonts w:ascii="Tahoma" w:hAnsi="Tahoma" w:cs="Tahoma"/>
                        <w:color w:val="FFFFFF" w:themeColor="background1"/>
                        <w:sz w:val="18"/>
                        <w:szCs w:val="18"/>
                      </w:rPr>
                      <w:t>Certified Public Accountant Licensure Exam, Passed</w:t>
                    </w:r>
                  </w:p>
                  <w:p w:rsidR="00C627D4" w:rsidRDefault="00C627D4" w:rsidP="002C424F">
                    <w:pPr>
                      <w:shd w:val="clear" w:color="auto" w:fill="7F7F7F" w:themeFill="text1" w:themeFillTint="80"/>
                      <w:spacing w:after="0" w:line="240" w:lineRule="auto"/>
                      <w:rPr>
                        <w:rFonts w:ascii="Tahoma" w:hAnsi="Tahoma" w:cs="Tahoma"/>
                        <w:color w:val="FFFFFF" w:themeColor="background1"/>
                        <w:sz w:val="18"/>
                        <w:szCs w:val="18"/>
                      </w:rPr>
                    </w:pPr>
                  </w:p>
                  <w:p w:rsidR="00C627D4" w:rsidRDefault="00C627D4" w:rsidP="002C424F">
                    <w:pPr>
                      <w:shd w:val="clear" w:color="auto" w:fill="7F7F7F" w:themeFill="text1" w:themeFillTint="80"/>
                      <w:spacing w:after="0" w:line="240" w:lineRule="auto"/>
                      <w:rPr>
                        <w:rFonts w:ascii="Tahoma" w:hAnsi="Tahoma" w:cs="Tahoma"/>
                        <w:color w:val="FFFFFF" w:themeColor="background1"/>
                        <w:sz w:val="18"/>
                        <w:szCs w:val="18"/>
                      </w:rPr>
                    </w:pPr>
                  </w:p>
                  <w:p w:rsidR="00E37373" w:rsidRDefault="00E37373" w:rsidP="002C424F">
                    <w:pPr>
                      <w:shd w:val="clear" w:color="auto" w:fill="7F7F7F" w:themeFill="text1" w:themeFillTint="80"/>
                      <w:spacing w:after="0" w:line="240" w:lineRule="auto"/>
                      <w:rPr>
                        <w:rFonts w:ascii="Tahoma" w:hAnsi="Tahoma" w:cs="Tahoma"/>
                        <w:color w:val="FFFFFF" w:themeColor="background1"/>
                        <w:sz w:val="18"/>
                        <w:szCs w:val="18"/>
                      </w:rPr>
                    </w:pPr>
                  </w:p>
                  <w:p w:rsidR="00E37373" w:rsidRPr="001D741A" w:rsidRDefault="00C627D4" w:rsidP="002C424F">
                    <w:pPr>
                      <w:shd w:val="clear" w:color="auto" w:fill="7F7F7F" w:themeFill="text1" w:themeFillTint="80"/>
                      <w:spacing w:after="0" w:line="240" w:lineRule="auto"/>
                      <w:rPr>
                        <w:rFonts w:ascii="Tahoma" w:hAnsi="Tahoma" w:cs="Tahoma"/>
                        <w:b/>
                        <w:color w:val="FFFFFF" w:themeColor="background1"/>
                        <w:sz w:val="16"/>
                        <w:szCs w:val="16"/>
                      </w:rPr>
                    </w:pPr>
                    <w:r w:rsidRPr="001D741A">
                      <w:rPr>
                        <w:rFonts w:ascii="Tahoma" w:hAnsi="Tahoma" w:cs="Tahoma"/>
                        <w:b/>
                        <w:bCs/>
                        <w:color w:val="FFFFFF" w:themeColor="background1"/>
                        <w:sz w:val="16"/>
                        <w:szCs w:val="16"/>
                      </w:rPr>
                      <w:t>IFRS Executive Updates</w:t>
                    </w:r>
                  </w:p>
                  <w:p w:rsidR="00C627D4" w:rsidRPr="00C627D4" w:rsidRDefault="00C627D4" w:rsidP="002C424F">
                    <w:pPr>
                      <w:shd w:val="clear" w:color="auto" w:fill="7F7F7F" w:themeFill="text1" w:themeFillTint="80"/>
                      <w:spacing w:after="0" w:line="240" w:lineRule="auto"/>
                      <w:rPr>
                        <w:rFonts w:ascii="Tahoma" w:hAnsi="Tahoma" w:cs="Tahoma"/>
                        <w:color w:val="FFFFFF" w:themeColor="background1"/>
                        <w:sz w:val="16"/>
                        <w:szCs w:val="16"/>
                      </w:rPr>
                    </w:pPr>
                    <w:r w:rsidRPr="00C627D4">
                      <w:rPr>
                        <w:rFonts w:ascii="Tahoma" w:hAnsi="Tahoma" w:cs="Tahoma"/>
                        <w:color w:val="FFFFFF" w:themeColor="background1"/>
                        <w:sz w:val="16"/>
                        <w:szCs w:val="16"/>
                      </w:rPr>
                      <w:t>(2017, 2016, 2015, 2014, 2013)</w:t>
                    </w:r>
                  </w:p>
                  <w:p w:rsidR="00C627D4" w:rsidRPr="00C627D4" w:rsidRDefault="00C627D4" w:rsidP="002C424F">
                    <w:pPr>
                      <w:shd w:val="clear" w:color="auto" w:fill="7F7F7F" w:themeFill="text1" w:themeFillTint="80"/>
                      <w:rPr>
                        <w:rFonts w:ascii="Tahoma" w:hAnsi="Tahoma" w:cs="Tahoma"/>
                        <w:i/>
                        <w:color w:val="FFFFFF" w:themeColor="background1"/>
                        <w:sz w:val="16"/>
                        <w:szCs w:val="16"/>
                      </w:rPr>
                    </w:pPr>
                    <w:r w:rsidRPr="00C627D4">
                      <w:rPr>
                        <w:rFonts w:ascii="Tahoma" w:hAnsi="Tahoma" w:cs="Tahoma"/>
                        <w:i/>
                        <w:color w:val="FFFFFF" w:themeColor="background1"/>
                        <w:sz w:val="16"/>
                        <w:szCs w:val="16"/>
                      </w:rPr>
                      <w:t xml:space="preserve">These trainings are designed to allow experienced learners to reinforce their IDRS baseline knowledge through discussions and case studies. It is also intended to provide participant with updated knowledge on selected IFRS topics. </w:t>
                    </w:r>
                  </w:p>
                  <w:p w:rsidR="00E37373" w:rsidRPr="001D741A" w:rsidRDefault="00C627D4" w:rsidP="002C424F">
                    <w:pPr>
                      <w:shd w:val="clear" w:color="auto" w:fill="7F7F7F" w:themeFill="text1" w:themeFillTint="80"/>
                      <w:spacing w:after="0" w:line="240" w:lineRule="auto"/>
                      <w:rPr>
                        <w:rFonts w:ascii="Tahoma" w:hAnsi="Tahoma" w:cs="Tahoma"/>
                        <w:b/>
                        <w:color w:val="FFFFFF" w:themeColor="background1"/>
                        <w:sz w:val="16"/>
                        <w:szCs w:val="16"/>
                      </w:rPr>
                    </w:pPr>
                    <w:r w:rsidRPr="001D741A">
                      <w:rPr>
                        <w:rFonts w:ascii="Tahoma" w:hAnsi="Tahoma" w:cs="Tahoma"/>
                        <w:b/>
                        <w:color w:val="FFFFFF" w:themeColor="background1"/>
                        <w:sz w:val="16"/>
                        <w:szCs w:val="16"/>
                      </w:rPr>
                      <w:t>Assurance Core Skills Program</w:t>
                    </w:r>
                  </w:p>
                  <w:p w:rsidR="00C627D4" w:rsidRPr="00C627D4" w:rsidRDefault="00C627D4" w:rsidP="002C424F">
                    <w:pPr>
                      <w:shd w:val="clear" w:color="auto" w:fill="7F7F7F" w:themeFill="text1" w:themeFillTint="80"/>
                      <w:spacing w:after="0" w:line="240" w:lineRule="auto"/>
                      <w:rPr>
                        <w:rFonts w:ascii="Tahoma" w:hAnsi="Tahoma" w:cs="Tahoma"/>
                        <w:color w:val="FFFFFF" w:themeColor="background1"/>
                        <w:sz w:val="18"/>
                        <w:szCs w:val="18"/>
                      </w:rPr>
                    </w:pPr>
                    <w:r w:rsidRPr="00C627D4">
                      <w:rPr>
                        <w:rFonts w:ascii="Tahoma" w:hAnsi="Tahoma" w:cs="Tahoma"/>
                        <w:color w:val="FFFFFF" w:themeColor="background1"/>
                        <w:sz w:val="16"/>
                        <w:szCs w:val="16"/>
                      </w:rPr>
                      <w:t>(2017, 2016, 2015, 2014, 2013</w:t>
                    </w:r>
                    <w:r>
                      <w:rPr>
                        <w:rFonts w:ascii="Tahoma" w:hAnsi="Tahoma" w:cs="Tahoma"/>
                        <w:color w:val="FFFFFF" w:themeColor="background1"/>
                        <w:sz w:val="16"/>
                        <w:szCs w:val="16"/>
                      </w:rPr>
                      <w:t>)</w:t>
                    </w:r>
                  </w:p>
                  <w:p w:rsidR="00C627D4" w:rsidRPr="001D741A" w:rsidRDefault="00C627D4" w:rsidP="002C424F">
                    <w:pPr>
                      <w:shd w:val="clear" w:color="auto" w:fill="7F7F7F" w:themeFill="text1" w:themeFillTint="80"/>
                      <w:spacing w:after="0" w:line="240" w:lineRule="auto"/>
                      <w:rPr>
                        <w:rFonts w:ascii="Tahoma" w:hAnsi="Tahoma" w:cs="Tahoma"/>
                        <w:i/>
                        <w:color w:val="FFFFFF" w:themeColor="background1"/>
                        <w:sz w:val="16"/>
                        <w:szCs w:val="16"/>
                      </w:rPr>
                    </w:pPr>
                    <w:r w:rsidRPr="001D741A">
                      <w:rPr>
                        <w:rFonts w:ascii="Tahoma" w:hAnsi="Tahoma" w:cs="Tahoma"/>
                        <w:i/>
                        <w:color w:val="FFFFFF" w:themeColor="background1"/>
                        <w:sz w:val="16"/>
                        <w:szCs w:val="16"/>
                      </w:rPr>
                      <w:t>Each year’s training is a week-long comprehensive training course of the following:</w:t>
                    </w:r>
                  </w:p>
                  <w:p w:rsidR="00C627D4" w:rsidRPr="001D741A" w:rsidRDefault="00C627D4" w:rsidP="002C424F">
                    <w:pPr>
                      <w:shd w:val="clear" w:color="auto" w:fill="7F7F7F" w:themeFill="text1" w:themeFillTint="80"/>
                      <w:spacing w:after="0" w:line="240" w:lineRule="auto"/>
                      <w:rPr>
                        <w:rFonts w:ascii="Tahoma" w:hAnsi="Tahoma" w:cs="Tahoma"/>
                        <w:i/>
                        <w:color w:val="FFFFFF" w:themeColor="background1"/>
                        <w:sz w:val="16"/>
                        <w:szCs w:val="16"/>
                      </w:rPr>
                    </w:pPr>
                    <w:r w:rsidRPr="001D741A">
                      <w:rPr>
                        <w:rFonts w:ascii="Tahoma" w:hAnsi="Tahoma" w:cs="Tahoma"/>
                        <w:i/>
                        <w:color w:val="FFFFFF" w:themeColor="background1"/>
                        <w:sz w:val="16"/>
                        <w:szCs w:val="16"/>
                      </w:rPr>
                      <w:t>•Firm’s methodology to facilitate effective and efficient delivery of high quality audits and services by focusing on business and financial statement risks</w:t>
                    </w:r>
                  </w:p>
                  <w:p w:rsidR="00C627D4" w:rsidRPr="001D741A" w:rsidRDefault="00C627D4" w:rsidP="002C424F">
                    <w:pPr>
                      <w:shd w:val="clear" w:color="auto" w:fill="7F7F7F" w:themeFill="text1" w:themeFillTint="80"/>
                      <w:spacing w:after="0" w:line="240" w:lineRule="auto"/>
                      <w:rPr>
                        <w:rFonts w:ascii="Tahoma" w:hAnsi="Tahoma" w:cs="Tahoma"/>
                        <w:i/>
                        <w:color w:val="FFFFFF" w:themeColor="background1"/>
                        <w:sz w:val="16"/>
                        <w:szCs w:val="16"/>
                      </w:rPr>
                    </w:pPr>
                    <w:r w:rsidRPr="001D741A">
                      <w:rPr>
                        <w:rFonts w:ascii="Tahoma" w:hAnsi="Tahoma" w:cs="Tahoma"/>
                        <w:i/>
                        <w:color w:val="FFFFFF" w:themeColor="background1"/>
                        <w:sz w:val="16"/>
                        <w:szCs w:val="16"/>
                      </w:rPr>
                      <w:t>•Deeper learning on the firm’s methodology, including understanding the business, planning the audit, audit sampling, process review, and controls testing</w:t>
                    </w:r>
                  </w:p>
                  <w:p w:rsidR="00C627D4" w:rsidRPr="001D741A" w:rsidRDefault="00C627D4" w:rsidP="002C424F">
                    <w:pPr>
                      <w:shd w:val="clear" w:color="auto" w:fill="7F7F7F" w:themeFill="text1" w:themeFillTint="80"/>
                      <w:spacing w:after="0" w:line="240" w:lineRule="auto"/>
                      <w:rPr>
                        <w:rFonts w:ascii="Tahoma" w:hAnsi="Tahoma" w:cs="Tahoma"/>
                        <w:color w:val="FFFFFF" w:themeColor="background1"/>
                        <w:sz w:val="16"/>
                        <w:szCs w:val="16"/>
                      </w:rPr>
                    </w:pPr>
                  </w:p>
                  <w:p w:rsidR="001D741A" w:rsidRPr="001D741A" w:rsidRDefault="001D741A" w:rsidP="002C424F">
                    <w:pPr>
                      <w:shd w:val="clear" w:color="auto" w:fill="7F7F7F" w:themeFill="text1" w:themeFillTint="80"/>
                      <w:spacing w:after="0" w:line="240" w:lineRule="auto"/>
                      <w:rPr>
                        <w:rFonts w:ascii="Tahoma" w:hAnsi="Tahoma" w:cs="Tahoma"/>
                        <w:b/>
                        <w:color w:val="FFFFFF" w:themeColor="background1"/>
                        <w:sz w:val="16"/>
                        <w:szCs w:val="16"/>
                      </w:rPr>
                    </w:pPr>
                    <w:r w:rsidRPr="001D741A">
                      <w:rPr>
                        <w:rFonts w:ascii="Tahoma" w:hAnsi="Tahoma" w:cs="Tahoma"/>
                        <w:b/>
                        <w:color w:val="FFFFFF" w:themeColor="background1"/>
                        <w:sz w:val="16"/>
                        <w:szCs w:val="16"/>
                      </w:rPr>
                      <w:t xml:space="preserve">Mining and Oil &amp; Gas Industry Briefings </w:t>
                    </w:r>
                  </w:p>
                  <w:p w:rsidR="001D741A" w:rsidRPr="00C627D4" w:rsidRDefault="001D741A" w:rsidP="002C424F">
                    <w:pPr>
                      <w:shd w:val="clear" w:color="auto" w:fill="7F7F7F" w:themeFill="text1" w:themeFillTint="80"/>
                      <w:spacing w:after="0" w:line="240" w:lineRule="auto"/>
                      <w:rPr>
                        <w:rFonts w:ascii="Tahoma" w:hAnsi="Tahoma" w:cs="Tahoma"/>
                        <w:color w:val="FFFFFF" w:themeColor="background1"/>
                        <w:sz w:val="18"/>
                        <w:szCs w:val="18"/>
                      </w:rPr>
                    </w:pPr>
                    <w:r w:rsidRPr="00C627D4">
                      <w:rPr>
                        <w:rFonts w:ascii="Tahoma" w:hAnsi="Tahoma" w:cs="Tahoma"/>
                        <w:color w:val="FFFFFF" w:themeColor="background1"/>
                        <w:sz w:val="16"/>
                        <w:szCs w:val="16"/>
                      </w:rPr>
                      <w:t>(2015, 2014, 201</w:t>
                    </w:r>
                    <w:r>
                      <w:rPr>
                        <w:rFonts w:ascii="Tahoma" w:hAnsi="Tahoma" w:cs="Tahoma"/>
                        <w:color w:val="FFFFFF" w:themeColor="background1"/>
                        <w:sz w:val="16"/>
                        <w:szCs w:val="16"/>
                      </w:rPr>
                      <w:t>2)</w:t>
                    </w:r>
                  </w:p>
                  <w:p w:rsidR="001D741A" w:rsidRDefault="001D741A" w:rsidP="002C424F">
                    <w:pPr>
                      <w:shd w:val="clear" w:color="auto" w:fill="7F7F7F" w:themeFill="text1" w:themeFillTint="80"/>
                      <w:spacing w:after="0" w:line="240" w:lineRule="auto"/>
                      <w:rPr>
                        <w:rFonts w:ascii="Tahoma" w:hAnsi="Tahoma" w:cs="Tahoma"/>
                        <w:i/>
                        <w:color w:val="FFFFFF" w:themeColor="background1"/>
                        <w:sz w:val="16"/>
                        <w:szCs w:val="16"/>
                      </w:rPr>
                    </w:pPr>
                    <w:r w:rsidRPr="001D741A">
                      <w:rPr>
                        <w:rFonts w:ascii="Tahoma" w:hAnsi="Tahoma" w:cs="Tahoma"/>
                        <w:i/>
                        <w:color w:val="FFFFFF" w:themeColor="background1"/>
                        <w:sz w:val="16"/>
                        <w:szCs w:val="16"/>
                      </w:rPr>
                      <w:t>These briefings are designed to orient EY staffs at all levels with the current updates in the mining and oil &amp; gas industries</w:t>
                    </w:r>
                  </w:p>
                  <w:p w:rsidR="001D741A" w:rsidRDefault="001D741A" w:rsidP="002C424F">
                    <w:pPr>
                      <w:shd w:val="clear" w:color="auto" w:fill="7F7F7F" w:themeFill="text1" w:themeFillTint="80"/>
                      <w:spacing w:after="0" w:line="240" w:lineRule="auto"/>
                      <w:rPr>
                        <w:rFonts w:ascii="Tahoma" w:hAnsi="Tahoma" w:cs="Tahoma"/>
                        <w:color w:val="FFFFFF" w:themeColor="background1"/>
                        <w:sz w:val="16"/>
                        <w:szCs w:val="16"/>
                      </w:rPr>
                    </w:pPr>
                  </w:p>
                  <w:p w:rsidR="001D741A" w:rsidRDefault="001D741A" w:rsidP="002C424F">
                    <w:pPr>
                      <w:shd w:val="clear" w:color="auto" w:fill="7F7F7F" w:themeFill="text1" w:themeFillTint="80"/>
                      <w:spacing w:after="0" w:line="240" w:lineRule="auto"/>
                      <w:rPr>
                        <w:rFonts w:ascii="Tahoma" w:hAnsi="Tahoma" w:cs="Tahoma"/>
                        <w:b/>
                        <w:color w:val="FFFFFF" w:themeColor="background1"/>
                        <w:sz w:val="16"/>
                        <w:szCs w:val="16"/>
                      </w:rPr>
                    </w:pPr>
                    <w:r w:rsidRPr="001D741A">
                      <w:rPr>
                        <w:rFonts w:ascii="Tahoma" w:hAnsi="Tahoma" w:cs="Tahoma"/>
                        <w:b/>
                        <w:color w:val="FFFFFF" w:themeColor="background1"/>
                        <w:sz w:val="16"/>
                        <w:szCs w:val="16"/>
                      </w:rPr>
                      <w:t>Comprehensive Seminar on Value Added Tax &amp; Basic Taxes</w:t>
                    </w:r>
                  </w:p>
                  <w:p w:rsidR="001D741A" w:rsidRDefault="001D741A" w:rsidP="002C424F">
                    <w:pPr>
                      <w:shd w:val="clear" w:color="auto" w:fill="7F7F7F" w:themeFill="text1" w:themeFillTint="80"/>
                      <w:spacing w:after="0" w:line="240" w:lineRule="auto"/>
                      <w:rPr>
                        <w:rFonts w:ascii="Tahoma" w:hAnsi="Tahoma" w:cs="Tahoma"/>
                        <w:color w:val="FFFFFF" w:themeColor="background1"/>
                        <w:sz w:val="16"/>
                        <w:szCs w:val="16"/>
                      </w:rPr>
                    </w:pPr>
                    <w:r w:rsidRPr="001D741A">
                      <w:rPr>
                        <w:rFonts w:ascii="Tahoma" w:hAnsi="Tahoma" w:cs="Tahoma"/>
                        <w:color w:val="FFFFFF" w:themeColor="background1"/>
                        <w:sz w:val="16"/>
                        <w:szCs w:val="16"/>
                      </w:rPr>
                      <w:t>(2012, 2011)</w:t>
                    </w:r>
                  </w:p>
                  <w:p w:rsidR="001D741A" w:rsidRDefault="001D741A" w:rsidP="002C424F">
                    <w:pPr>
                      <w:shd w:val="clear" w:color="auto" w:fill="7F7F7F" w:themeFill="text1" w:themeFillTint="80"/>
                      <w:spacing w:after="0" w:line="240" w:lineRule="auto"/>
                      <w:rPr>
                        <w:rFonts w:ascii="Tahoma" w:hAnsi="Tahoma" w:cs="Tahoma"/>
                        <w:i/>
                        <w:color w:val="FFFFFF" w:themeColor="background1"/>
                        <w:sz w:val="16"/>
                        <w:szCs w:val="16"/>
                      </w:rPr>
                    </w:pPr>
                    <w:r w:rsidRPr="001D741A">
                      <w:rPr>
                        <w:rFonts w:ascii="Tahoma" w:hAnsi="Tahoma" w:cs="Tahoma"/>
                        <w:i/>
                        <w:color w:val="FFFFFF" w:themeColor="background1"/>
                        <w:sz w:val="16"/>
                        <w:szCs w:val="16"/>
                      </w:rPr>
                      <w:t>These are designed to provide comprehensive knowledge and certain applicable updates on VAT and other basic taxes to prepare audit associates in their financial audits of companies, in addition to the required yearly assurance trainings</w:t>
                    </w:r>
                  </w:p>
                  <w:p w:rsidR="001D741A" w:rsidRDefault="001D741A" w:rsidP="002C424F">
                    <w:pPr>
                      <w:shd w:val="clear" w:color="auto" w:fill="7F7F7F" w:themeFill="text1" w:themeFillTint="80"/>
                      <w:spacing w:after="0" w:line="240" w:lineRule="auto"/>
                      <w:rPr>
                        <w:rFonts w:ascii="Tahoma" w:hAnsi="Tahoma" w:cs="Tahoma"/>
                        <w:i/>
                        <w:color w:val="FFFFFF" w:themeColor="background1"/>
                        <w:sz w:val="16"/>
                        <w:szCs w:val="16"/>
                      </w:rPr>
                    </w:pPr>
                  </w:p>
                  <w:p w:rsidR="001D741A" w:rsidRDefault="001D741A" w:rsidP="002C424F">
                    <w:pPr>
                      <w:shd w:val="clear" w:color="auto" w:fill="7F7F7F" w:themeFill="text1" w:themeFillTint="80"/>
                      <w:spacing w:after="0" w:line="240" w:lineRule="auto"/>
                      <w:rPr>
                        <w:rFonts w:ascii="Tahoma" w:hAnsi="Tahoma" w:cs="Tahoma"/>
                        <w:i/>
                        <w:color w:val="FFFFFF" w:themeColor="background1"/>
                        <w:sz w:val="16"/>
                        <w:szCs w:val="16"/>
                      </w:rPr>
                    </w:pPr>
                  </w:p>
                  <w:p w:rsidR="007D6BB8" w:rsidRDefault="007D6BB8" w:rsidP="002C424F">
                    <w:pPr>
                      <w:shd w:val="clear" w:color="auto" w:fill="7F7F7F" w:themeFill="text1" w:themeFillTint="80"/>
                      <w:spacing w:after="0" w:line="240" w:lineRule="auto"/>
                      <w:rPr>
                        <w:rFonts w:ascii="Tahoma" w:hAnsi="Tahoma" w:cs="Tahoma"/>
                        <w:color w:val="FFFFFF" w:themeColor="background1"/>
                        <w:sz w:val="16"/>
                        <w:szCs w:val="16"/>
                      </w:rPr>
                    </w:pPr>
                  </w:p>
                  <w:p w:rsidR="007D6BB8" w:rsidRPr="007D6BB8" w:rsidRDefault="00E44DC1" w:rsidP="002C424F">
                    <w:pPr>
                      <w:shd w:val="clear" w:color="auto" w:fill="7F7F7F" w:themeFill="text1" w:themeFillTint="80"/>
                      <w:spacing w:after="0" w:line="240" w:lineRule="auto"/>
                      <w:rPr>
                        <w:rFonts w:ascii="Tahoma" w:hAnsi="Tahoma" w:cs="Tahoma"/>
                        <w:color w:val="FFFFFF" w:themeColor="background1"/>
                        <w:sz w:val="16"/>
                        <w:szCs w:val="16"/>
                      </w:rPr>
                    </w:pPr>
                    <w:r>
                      <w:rPr>
                        <w:rFonts w:ascii="Tahoma" w:hAnsi="Tahoma" w:cs="Tahoma"/>
                        <w:color w:val="FFFFFF" w:themeColor="background1"/>
                        <w:sz w:val="16"/>
                        <w:szCs w:val="16"/>
                      </w:rPr>
                      <w:t>Plans to take</w:t>
                    </w:r>
                    <w:r w:rsidR="007D6BB8" w:rsidRPr="007D6BB8">
                      <w:rPr>
                        <w:rFonts w:ascii="Tahoma" w:hAnsi="Tahoma" w:cs="Tahoma"/>
                        <w:color w:val="FFFFFF" w:themeColor="background1"/>
                        <w:sz w:val="16"/>
                        <w:szCs w:val="16"/>
                      </w:rPr>
                      <w:t xml:space="preserve"> Certified Internal Auditor</w:t>
                    </w:r>
                    <w:r>
                      <w:rPr>
                        <w:rFonts w:ascii="Tahoma" w:hAnsi="Tahoma" w:cs="Tahoma"/>
                        <w:color w:val="FFFFFF" w:themeColor="background1"/>
                        <w:sz w:val="16"/>
                        <w:szCs w:val="16"/>
                      </w:rPr>
                      <w:t xml:space="preserve"> exam</w:t>
                    </w:r>
                  </w:p>
                  <w:p w:rsidR="007D6BB8" w:rsidRDefault="007D6BB8" w:rsidP="002C424F">
                    <w:pPr>
                      <w:shd w:val="clear" w:color="auto" w:fill="7F7F7F" w:themeFill="text1" w:themeFillTint="80"/>
                      <w:spacing w:after="0" w:line="240" w:lineRule="auto"/>
                      <w:rPr>
                        <w:rFonts w:ascii="Tahoma" w:hAnsi="Tahoma" w:cs="Tahoma"/>
                        <w:color w:val="FFFFFF" w:themeColor="background1"/>
                        <w:sz w:val="16"/>
                        <w:szCs w:val="16"/>
                      </w:rPr>
                    </w:pPr>
                  </w:p>
                  <w:p w:rsidR="007D6BB8" w:rsidRDefault="007D6BB8" w:rsidP="002C424F">
                    <w:pPr>
                      <w:shd w:val="clear" w:color="auto" w:fill="7F7F7F" w:themeFill="text1" w:themeFillTint="80"/>
                      <w:spacing w:after="0" w:line="240" w:lineRule="auto"/>
                      <w:rPr>
                        <w:rFonts w:ascii="Tahoma" w:hAnsi="Tahoma" w:cs="Tahoma"/>
                        <w:color w:val="FFFFFF" w:themeColor="background1"/>
                        <w:sz w:val="16"/>
                        <w:szCs w:val="16"/>
                      </w:rPr>
                    </w:pPr>
                    <w:r>
                      <w:rPr>
                        <w:rFonts w:ascii="Tahoma" w:hAnsi="Tahoma" w:cs="Tahoma"/>
                        <w:color w:val="FFFFFF" w:themeColor="background1"/>
                        <w:sz w:val="16"/>
                        <w:szCs w:val="16"/>
                      </w:rPr>
                      <w:t>Travel, Photography, Healthy Living, Organic Food</w:t>
                    </w:r>
                  </w:p>
                  <w:p w:rsidR="007D6BB8" w:rsidRDefault="007D6BB8" w:rsidP="002C424F">
                    <w:pPr>
                      <w:shd w:val="clear" w:color="auto" w:fill="7F7F7F" w:themeFill="text1" w:themeFillTint="80"/>
                      <w:spacing w:after="0" w:line="240" w:lineRule="auto"/>
                      <w:rPr>
                        <w:rFonts w:ascii="Tahoma" w:hAnsi="Tahoma" w:cs="Tahoma"/>
                        <w:color w:val="FFFFFF" w:themeColor="background1"/>
                        <w:sz w:val="16"/>
                        <w:szCs w:val="16"/>
                      </w:rPr>
                    </w:pPr>
                  </w:p>
                  <w:p w:rsidR="007D6BB8" w:rsidRDefault="007D6BB8" w:rsidP="002C424F">
                    <w:pPr>
                      <w:shd w:val="clear" w:color="auto" w:fill="7F7F7F" w:themeFill="text1" w:themeFillTint="80"/>
                      <w:spacing w:after="0" w:line="240" w:lineRule="auto"/>
                      <w:rPr>
                        <w:rFonts w:ascii="Tahoma" w:hAnsi="Tahoma" w:cs="Tahoma"/>
                        <w:color w:val="FFFFFF" w:themeColor="background1"/>
                        <w:sz w:val="16"/>
                        <w:szCs w:val="16"/>
                      </w:rPr>
                    </w:pPr>
                  </w:p>
                  <w:p w:rsidR="00E44DC1" w:rsidRDefault="00E44DC1" w:rsidP="002C424F">
                    <w:pPr>
                      <w:shd w:val="clear" w:color="auto" w:fill="7F7F7F" w:themeFill="text1" w:themeFillTint="80"/>
                      <w:spacing w:after="0" w:line="240" w:lineRule="auto"/>
                      <w:rPr>
                        <w:rFonts w:ascii="Tahoma" w:hAnsi="Tahoma" w:cs="Tahoma"/>
                        <w:color w:val="FFFFFF" w:themeColor="background1"/>
                        <w:sz w:val="16"/>
                        <w:szCs w:val="16"/>
                      </w:rPr>
                    </w:pPr>
                  </w:p>
                  <w:p w:rsidR="00E44DC1" w:rsidRDefault="00E44DC1" w:rsidP="002C424F">
                    <w:pPr>
                      <w:shd w:val="clear" w:color="auto" w:fill="7F7F7F" w:themeFill="text1" w:themeFillTint="80"/>
                      <w:spacing w:after="0" w:line="240" w:lineRule="auto"/>
                      <w:rPr>
                        <w:rFonts w:ascii="Tahoma" w:hAnsi="Tahoma" w:cs="Tahoma"/>
                        <w:color w:val="FFFFFF" w:themeColor="background1"/>
                        <w:sz w:val="16"/>
                        <w:szCs w:val="16"/>
                      </w:rPr>
                    </w:pPr>
                  </w:p>
                  <w:p w:rsidR="00E44DC1" w:rsidRDefault="00E44DC1" w:rsidP="002C424F">
                    <w:pPr>
                      <w:shd w:val="clear" w:color="auto" w:fill="7F7F7F" w:themeFill="text1" w:themeFillTint="80"/>
                      <w:spacing w:after="0" w:line="240" w:lineRule="auto"/>
                      <w:rPr>
                        <w:rFonts w:ascii="Tahoma" w:hAnsi="Tahoma" w:cs="Tahoma"/>
                        <w:color w:val="FFFFFF" w:themeColor="background1"/>
                        <w:sz w:val="16"/>
                        <w:szCs w:val="16"/>
                      </w:rPr>
                    </w:pPr>
                    <w:r>
                      <w:rPr>
                        <w:rFonts w:ascii="Tahoma" w:hAnsi="Tahoma" w:cs="Tahoma"/>
                        <w:color w:val="FFFFFF" w:themeColor="background1"/>
                        <w:sz w:val="16"/>
                        <w:szCs w:val="16"/>
                      </w:rPr>
                      <w:t>English</w:t>
                    </w:r>
                  </w:p>
                  <w:p w:rsidR="00E44DC1" w:rsidRPr="007D6BB8" w:rsidRDefault="00E44DC1" w:rsidP="002C424F">
                    <w:pPr>
                      <w:shd w:val="clear" w:color="auto" w:fill="7F7F7F" w:themeFill="text1" w:themeFillTint="80"/>
                      <w:spacing w:after="0" w:line="240" w:lineRule="auto"/>
                      <w:rPr>
                        <w:rFonts w:ascii="Tahoma" w:hAnsi="Tahoma" w:cs="Tahoma"/>
                        <w:color w:val="FFFFFF" w:themeColor="background1"/>
                        <w:sz w:val="16"/>
                        <w:szCs w:val="16"/>
                      </w:rPr>
                    </w:pPr>
                    <w:r>
                      <w:rPr>
                        <w:noProof/>
                        <w:lang w:val="en-US"/>
                      </w:rPr>
                      <w:drawing>
                        <wp:inline distT="0" distB="0" distL="0" distR="0">
                          <wp:extent cx="1569720" cy="74690"/>
                          <wp:effectExtent l="0" t="0" r="0" b="190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9720" cy="74690"/>
                                  </a:xfrm>
                                  <a:prstGeom prst="rect">
                                    <a:avLst/>
                                  </a:prstGeom>
                                </pic:spPr>
                              </pic:pic>
                            </a:graphicData>
                          </a:graphic>
                        </wp:inline>
                      </w:drawing>
                    </w:r>
                    <w:r>
                      <w:rPr>
                        <w:rFonts w:ascii="Tahoma" w:hAnsi="Tahoma" w:cs="Tahoma"/>
                        <w:color w:val="FFFFFF" w:themeColor="background1"/>
                        <w:sz w:val="16"/>
                        <w:szCs w:val="16"/>
                      </w:rPr>
                      <w:tab/>
                    </w:r>
                    <w:r>
                      <w:rPr>
                        <w:rFonts w:ascii="Tahoma" w:hAnsi="Tahoma" w:cs="Tahoma"/>
                        <w:color w:val="FFFFFF" w:themeColor="background1"/>
                        <w:sz w:val="16"/>
                        <w:szCs w:val="16"/>
                      </w:rPr>
                      <w:tab/>
                    </w:r>
                    <w:r w:rsidRPr="00E44DC1">
                      <w:rPr>
                        <w:rFonts w:ascii="Tahoma" w:hAnsi="Tahoma" w:cs="Tahoma"/>
                        <w:i/>
                        <w:color w:val="FFFFFF" w:themeColor="background1"/>
                        <w:sz w:val="16"/>
                        <w:szCs w:val="16"/>
                      </w:rPr>
                      <w:t>Advanced</w:t>
                    </w:r>
                  </w:p>
                </w:txbxContent>
              </v:textbox>
            </v:rect>
            <w10:wrap type="square" anchorx="margin" anchory="page"/>
          </v:group>
        </w:pict>
      </w:r>
      <w:r w:rsidRPr="00FF0FC2">
        <w:rPr>
          <w:rFonts w:ascii="Tahoma" w:hAnsi="Tahoma" w:cs="Tahoma"/>
          <w:b/>
          <w:bCs/>
          <w:noProof/>
          <w:color w:val="000000"/>
          <w:sz w:val="18"/>
          <w:szCs w:val="18"/>
        </w:rPr>
        <w:pict>
          <v:shape id="_x0000_s1034" type="#_x0000_t202" style="position:absolute;left:0;text-align:left;margin-left:-29.3pt;margin-top:.2pt;width:139.5pt;height:18.9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" fillcolor="#5a5a5a [2109]" stroked="f">
            <v:textbox>
              <w:txbxContent>
                <w:p w:rsidR="00E37373" w:rsidRPr="001D741A" w:rsidRDefault="00C627D4" w:rsidP="00E37373">
                  <w:pPr>
                    <w:spacing w:after="0" w:line="240" w:lineRule="auto"/>
                    <w:rPr>
                      <w:rFonts w:ascii="Tahoma" w:hAnsi="Tahoma" w:cs="Tahoma"/>
                      <w:b/>
                      <w:color w:val="FFFFFF" w:themeColor="background1"/>
                      <w:sz w:val="20"/>
                      <w:szCs w:val="20"/>
                    </w:rPr>
                  </w:pPr>
                  <w:r w:rsidRPr="001D741A">
                    <w:rPr>
                      <w:rFonts w:ascii="Tahoma" w:hAnsi="Tahoma" w:cs="Tahoma"/>
                      <w:b/>
                      <w:color w:val="FFFFFF" w:themeColor="background1"/>
                      <w:sz w:val="20"/>
                      <w:szCs w:val="20"/>
                    </w:rPr>
                    <w:t>Certificates</w:t>
                  </w:r>
                </w:p>
              </w:txbxContent>
            </v:textbox>
            <w10:wrap type="square"/>
          </v:shape>
        </w:pict>
      </w:r>
      <w:r w:rsidR="00B17A42" w:rsidRPr="00B17A42">
        <w:rPr>
          <w:rFonts w:ascii="Tahoma" w:hAnsi="Tahoma" w:cs="Tahoma"/>
          <w:sz w:val="18"/>
          <w:szCs w:val="18"/>
        </w:rPr>
        <w:t>Obtains knowledge of client’s business and industry and understands business controls and business risks.</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Prepares business performance reviews, financial statement analysis and other related analysis designed to add value to the scope of the audit engagement.</w:t>
      </w:r>
    </w:p>
    <w:p w:rsidR="00B17A42" w:rsidRPr="00B17A42" w:rsidRDefault="00FF0FC2" w:rsidP="00B17A42">
      <w:pPr>
        <w:pStyle w:val="Achievement"/>
        <w:numPr>
          <w:ilvl w:val="0"/>
          <w:numId w:val="4"/>
        </w:numPr>
        <w:snapToGrid w:val="0"/>
        <w:spacing w:after="0" w:line="240" w:lineRule="auto"/>
        <w:jc w:val="left"/>
        <w:rPr>
          <w:rFonts w:ascii="Tahoma" w:hAnsi="Tahoma" w:cs="Tahoma"/>
          <w:sz w:val="18"/>
          <w:szCs w:val="18"/>
        </w:rPr>
      </w:pPr>
      <w:r w:rsidRPr="00FF0FC2">
        <w:rPr>
          <w:rFonts w:ascii="Tahoma" w:hAnsi="Tahoma" w:cs="Tahoma"/>
          <w:b/>
          <w:bCs/>
          <w:noProof/>
          <w:color w:val="000000"/>
          <w:sz w:val="18"/>
          <w:szCs w:val="18"/>
        </w:rPr>
        <w:pict>
          <v:shape id="_x0000_s1035" type="#_x0000_t202" style="position:absolute;left:0;text-align:left;margin-left:-29.3pt;margin-top:10.75pt;width:139.5pt;height:19.8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" fillcolor="#5a5a5a [2109]" stroked="f">
            <v:textbox>
              <w:txbxContent>
                <w:p w:rsidR="00C627D4" w:rsidRPr="001D741A" w:rsidRDefault="00C627D4" w:rsidP="00C627D4">
                  <w:pPr>
                    <w:spacing w:after="0" w:line="240" w:lineRule="auto"/>
                    <w:rPr>
                      <w:rFonts w:ascii="Tahoma" w:hAnsi="Tahoma" w:cs="Tahoma"/>
                      <w:b/>
                      <w:color w:val="FFFFFF" w:themeColor="background1"/>
                      <w:sz w:val="20"/>
                      <w:szCs w:val="20"/>
                    </w:rPr>
                  </w:pPr>
                  <w:r w:rsidRPr="001D741A">
                    <w:rPr>
                      <w:rFonts w:ascii="Tahoma" w:hAnsi="Tahoma" w:cs="Tahoma"/>
                      <w:b/>
                      <w:color w:val="FFFFFF" w:themeColor="background1"/>
                      <w:sz w:val="20"/>
                      <w:szCs w:val="20"/>
                    </w:rPr>
                    <w:t>Professional Trainings</w:t>
                  </w:r>
                </w:p>
              </w:txbxContent>
            </v:textbox>
            <w10:wrap type="square"/>
          </v:shape>
        </w:pict>
      </w:r>
      <w:r w:rsidR="00B17A42" w:rsidRPr="00B17A42">
        <w:rPr>
          <w:rFonts w:ascii="Tahoma" w:hAnsi="Tahoma" w:cs="Tahoma"/>
          <w:sz w:val="18"/>
          <w:szCs w:val="18"/>
        </w:rPr>
        <w:t>Becomes familiar with and capable of documenting and evaluating client’s significant manual and computerized systems and procedures, overall business operations and industries; uses this knowledge in audit work and develop awareness of significant problems and opportunities in the client’s operations.</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Participates with superiors in the overall evaluation of results of the audit; discusses significant matters, including disagreements identifies in assigned areas.</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 xml:space="preserve">Performs substantive procedures, identifies and investigates audit differences and evaluates findings. </w:t>
      </w:r>
    </w:p>
    <w:p w:rsidR="00B17A42" w:rsidRPr="00B17A42" w:rsidRDefault="00B17A42" w:rsidP="00B17A42">
      <w:pPr>
        <w:pStyle w:val="Achievement"/>
        <w:numPr>
          <w:ilvl w:val="0"/>
          <w:numId w:val="4"/>
        </w:numPr>
        <w:snapToGrid w:val="0"/>
        <w:spacing w:after="0" w:line="240" w:lineRule="auto"/>
        <w:jc w:val="left"/>
        <w:rPr>
          <w:rFonts w:ascii="Tahoma" w:hAnsi="Tahoma" w:cs="Tahoma"/>
          <w:sz w:val="18"/>
          <w:szCs w:val="18"/>
        </w:rPr>
      </w:pPr>
      <w:r w:rsidRPr="00B17A42">
        <w:rPr>
          <w:rFonts w:ascii="Tahoma" w:hAnsi="Tahoma" w:cs="Tahoma"/>
          <w:sz w:val="18"/>
          <w:szCs w:val="18"/>
        </w:rPr>
        <w:t xml:space="preserve">Performs process analysis, controls evaluation and documentation in accordance with audit methodology. </w:t>
      </w:r>
    </w:p>
    <w:p w:rsidR="00B17A42" w:rsidRPr="00B17A42" w:rsidRDefault="00B17A42" w:rsidP="00B17A42">
      <w:pPr>
        <w:pStyle w:val="Achievement"/>
        <w:numPr>
          <w:ilvl w:val="0"/>
          <w:numId w:val="4"/>
        </w:numPr>
        <w:snapToGrid w:val="0"/>
        <w:spacing w:after="0" w:line="240" w:lineRule="auto"/>
        <w:jc w:val="left"/>
        <w:rPr>
          <w:rFonts w:ascii="Tahoma" w:hAnsi="Tahoma" w:cs="Tahoma"/>
          <w:sz w:val="20"/>
        </w:rPr>
      </w:pPr>
      <w:r w:rsidRPr="00B17A42">
        <w:rPr>
          <w:rFonts w:ascii="Tahoma" w:hAnsi="Tahoma" w:cs="Tahoma"/>
          <w:sz w:val="18"/>
          <w:szCs w:val="18"/>
        </w:rPr>
        <w:t>Performs audit fieldwork and documents the same in the working papers.</w:t>
      </w:r>
    </w:p>
    <w:p w:rsidR="00E64505" w:rsidRDefault="00E64505" w:rsidP="00B17A42">
      <w:pPr>
        <w:pStyle w:val="Achievement"/>
        <w:numPr>
          <w:ilvl w:val="0"/>
          <w:numId w:val="0"/>
        </w:numPr>
        <w:snapToGrid w:val="0"/>
        <w:spacing w:after="0" w:line="240" w:lineRule="auto"/>
        <w:ind w:left="720" w:hanging="720"/>
        <w:jc w:val="left"/>
        <w:rPr>
          <w:rFonts w:ascii="Tahoma" w:hAnsi="Tahoma" w:cs="Tahoma"/>
          <w:sz w:val="20"/>
        </w:rPr>
      </w:pPr>
    </w:p>
    <w:p w:rsidR="00B17A42" w:rsidRDefault="00B17A42" w:rsidP="00B17A42">
      <w:pPr>
        <w:pStyle w:val="Achievement"/>
        <w:numPr>
          <w:ilvl w:val="0"/>
          <w:numId w:val="0"/>
        </w:numPr>
        <w:snapToGrid w:val="0"/>
        <w:spacing w:after="0" w:line="240" w:lineRule="auto"/>
        <w:ind w:left="720" w:hanging="720"/>
        <w:jc w:val="left"/>
        <w:rPr>
          <w:rFonts w:ascii="Tahoma" w:hAnsi="Tahoma" w:cs="Tahoma"/>
          <w:sz w:val="20"/>
        </w:rPr>
      </w:pPr>
      <w:r>
        <w:rPr>
          <w:rFonts w:ascii="Tahoma" w:hAnsi="Tahoma" w:cs="Tahoma"/>
          <w:sz w:val="20"/>
        </w:rPr>
        <w:t>201</w:t>
      </w:r>
      <w:r w:rsidR="00D41E45">
        <w:rPr>
          <w:rFonts w:ascii="Tahoma" w:hAnsi="Tahoma" w:cs="Tahoma"/>
          <w:sz w:val="20"/>
        </w:rPr>
        <w:t>0</w:t>
      </w:r>
      <w:r>
        <w:rPr>
          <w:rFonts w:ascii="Tahoma" w:hAnsi="Tahoma" w:cs="Tahoma"/>
          <w:sz w:val="20"/>
        </w:rPr>
        <w:t xml:space="preserve"> – </w:t>
      </w:r>
      <w:r w:rsidR="00D41E45">
        <w:rPr>
          <w:rFonts w:ascii="Tahoma" w:hAnsi="Tahoma" w:cs="Tahoma"/>
          <w:sz w:val="20"/>
        </w:rPr>
        <w:t>August</w:t>
      </w:r>
      <w:r>
        <w:rPr>
          <w:rFonts w:ascii="Tahoma" w:hAnsi="Tahoma" w:cs="Tahoma"/>
          <w:sz w:val="20"/>
        </w:rPr>
        <w:tab/>
      </w:r>
      <w:r w:rsidRPr="00B17A42">
        <w:rPr>
          <w:rFonts w:ascii="Tahoma" w:hAnsi="Tahoma" w:cs="Tahoma"/>
          <w:b/>
          <w:sz w:val="20"/>
        </w:rPr>
        <w:t xml:space="preserve">Accounts Payable </w:t>
      </w:r>
      <w:r w:rsidR="00B73991">
        <w:rPr>
          <w:rFonts w:ascii="Tahoma" w:hAnsi="Tahoma" w:cs="Tahoma"/>
          <w:b/>
          <w:sz w:val="20"/>
        </w:rPr>
        <w:t>Accountant</w:t>
      </w:r>
      <w:r>
        <w:rPr>
          <w:rFonts w:ascii="Tahoma" w:hAnsi="Tahoma" w:cs="Tahoma"/>
          <w:sz w:val="20"/>
        </w:rPr>
        <w:t xml:space="preserve"> </w:t>
      </w:r>
      <w:r w:rsidR="00D41E45" w:rsidRPr="00D41E45">
        <w:rPr>
          <w:rFonts w:ascii="Tahoma" w:hAnsi="Tahoma" w:cs="Tahoma"/>
          <w:sz w:val="18"/>
          <w:szCs w:val="18"/>
        </w:rPr>
        <w:t>(</w:t>
      </w:r>
      <w:r w:rsidR="00D41E45">
        <w:rPr>
          <w:rFonts w:ascii="Tahoma" w:hAnsi="Tahoma" w:cs="Tahoma"/>
          <w:sz w:val="18"/>
          <w:szCs w:val="18"/>
        </w:rPr>
        <w:t>Finance Department</w:t>
      </w:r>
      <w:r w:rsidR="00D41E45" w:rsidRPr="00D41E45">
        <w:rPr>
          <w:rFonts w:ascii="Tahoma" w:hAnsi="Tahoma" w:cs="Tahoma"/>
          <w:sz w:val="18"/>
          <w:szCs w:val="18"/>
        </w:rPr>
        <w:t>)</w:t>
      </w:r>
    </w:p>
    <w:p w:rsidR="00B17A42" w:rsidRDefault="00D41E45" w:rsidP="00B17A42">
      <w:pPr>
        <w:pStyle w:val="Achievement"/>
        <w:numPr>
          <w:ilvl w:val="0"/>
          <w:numId w:val="0"/>
        </w:numPr>
        <w:snapToGrid w:val="0"/>
        <w:spacing w:after="0" w:line="240" w:lineRule="auto"/>
        <w:ind w:left="720" w:hanging="720"/>
        <w:jc w:val="left"/>
        <w:rPr>
          <w:rFonts w:ascii="Tahoma" w:hAnsi="Tahoma" w:cs="Tahoma"/>
          <w:i/>
          <w:sz w:val="18"/>
          <w:szCs w:val="18"/>
        </w:rPr>
      </w:pPr>
      <w:r>
        <w:rPr>
          <w:rFonts w:ascii="Tahoma" w:hAnsi="Tahoma" w:cs="Tahoma"/>
          <w:sz w:val="20"/>
        </w:rPr>
        <w:t xml:space="preserve">2011 – November </w:t>
      </w:r>
      <w:r>
        <w:rPr>
          <w:rFonts w:ascii="Tahoma" w:hAnsi="Tahoma" w:cs="Tahoma"/>
          <w:sz w:val="20"/>
        </w:rPr>
        <w:tab/>
      </w:r>
      <w:r w:rsidRPr="008A047B">
        <w:rPr>
          <w:rFonts w:ascii="Tahoma" w:hAnsi="Tahoma" w:cs="Tahoma"/>
          <w:i/>
          <w:sz w:val="18"/>
          <w:szCs w:val="18"/>
        </w:rPr>
        <w:t>Ernst &amp; Young (EY) Philippines</w:t>
      </w:r>
      <w:r w:rsidRPr="008A047B">
        <w:rPr>
          <w:rFonts w:ascii="Tahoma" w:hAnsi="Tahoma" w:cs="Tahoma"/>
          <w:i/>
          <w:sz w:val="18"/>
          <w:szCs w:val="18"/>
        </w:rPr>
        <w:tab/>
      </w:r>
      <w:r w:rsidRPr="008A047B">
        <w:rPr>
          <w:rFonts w:ascii="Tahoma" w:hAnsi="Tahoma" w:cs="Tahoma"/>
          <w:i/>
          <w:sz w:val="18"/>
          <w:szCs w:val="18"/>
        </w:rPr>
        <w:tab/>
        <w:t>Makati City, PH</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Prepares monthly/quarterly government remittances – value-added tax, expanded withholding tax, loan remittances of the company’s staff (government insurance and housing loans).</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Responsible for processing Petty Cash Fund replenishment.</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Processes payments to certain suppliers - security and janitorial services, food, beverages &amp; telephone bills.</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Prepares analysis &amp; reconciliation of various accounts – accounts payable, loans, social contributions.</w:t>
      </w:r>
    </w:p>
    <w:p w:rsid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Processes reimbursements of partners and staff representation expense.</w:t>
      </w:r>
    </w:p>
    <w:p w:rsidR="00D41E45" w:rsidRDefault="00D41E45" w:rsidP="00D41E45">
      <w:pPr>
        <w:pStyle w:val="Achievement"/>
        <w:numPr>
          <w:ilvl w:val="0"/>
          <w:numId w:val="0"/>
        </w:numPr>
        <w:snapToGrid w:val="0"/>
        <w:spacing w:after="0" w:line="240" w:lineRule="auto"/>
        <w:ind w:left="720" w:hanging="720"/>
        <w:jc w:val="left"/>
        <w:rPr>
          <w:rFonts w:ascii="Tahoma" w:hAnsi="Tahoma" w:cs="Tahoma"/>
          <w:sz w:val="18"/>
          <w:szCs w:val="18"/>
        </w:rPr>
      </w:pPr>
    </w:p>
    <w:p w:rsidR="00D41E45" w:rsidRDefault="00D41E45" w:rsidP="00D41E45">
      <w:pPr>
        <w:pStyle w:val="Achievement"/>
        <w:numPr>
          <w:ilvl w:val="0"/>
          <w:numId w:val="0"/>
        </w:numPr>
        <w:snapToGrid w:val="0"/>
        <w:spacing w:after="0" w:line="240" w:lineRule="auto"/>
        <w:ind w:left="720" w:hanging="720"/>
        <w:jc w:val="left"/>
        <w:rPr>
          <w:rFonts w:ascii="Tahoma" w:hAnsi="Tahoma" w:cs="Tahoma"/>
          <w:sz w:val="18"/>
          <w:szCs w:val="18"/>
        </w:rPr>
      </w:pPr>
      <w:r>
        <w:rPr>
          <w:rFonts w:ascii="Tahoma" w:hAnsi="Tahoma" w:cs="Tahoma"/>
          <w:sz w:val="18"/>
          <w:szCs w:val="18"/>
        </w:rPr>
        <w:t>2009 – April</w:t>
      </w:r>
      <w:r>
        <w:rPr>
          <w:rFonts w:ascii="Tahoma" w:hAnsi="Tahoma" w:cs="Tahoma"/>
          <w:sz w:val="18"/>
          <w:szCs w:val="18"/>
        </w:rPr>
        <w:tab/>
      </w:r>
      <w:r>
        <w:rPr>
          <w:rFonts w:ascii="Tahoma" w:hAnsi="Tahoma" w:cs="Tahoma"/>
          <w:sz w:val="18"/>
          <w:szCs w:val="18"/>
        </w:rPr>
        <w:tab/>
      </w:r>
      <w:r w:rsidRPr="00D41E45">
        <w:rPr>
          <w:rFonts w:ascii="Tahoma" w:hAnsi="Tahoma" w:cs="Tahoma"/>
          <w:b/>
          <w:sz w:val="18"/>
          <w:szCs w:val="18"/>
        </w:rPr>
        <w:t xml:space="preserve">Accounts Receivable </w:t>
      </w:r>
      <w:r w:rsidR="00B73991">
        <w:rPr>
          <w:rFonts w:ascii="Tahoma" w:hAnsi="Tahoma" w:cs="Tahoma"/>
          <w:b/>
          <w:sz w:val="18"/>
          <w:szCs w:val="18"/>
        </w:rPr>
        <w:t>Accountant</w:t>
      </w:r>
      <w:r>
        <w:rPr>
          <w:rFonts w:ascii="Tahoma" w:hAnsi="Tahoma" w:cs="Tahoma"/>
          <w:b/>
          <w:sz w:val="18"/>
          <w:szCs w:val="18"/>
        </w:rPr>
        <w:t xml:space="preserve"> </w:t>
      </w:r>
      <w:r w:rsidRPr="00D41E45">
        <w:rPr>
          <w:rFonts w:ascii="Tahoma" w:hAnsi="Tahoma" w:cs="Tahoma"/>
          <w:sz w:val="18"/>
          <w:szCs w:val="18"/>
        </w:rPr>
        <w:t>(</w:t>
      </w:r>
      <w:r>
        <w:rPr>
          <w:rFonts w:ascii="Tahoma" w:hAnsi="Tahoma" w:cs="Tahoma"/>
          <w:sz w:val="18"/>
          <w:szCs w:val="18"/>
        </w:rPr>
        <w:t>Finance Department</w:t>
      </w:r>
      <w:r w:rsidRPr="00D41E45">
        <w:rPr>
          <w:rFonts w:ascii="Tahoma" w:hAnsi="Tahoma" w:cs="Tahoma"/>
          <w:sz w:val="18"/>
          <w:szCs w:val="18"/>
        </w:rPr>
        <w:t>)</w:t>
      </w:r>
    </w:p>
    <w:p w:rsidR="00D41E45" w:rsidRDefault="00D41E45" w:rsidP="00D41E45">
      <w:pPr>
        <w:pStyle w:val="Achievement"/>
        <w:numPr>
          <w:ilvl w:val="0"/>
          <w:numId w:val="0"/>
        </w:numPr>
        <w:snapToGrid w:val="0"/>
        <w:spacing w:after="0" w:line="240" w:lineRule="auto"/>
        <w:ind w:left="720" w:hanging="720"/>
        <w:jc w:val="left"/>
        <w:rPr>
          <w:rFonts w:ascii="Tahoma" w:hAnsi="Tahoma" w:cs="Tahoma"/>
          <w:i/>
          <w:sz w:val="18"/>
          <w:szCs w:val="18"/>
        </w:rPr>
      </w:pPr>
      <w:r w:rsidRPr="00D41E45">
        <w:rPr>
          <w:rFonts w:ascii="Tahoma" w:hAnsi="Tahoma" w:cs="Tahoma"/>
          <w:sz w:val="18"/>
          <w:szCs w:val="18"/>
        </w:rPr>
        <w:t>2010 – July</w:t>
      </w:r>
      <w:r>
        <w:rPr>
          <w:rFonts w:ascii="Tahoma" w:hAnsi="Tahoma" w:cs="Tahoma"/>
          <w:sz w:val="18"/>
          <w:szCs w:val="18"/>
        </w:rPr>
        <w:tab/>
      </w:r>
      <w:r>
        <w:rPr>
          <w:rFonts w:ascii="Tahoma" w:hAnsi="Tahoma" w:cs="Tahoma"/>
          <w:sz w:val="18"/>
          <w:szCs w:val="18"/>
        </w:rPr>
        <w:tab/>
      </w:r>
      <w:r w:rsidRPr="008A047B">
        <w:rPr>
          <w:rFonts w:ascii="Tahoma" w:hAnsi="Tahoma" w:cs="Tahoma"/>
          <w:i/>
          <w:sz w:val="18"/>
          <w:szCs w:val="18"/>
        </w:rPr>
        <w:t>Ernst &amp; Young (EY) Philippines</w:t>
      </w:r>
      <w:r w:rsidRPr="008A047B">
        <w:rPr>
          <w:rFonts w:ascii="Tahoma" w:hAnsi="Tahoma" w:cs="Tahoma"/>
          <w:i/>
          <w:sz w:val="18"/>
          <w:szCs w:val="18"/>
        </w:rPr>
        <w:tab/>
      </w:r>
      <w:r w:rsidRPr="008A047B">
        <w:rPr>
          <w:rFonts w:ascii="Tahoma" w:hAnsi="Tahoma" w:cs="Tahoma"/>
          <w:i/>
          <w:sz w:val="18"/>
          <w:szCs w:val="18"/>
        </w:rPr>
        <w:tab/>
        <w:t>Makati City, PH</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Performs entry of billing information into the Oracle ERP system.</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Records and reports accounts receivable to EY partners.</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Ensures correct application of cash receipts to related invoices.</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Regularly monitors over/under payments of invoices from clients.</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lastRenderedPageBreak/>
        <w:t>Ensures that necessary adjustments are properly reconciled and reported.</w:t>
      </w:r>
    </w:p>
    <w:p w:rsidR="00D41E45" w:rsidRPr="00D41E45" w:rsidRDefault="00D41E45" w:rsidP="00D41E45">
      <w:pPr>
        <w:pStyle w:val="Achievement"/>
        <w:numPr>
          <w:ilvl w:val="0"/>
          <w:numId w:val="4"/>
        </w:numPr>
        <w:snapToGrid w:val="0"/>
        <w:spacing w:after="0" w:line="240" w:lineRule="auto"/>
        <w:jc w:val="left"/>
        <w:rPr>
          <w:rFonts w:ascii="Tahoma" w:hAnsi="Tahoma" w:cs="Tahoma"/>
          <w:sz w:val="18"/>
          <w:szCs w:val="18"/>
        </w:rPr>
      </w:pPr>
      <w:r w:rsidRPr="00D41E45">
        <w:rPr>
          <w:rFonts w:ascii="Tahoma" w:hAnsi="Tahoma" w:cs="Tahoma"/>
          <w:sz w:val="18"/>
          <w:szCs w:val="18"/>
        </w:rPr>
        <w:t>Ascertains that receipts and adjustments are properly posted.</w:t>
      </w:r>
    </w:p>
    <w:p w:rsidR="00D41E45" w:rsidRPr="00D41E45" w:rsidRDefault="00D41E45" w:rsidP="00D41E45">
      <w:pPr>
        <w:pStyle w:val="Achievement"/>
        <w:numPr>
          <w:ilvl w:val="0"/>
          <w:numId w:val="0"/>
        </w:numPr>
        <w:snapToGrid w:val="0"/>
        <w:spacing w:after="0" w:line="240" w:lineRule="auto"/>
        <w:ind w:left="720" w:hanging="720"/>
        <w:jc w:val="left"/>
        <w:rPr>
          <w:rFonts w:ascii="Tahoma" w:hAnsi="Tahoma" w:cs="Tahoma"/>
          <w:sz w:val="18"/>
          <w:szCs w:val="18"/>
        </w:rPr>
      </w:pPr>
    </w:p>
    <w:p w:rsidR="00D41E45" w:rsidRPr="0010543E" w:rsidRDefault="00D41E45" w:rsidP="00D41E45">
      <w:pPr>
        <w:pBdr>
          <w:top w:val="single" w:sz="2" w:space="1" w:color="A6A6A6" w:themeColor="background1" w:themeShade="A6"/>
          <w:bottom w:val="single" w:sz="2" w:space="1" w:color="A6A6A6" w:themeColor="background1" w:themeShade="A6"/>
        </w:pBdr>
        <w:spacing w:after="0"/>
        <w:rPr>
          <w:rFonts w:ascii="Tahoma" w:hAnsi="Tahoma" w:cs="Tahoma"/>
          <w:b/>
          <w:bCs/>
          <w:color w:val="000000"/>
          <w:sz w:val="20"/>
          <w:szCs w:val="20"/>
        </w:rPr>
      </w:pPr>
      <w:r>
        <w:rPr>
          <w:rFonts w:ascii="Tahoma" w:hAnsi="Tahoma" w:cs="Tahoma"/>
          <w:b/>
          <w:bCs/>
          <w:color w:val="000000"/>
          <w:sz w:val="20"/>
          <w:szCs w:val="20"/>
        </w:rPr>
        <w:t>EDUCATION</w:t>
      </w:r>
      <w:r w:rsidRPr="0010543E">
        <w:rPr>
          <w:rFonts w:ascii="Tahoma" w:hAnsi="Tahoma" w:cs="Tahoma"/>
          <w:b/>
          <w:bCs/>
          <w:color w:val="000000"/>
          <w:sz w:val="20"/>
          <w:szCs w:val="20"/>
        </w:rPr>
        <w:t xml:space="preserve">                                                                                                                                                             </w:t>
      </w:r>
    </w:p>
    <w:p w:rsidR="00D41E45" w:rsidRDefault="00D41E45" w:rsidP="00D41E45">
      <w:pPr>
        <w:pStyle w:val="Achievement"/>
        <w:numPr>
          <w:ilvl w:val="0"/>
          <w:numId w:val="0"/>
        </w:numPr>
        <w:snapToGrid w:val="0"/>
        <w:spacing w:after="0" w:line="240" w:lineRule="auto"/>
        <w:ind w:left="720" w:hanging="720"/>
        <w:jc w:val="left"/>
        <w:rPr>
          <w:rFonts w:ascii="Tahoma" w:hAnsi="Tahoma" w:cs="Tahoma"/>
          <w:sz w:val="18"/>
          <w:szCs w:val="18"/>
        </w:rPr>
      </w:pPr>
    </w:p>
    <w:p w:rsidR="00D41E45" w:rsidRPr="00D41E45" w:rsidRDefault="00D41E45" w:rsidP="00D41E45">
      <w:pPr>
        <w:pStyle w:val="Achievement"/>
        <w:numPr>
          <w:ilvl w:val="0"/>
          <w:numId w:val="0"/>
        </w:numPr>
        <w:snapToGrid w:val="0"/>
        <w:spacing w:after="0" w:line="240" w:lineRule="auto"/>
        <w:ind w:left="720" w:hanging="720"/>
        <w:jc w:val="left"/>
        <w:rPr>
          <w:rFonts w:ascii="Tahoma" w:hAnsi="Tahoma" w:cs="Tahoma"/>
          <w:sz w:val="18"/>
          <w:szCs w:val="18"/>
        </w:rPr>
      </w:pPr>
      <w:r>
        <w:rPr>
          <w:rFonts w:ascii="Tahoma" w:hAnsi="Tahoma" w:cs="Tahoma"/>
          <w:sz w:val="18"/>
          <w:szCs w:val="18"/>
        </w:rPr>
        <w:t>2006 – June</w:t>
      </w:r>
      <w:r>
        <w:rPr>
          <w:rFonts w:ascii="Tahoma" w:hAnsi="Tahoma" w:cs="Tahoma"/>
          <w:sz w:val="18"/>
          <w:szCs w:val="18"/>
        </w:rPr>
        <w:tab/>
      </w:r>
      <w:r>
        <w:rPr>
          <w:rFonts w:ascii="Tahoma" w:hAnsi="Tahoma" w:cs="Tahoma"/>
          <w:sz w:val="18"/>
          <w:szCs w:val="18"/>
        </w:rPr>
        <w:tab/>
      </w:r>
      <w:r w:rsidRPr="00A51A70">
        <w:rPr>
          <w:rFonts w:ascii="Tahoma" w:hAnsi="Tahoma" w:cs="Tahoma"/>
          <w:b/>
          <w:sz w:val="18"/>
          <w:szCs w:val="18"/>
        </w:rPr>
        <w:t>Accountancy</w:t>
      </w:r>
      <w:r>
        <w:rPr>
          <w:rFonts w:ascii="Tahoma" w:hAnsi="Tahoma" w:cs="Tahoma"/>
          <w:sz w:val="18"/>
          <w:szCs w:val="18"/>
        </w:rPr>
        <w:t>, Bachelor’s Degree</w:t>
      </w:r>
    </w:p>
    <w:p w:rsidR="00D41E45" w:rsidRPr="00973160" w:rsidRDefault="00A51A70" w:rsidP="00B17A42">
      <w:pPr>
        <w:pStyle w:val="Achievement"/>
        <w:numPr>
          <w:ilvl w:val="0"/>
          <w:numId w:val="0"/>
        </w:numPr>
        <w:snapToGrid w:val="0"/>
        <w:spacing w:after="0" w:line="240" w:lineRule="auto"/>
        <w:ind w:left="720" w:hanging="720"/>
        <w:jc w:val="left"/>
        <w:rPr>
          <w:rFonts w:ascii="Tahoma" w:hAnsi="Tahoma" w:cs="Tahoma"/>
          <w:sz w:val="18"/>
          <w:szCs w:val="18"/>
        </w:rPr>
      </w:pPr>
      <w:r w:rsidRPr="00973160">
        <w:rPr>
          <w:rFonts w:ascii="Tahoma" w:hAnsi="Tahoma" w:cs="Tahoma"/>
          <w:sz w:val="18"/>
          <w:szCs w:val="18"/>
        </w:rPr>
        <w:t>2007 – March</w:t>
      </w:r>
      <w:r w:rsidRPr="00973160">
        <w:rPr>
          <w:rFonts w:ascii="Tahoma" w:hAnsi="Tahoma" w:cs="Tahoma"/>
          <w:sz w:val="18"/>
          <w:szCs w:val="18"/>
        </w:rPr>
        <w:tab/>
      </w:r>
      <w:r w:rsidRPr="00973160">
        <w:rPr>
          <w:rFonts w:ascii="Tahoma" w:hAnsi="Tahoma" w:cs="Tahoma"/>
          <w:i/>
          <w:sz w:val="18"/>
          <w:szCs w:val="18"/>
        </w:rPr>
        <w:t>Xavier University – Ateneo de Cagayan</w:t>
      </w:r>
    </w:p>
    <w:p w:rsidR="00A51A70" w:rsidRPr="00A51A70" w:rsidRDefault="00A51A70" w:rsidP="00A51A70">
      <w:pPr>
        <w:pStyle w:val="Achievement"/>
        <w:numPr>
          <w:ilvl w:val="0"/>
          <w:numId w:val="4"/>
        </w:numPr>
        <w:snapToGrid w:val="0"/>
        <w:spacing w:after="0" w:line="240" w:lineRule="auto"/>
        <w:jc w:val="left"/>
        <w:rPr>
          <w:rFonts w:ascii="Tahoma" w:hAnsi="Tahoma" w:cs="Tahoma"/>
          <w:sz w:val="18"/>
          <w:szCs w:val="18"/>
        </w:rPr>
      </w:pPr>
      <w:r w:rsidRPr="00A51A70">
        <w:rPr>
          <w:rFonts w:ascii="Tahoma" w:hAnsi="Tahoma" w:cs="Tahoma"/>
          <w:sz w:val="18"/>
          <w:szCs w:val="18"/>
        </w:rPr>
        <w:t>This course studies accounting principles for a business organization. This is another 1-year course to qualify for the Certified Public Accountant board exams</w:t>
      </w:r>
    </w:p>
    <w:p w:rsidR="00A51A70" w:rsidRPr="0010543E" w:rsidRDefault="00FF0FC2" w:rsidP="00B17A42">
      <w:pPr>
        <w:pStyle w:val="Achievement"/>
        <w:numPr>
          <w:ilvl w:val="0"/>
          <w:numId w:val="0"/>
        </w:numPr>
        <w:snapToGrid w:val="0"/>
        <w:spacing w:after="0" w:line="240" w:lineRule="auto"/>
        <w:ind w:left="720" w:hanging="720"/>
        <w:jc w:val="left"/>
        <w:rPr>
          <w:rFonts w:ascii="Tahoma" w:hAnsi="Tahoma" w:cs="Tahoma"/>
          <w:sz w:val="20"/>
        </w:rPr>
      </w:pPr>
      <w:r w:rsidRPr="00FF0FC2">
        <w:rPr>
          <w:rFonts w:ascii="Tahoma" w:hAnsi="Tahoma" w:cs="Tahoma"/>
          <w:b/>
          <w:bCs/>
          <w:noProof/>
          <w:color w:val="000000"/>
          <w:sz w:val="18"/>
          <w:szCs w:val="18"/>
        </w:rPr>
        <w:pict>
          <v:shape id="_x0000_s1036" type="#_x0000_t202" style="position:absolute;left:0;text-align:left;margin-left:-29.3pt;margin-top:.2pt;width:139.5pt;height:20.7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" fillcolor="#5a5a5a [2109]" stroked="f">
            <v:textbox>
              <w:txbxContent>
                <w:p w:rsidR="001D741A" w:rsidRPr="001D741A" w:rsidRDefault="007D6BB8" w:rsidP="001D741A">
                  <w:pPr>
                    <w:spacing w:after="0" w:line="240" w:lineRule="auto"/>
                    <w:rPr>
                      <w:rFonts w:ascii="Tahoma" w:hAnsi="Tahoma" w:cs="Tahoma"/>
                      <w:b/>
                      <w:color w:val="FFFFFF" w:themeColor="background1"/>
                      <w:sz w:val="20"/>
                      <w:szCs w:val="20"/>
                    </w:rPr>
                  </w:pPr>
                  <w:r>
                    <w:rPr>
                      <w:rFonts w:ascii="Tahoma" w:hAnsi="Tahoma" w:cs="Tahoma"/>
                      <w:b/>
                      <w:color w:val="FFFFFF" w:themeColor="background1"/>
                      <w:sz w:val="20"/>
                      <w:szCs w:val="20"/>
                    </w:rPr>
                    <w:t>Interests</w:t>
                  </w:r>
                </w:p>
              </w:txbxContent>
            </v:textbox>
            <w10:wrap type="square"/>
          </v:shape>
        </w:pict>
      </w:r>
    </w:p>
    <w:p w:rsidR="00A51A70" w:rsidRPr="00D41E45" w:rsidRDefault="00A51A70" w:rsidP="00A51A70">
      <w:pPr>
        <w:pStyle w:val="Achievement"/>
        <w:numPr>
          <w:ilvl w:val="0"/>
          <w:numId w:val="0"/>
        </w:numPr>
        <w:snapToGrid w:val="0"/>
        <w:spacing w:after="0" w:line="240" w:lineRule="auto"/>
        <w:ind w:left="720" w:hanging="720"/>
        <w:jc w:val="left"/>
        <w:rPr>
          <w:rFonts w:ascii="Tahoma" w:hAnsi="Tahoma" w:cs="Tahoma"/>
          <w:sz w:val="18"/>
          <w:szCs w:val="18"/>
        </w:rPr>
      </w:pPr>
      <w:r>
        <w:rPr>
          <w:rFonts w:ascii="Tahoma" w:hAnsi="Tahoma" w:cs="Tahoma"/>
          <w:sz w:val="18"/>
          <w:szCs w:val="18"/>
        </w:rPr>
        <w:t>2002 – June</w:t>
      </w:r>
      <w:r>
        <w:rPr>
          <w:rFonts w:ascii="Tahoma" w:hAnsi="Tahoma" w:cs="Tahoma"/>
          <w:sz w:val="18"/>
          <w:szCs w:val="18"/>
        </w:rPr>
        <w:tab/>
      </w:r>
      <w:r>
        <w:rPr>
          <w:rFonts w:ascii="Tahoma" w:hAnsi="Tahoma" w:cs="Tahoma"/>
          <w:sz w:val="18"/>
          <w:szCs w:val="18"/>
        </w:rPr>
        <w:tab/>
      </w:r>
      <w:r>
        <w:rPr>
          <w:rFonts w:ascii="Tahoma" w:hAnsi="Tahoma" w:cs="Tahoma"/>
          <w:b/>
          <w:sz w:val="18"/>
          <w:szCs w:val="18"/>
        </w:rPr>
        <w:t>Management Accounting</w:t>
      </w:r>
      <w:r>
        <w:rPr>
          <w:rFonts w:ascii="Tahoma" w:hAnsi="Tahoma" w:cs="Tahoma"/>
          <w:sz w:val="18"/>
          <w:szCs w:val="18"/>
        </w:rPr>
        <w:t>, Bachelor’s Degree</w:t>
      </w:r>
    </w:p>
    <w:p w:rsidR="00A51A70" w:rsidRPr="00973160" w:rsidRDefault="00A51A70" w:rsidP="00A51A70">
      <w:pPr>
        <w:pStyle w:val="Achievement"/>
        <w:numPr>
          <w:ilvl w:val="0"/>
          <w:numId w:val="0"/>
        </w:numPr>
        <w:snapToGrid w:val="0"/>
        <w:spacing w:after="0" w:line="240" w:lineRule="auto"/>
        <w:ind w:left="720" w:hanging="720"/>
        <w:jc w:val="left"/>
        <w:rPr>
          <w:rFonts w:ascii="Tahoma" w:hAnsi="Tahoma" w:cs="Tahoma"/>
          <w:sz w:val="18"/>
          <w:szCs w:val="18"/>
        </w:rPr>
      </w:pPr>
      <w:r w:rsidRPr="00973160">
        <w:rPr>
          <w:rFonts w:ascii="Tahoma" w:hAnsi="Tahoma" w:cs="Tahoma"/>
          <w:sz w:val="18"/>
          <w:szCs w:val="18"/>
        </w:rPr>
        <w:t>2006 – March</w:t>
      </w:r>
      <w:r w:rsidRPr="00973160">
        <w:rPr>
          <w:rFonts w:ascii="Tahoma" w:hAnsi="Tahoma" w:cs="Tahoma"/>
          <w:sz w:val="18"/>
          <w:szCs w:val="18"/>
        </w:rPr>
        <w:tab/>
      </w:r>
      <w:r w:rsidRPr="00973160">
        <w:rPr>
          <w:rFonts w:ascii="Tahoma" w:hAnsi="Tahoma" w:cs="Tahoma"/>
          <w:i/>
          <w:sz w:val="18"/>
          <w:szCs w:val="18"/>
        </w:rPr>
        <w:t>Xavier University – Ateneo de Cagayan</w:t>
      </w:r>
    </w:p>
    <w:p w:rsidR="00200F24" w:rsidRDefault="00FF0FC2" w:rsidP="00A51A70">
      <w:pPr>
        <w:pStyle w:val="Achievement"/>
        <w:numPr>
          <w:ilvl w:val="0"/>
          <w:numId w:val="4"/>
        </w:numPr>
        <w:snapToGrid w:val="0"/>
        <w:spacing w:after="0" w:line="240" w:lineRule="auto"/>
        <w:jc w:val="left"/>
        <w:rPr>
          <w:rFonts w:ascii="Tahoma" w:hAnsi="Tahoma" w:cs="Tahoma"/>
          <w:sz w:val="18"/>
          <w:szCs w:val="18"/>
        </w:rPr>
      </w:pPr>
      <w:r w:rsidRPr="00FF0FC2">
        <w:rPr>
          <w:rFonts w:ascii="Tahoma" w:hAnsi="Tahoma" w:cs="Tahoma"/>
          <w:b/>
          <w:bCs/>
          <w:noProof/>
          <w:color w:val="000000"/>
          <w:sz w:val="18"/>
          <w:szCs w:val="18"/>
        </w:rPr>
        <w:pict>
          <v:shape id="_x0000_s1037" type="#_x0000_t202" style="position:absolute;left:0;text-align:left;margin-left:-30.05pt;margin-top:42.6pt;width:139.5pt;height:20.7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" fillcolor="#5a5a5a [2109]" stroked="f">
            <v:textbox>
              <w:txbxContent>
                <w:p w:rsidR="00E44DC1" w:rsidRPr="001D741A" w:rsidRDefault="00E44DC1" w:rsidP="00E44DC1">
                  <w:pPr>
                    <w:spacing w:after="0" w:line="240" w:lineRule="auto"/>
                    <w:rPr>
                      <w:rFonts w:ascii="Tahoma" w:hAnsi="Tahoma" w:cs="Tahoma"/>
                      <w:b/>
                      <w:color w:val="FFFFFF" w:themeColor="background1"/>
                      <w:sz w:val="20"/>
                      <w:szCs w:val="20"/>
                    </w:rPr>
                  </w:pPr>
                  <w:r>
                    <w:rPr>
                      <w:rFonts w:ascii="Tahoma" w:hAnsi="Tahoma" w:cs="Tahoma"/>
                      <w:b/>
                      <w:color w:val="FFFFFF" w:themeColor="background1"/>
                      <w:sz w:val="20"/>
                      <w:szCs w:val="20"/>
                    </w:rPr>
                    <w:t>Language</w:t>
                  </w:r>
                </w:p>
              </w:txbxContent>
            </v:textbox>
            <w10:wrap type="square"/>
          </v:shape>
        </w:pict>
      </w:r>
      <w:r w:rsidR="00A51A70" w:rsidRPr="00A51A70">
        <w:rPr>
          <w:rFonts w:ascii="Tahoma" w:hAnsi="Tahoma" w:cs="Tahoma"/>
          <w:sz w:val="18"/>
          <w:szCs w:val="18"/>
        </w:rPr>
        <w:t>This 4-year course studies business concepts and methods used to report managerial performance information to internal users and managers to assist in making sound business decisions in managing the firm. This course helps the students understand the fundamental concepts of managerial accounting.</w:t>
      </w:r>
    </w:p>
    <w:p w:rsidR="00E44DC1" w:rsidRPr="00A51A70" w:rsidRDefault="00E44DC1" w:rsidP="00E44DC1">
      <w:pPr>
        <w:pStyle w:val="Achievement"/>
        <w:numPr>
          <w:ilvl w:val="0"/>
          <w:numId w:val="0"/>
        </w:numPr>
        <w:snapToGrid w:val="0"/>
        <w:spacing w:after="0" w:line="240" w:lineRule="auto"/>
        <w:ind w:left="720" w:hanging="720"/>
        <w:jc w:val="left"/>
        <w:rPr>
          <w:rFonts w:ascii="Tahoma" w:hAnsi="Tahoma" w:cs="Tahoma"/>
          <w:sz w:val="18"/>
          <w:szCs w:val="18"/>
        </w:rPr>
      </w:pPr>
    </w:p>
    <w:p w:rsidR="00200F24" w:rsidRPr="0010543E" w:rsidRDefault="00200F24" w:rsidP="00B17A42">
      <w:pPr>
        <w:spacing w:after="0" w:line="240" w:lineRule="auto"/>
        <w:rPr>
          <w:rFonts w:ascii="Tahoma" w:hAnsi="Tahoma" w:cs="Tahoma"/>
        </w:rPr>
      </w:pPr>
    </w:p>
    <w:p w:rsidR="00200F24" w:rsidRPr="0010543E" w:rsidRDefault="00200F24" w:rsidP="00B17A42">
      <w:pPr>
        <w:tabs>
          <w:tab w:val="left" w:pos="1005"/>
        </w:tabs>
        <w:spacing w:after="0" w:line="240" w:lineRule="auto"/>
        <w:rPr>
          <w:rFonts w:ascii="Tahoma" w:hAnsi="Tahoma" w:cs="Tahoma"/>
        </w:rPr>
      </w:pPr>
      <w:r w:rsidRPr="0010543E">
        <w:rPr>
          <w:rFonts w:ascii="Tahoma" w:hAnsi="Tahoma" w:cs="Tahoma"/>
        </w:rPr>
        <w:tab/>
      </w:r>
    </w:p>
    <w:p w:rsidR="00200F24" w:rsidRPr="0010543E" w:rsidRDefault="00200F24" w:rsidP="00B17A42">
      <w:pPr>
        <w:spacing w:after="0" w:line="240" w:lineRule="auto"/>
        <w:rPr>
          <w:rFonts w:ascii="Tahoma" w:hAnsi="Tahoma" w:cs="Tahoma"/>
        </w:rPr>
      </w:pPr>
    </w:p>
    <w:p w:rsidR="00200F24" w:rsidRPr="0010543E" w:rsidRDefault="00200F24" w:rsidP="00B17A42">
      <w:pPr>
        <w:spacing w:after="0" w:line="240" w:lineRule="auto"/>
        <w:rPr>
          <w:rFonts w:ascii="Tahoma" w:hAnsi="Tahoma" w:cs="Tahoma"/>
        </w:rPr>
      </w:pPr>
    </w:p>
    <w:sectPr w:rsidR="00200F24" w:rsidRPr="0010543E" w:rsidSect="00200F24">
      <w:pgSz w:w="12240" w:h="15840"/>
      <w:pgMar w:top="720" w:right="851" w:bottom="59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A24"/>
    <w:multiLevelType w:val="hybridMultilevel"/>
    <w:tmpl w:val="BFF6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F49AA"/>
    <w:multiLevelType w:val="hybridMultilevel"/>
    <w:tmpl w:val="9DF67A62"/>
    <w:lvl w:ilvl="0" w:tplc="34090003">
      <w:start w:val="1"/>
      <w:numFmt w:val="bullet"/>
      <w:lvlText w:val="o"/>
      <w:lvlJc w:val="left"/>
      <w:pPr>
        <w:ind w:left="7560" w:hanging="360"/>
      </w:pPr>
      <w:rPr>
        <w:rFonts w:ascii="Courier New" w:hAnsi="Courier New" w:cs="Courier New" w:hint="default"/>
      </w:rPr>
    </w:lvl>
    <w:lvl w:ilvl="1" w:tplc="34090003" w:tentative="1">
      <w:start w:val="1"/>
      <w:numFmt w:val="bullet"/>
      <w:lvlText w:val="o"/>
      <w:lvlJc w:val="left"/>
      <w:pPr>
        <w:ind w:left="8280" w:hanging="360"/>
      </w:pPr>
      <w:rPr>
        <w:rFonts w:ascii="Courier New" w:hAnsi="Courier New" w:cs="Courier New" w:hint="default"/>
      </w:rPr>
    </w:lvl>
    <w:lvl w:ilvl="2" w:tplc="34090005" w:tentative="1">
      <w:start w:val="1"/>
      <w:numFmt w:val="bullet"/>
      <w:lvlText w:val=""/>
      <w:lvlJc w:val="left"/>
      <w:pPr>
        <w:ind w:left="9000" w:hanging="360"/>
      </w:pPr>
      <w:rPr>
        <w:rFonts w:ascii="Wingdings" w:hAnsi="Wingdings" w:hint="default"/>
      </w:rPr>
    </w:lvl>
    <w:lvl w:ilvl="3" w:tplc="34090001" w:tentative="1">
      <w:start w:val="1"/>
      <w:numFmt w:val="bullet"/>
      <w:lvlText w:val=""/>
      <w:lvlJc w:val="left"/>
      <w:pPr>
        <w:ind w:left="9720" w:hanging="360"/>
      </w:pPr>
      <w:rPr>
        <w:rFonts w:ascii="Symbol" w:hAnsi="Symbol" w:hint="default"/>
      </w:rPr>
    </w:lvl>
    <w:lvl w:ilvl="4" w:tplc="34090003" w:tentative="1">
      <w:start w:val="1"/>
      <w:numFmt w:val="bullet"/>
      <w:lvlText w:val="o"/>
      <w:lvlJc w:val="left"/>
      <w:pPr>
        <w:ind w:left="10440" w:hanging="360"/>
      </w:pPr>
      <w:rPr>
        <w:rFonts w:ascii="Courier New" w:hAnsi="Courier New" w:cs="Courier New" w:hint="default"/>
      </w:rPr>
    </w:lvl>
    <w:lvl w:ilvl="5" w:tplc="34090005" w:tentative="1">
      <w:start w:val="1"/>
      <w:numFmt w:val="bullet"/>
      <w:lvlText w:val=""/>
      <w:lvlJc w:val="left"/>
      <w:pPr>
        <w:ind w:left="11160" w:hanging="360"/>
      </w:pPr>
      <w:rPr>
        <w:rFonts w:ascii="Wingdings" w:hAnsi="Wingdings" w:hint="default"/>
      </w:rPr>
    </w:lvl>
    <w:lvl w:ilvl="6" w:tplc="34090001" w:tentative="1">
      <w:start w:val="1"/>
      <w:numFmt w:val="bullet"/>
      <w:lvlText w:val=""/>
      <w:lvlJc w:val="left"/>
      <w:pPr>
        <w:ind w:left="11880" w:hanging="360"/>
      </w:pPr>
      <w:rPr>
        <w:rFonts w:ascii="Symbol" w:hAnsi="Symbol" w:hint="default"/>
      </w:rPr>
    </w:lvl>
    <w:lvl w:ilvl="7" w:tplc="34090003" w:tentative="1">
      <w:start w:val="1"/>
      <w:numFmt w:val="bullet"/>
      <w:lvlText w:val="o"/>
      <w:lvlJc w:val="left"/>
      <w:pPr>
        <w:ind w:left="12600" w:hanging="360"/>
      </w:pPr>
      <w:rPr>
        <w:rFonts w:ascii="Courier New" w:hAnsi="Courier New" w:cs="Courier New" w:hint="default"/>
      </w:rPr>
    </w:lvl>
    <w:lvl w:ilvl="8" w:tplc="34090005" w:tentative="1">
      <w:start w:val="1"/>
      <w:numFmt w:val="bullet"/>
      <w:lvlText w:val=""/>
      <w:lvlJc w:val="left"/>
      <w:pPr>
        <w:ind w:left="13320" w:hanging="360"/>
      </w:pPr>
      <w:rPr>
        <w:rFonts w:ascii="Wingdings" w:hAnsi="Wingdings" w:hint="default"/>
      </w:rPr>
    </w:lvl>
  </w:abstractNum>
  <w:abstractNum w:abstractNumId="2">
    <w:nsid w:val="14BD46E5"/>
    <w:multiLevelType w:val="multilevel"/>
    <w:tmpl w:val="08BC98A4"/>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6B731F1"/>
    <w:multiLevelType w:val="hybridMultilevel"/>
    <w:tmpl w:val="34E47FE4"/>
    <w:lvl w:ilvl="0" w:tplc="04090001">
      <w:start w:val="1"/>
      <w:numFmt w:val="bullet"/>
      <w:lvlText w:val=""/>
      <w:lvlJc w:val="left"/>
      <w:pPr>
        <w:tabs>
          <w:tab w:val="num" w:pos="720"/>
        </w:tabs>
        <w:ind w:left="720" w:hanging="360"/>
      </w:pPr>
      <w:rPr>
        <w:rFonts w:ascii="Symbol" w:hAnsi="Symbol" w:hint="default"/>
      </w:rPr>
    </w:lvl>
    <w:lvl w:ilvl="1" w:tplc="9544C568">
      <w:start w:val="55"/>
      <w:numFmt w:val="bullet"/>
      <w:lvlText w:val="-"/>
      <w:lvlJc w:val="left"/>
      <w:pPr>
        <w:tabs>
          <w:tab w:val="num" w:pos="1440"/>
        </w:tabs>
        <w:ind w:left="1440" w:hanging="360"/>
      </w:pPr>
      <w:rPr>
        <w:rFonts w:ascii="Book Antiqua" w:eastAsia="Times New Roman" w:hAnsi="Book Antiqu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C1A79"/>
    <w:multiLevelType w:val="hybridMultilevel"/>
    <w:tmpl w:val="4CC468E6"/>
    <w:lvl w:ilvl="0" w:tplc="34090001">
      <w:start w:val="1"/>
      <w:numFmt w:val="bullet"/>
      <w:lvlText w:val=""/>
      <w:lvlJc w:val="left"/>
      <w:pPr>
        <w:ind w:left="5400" w:hanging="360"/>
      </w:pPr>
      <w:rPr>
        <w:rFonts w:ascii="Symbol" w:hAnsi="Symbol" w:hint="default"/>
      </w:rPr>
    </w:lvl>
    <w:lvl w:ilvl="1" w:tplc="34090003">
      <w:start w:val="1"/>
      <w:numFmt w:val="bullet"/>
      <w:lvlText w:val="o"/>
      <w:lvlJc w:val="left"/>
      <w:pPr>
        <w:ind w:left="6120" w:hanging="360"/>
      </w:pPr>
      <w:rPr>
        <w:rFonts w:ascii="Courier New" w:hAnsi="Courier New" w:cs="Courier New" w:hint="default"/>
      </w:rPr>
    </w:lvl>
    <w:lvl w:ilvl="2" w:tplc="34090005">
      <w:start w:val="1"/>
      <w:numFmt w:val="bullet"/>
      <w:lvlText w:val=""/>
      <w:lvlJc w:val="left"/>
      <w:pPr>
        <w:ind w:left="6840" w:hanging="360"/>
      </w:pPr>
      <w:rPr>
        <w:rFonts w:ascii="Wingdings" w:hAnsi="Wingdings" w:hint="default"/>
      </w:rPr>
    </w:lvl>
    <w:lvl w:ilvl="3" w:tplc="34090001" w:tentative="1">
      <w:start w:val="1"/>
      <w:numFmt w:val="bullet"/>
      <w:lvlText w:val=""/>
      <w:lvlJc w:val="left"/>
      <w:pPr>
        <w:ind w:left="7560" w:hanging="360"/>
      </w:pPr>
      <w:rPr>
        <w:rFonts w:ascii="Symbol" w:hAnsi="Symbol" w:hint="default"/>
      </w:rPr>
    </w:lvl>
    <w:lvl w:ilvl="4" w:tplc="34090003" w:tentative="1">
      <w:start w:val="1"/>
      <w:numFmt w:val="bullet"/>
      <w:lvlText w:val="o"/>
      <w:lvlJc w:val="left"/>
      <w:pPr>
        <w:ind w:left="8280" w:hanging="360"/>
      </w:pPr>
      <w:rPr>
        <w:rFonts w:ascii="Courier New" w:hAnsi="Courier New" w:cs="Courier New" w:hint="default"/>
      </w:rPr>
    </w:lvl>
    <w:lvl w:ilvl="5" w:tplc="34090005" w:tentative="1">
      <w:start w:val="1"/>
      <w:numFmt w:val="bullet"/>
      <w:lvlText w:val=""/>
      <w:lvlJc w:val="left"/>
      <w:pPr>
        <w:ind w:left="9000" w:hanging="360"/>
      </w:pPr>
      <w:rPr>
        <w:rFonts w:ascii="Wingdings" w:hAnsi="Wingdings" w:hint="default"/>
      </w:rPr>
    </w:lvl>
    <w:lvl w:ilvl="6" w:tplc="34090001" w:tentative="1">
      <w:start w:val="1"/>
      <w:numFmt w:val="bullet"/>
      <w:lvlText w:val=""/>
      <w:lvlJc w:val="left"/>
      <w:pPr>
        <w:ind w:left="9720" w:hanging="360"/>
      </w:pPr>
      <w:rPr>
        <w:rFonts w:ascii="Symbol" w:hAnsi="Symbol" w:hint="default"/>
      </w:rPr>
    </w:lvl>
    <w:lvl w:ilvl="7" w:tplc="34090003" w:tentative="1">
      <w:start w:val="1"/>
      <w:numFmt w:val="bullet"/>
      <w:lvlText w:val="o"/>
      <w:lvlJc w:val="left"/>
      <w:pPr>
        <w:ind w:left="10440" w:hanging="360"/>
      </w:pPr>
      <w:rPr>
        <w:rFonts w:ascii="Courier New" w:hAnsi="Courier New" w:cs="Courier New" w:hint="default"/>
      </w:rPr>
    </w:lvl>
    <w:lvl w:ilvl="8" w:tplc="34090005" w:tentative="1">
      <w:start w:val="1"/>
      <w:numFmt w:val="bullet"/>
      <w:lvlText w:val=""/>
      <w:lvlJc w:val="left"/>
      <w:pPr>
        <w:ind w:left="11160" w:hanging="360"/>
      </w:pPr>
      <w:rPr>
        <w:rFonts w:ascii="Wingdings" w:hAnsi="Wingdings" w:hint="default"/>
      </w:rPr>
    </w:lvl>
  </w:abstractNum>
  <w:abstractNum w:abstractNumId="5">
    <w:nsid w:val="20836C66"/>
    <w:multiLevelType w:val="hybridMultilevel"/>
    <w:tmpl w:val="763C5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492320"/>
    <w:multiLevelType w:val="hybridMultilevel"/>
    <w:tmpl w:val="71789A7E"/>
    <w:lvl w:ilvl="0" w:tplc="34090003">
      <w:start w:val="1"/>
      <w:numFmt w:val="bullet"/>
      <w:lvlText w:val="o"/>
      <w:lvlJc w:val="left"/>
      <w:pPr>
        <w:ind w:left="5760" w:hanging="360"/>
      </w:pPr>
      <w:rPr>
        <w:rFonts w:ascii="Courier New" w:hAnsi="Courier New" w:cs="Courier New" w:hint="default"/>
      </w:rPr>
    </w:lvl>
    <w:lvl w:ilvl="1" w:tplc="34090003" w:tentative="1">
      <w:start w:val="1"/>
      <w:numFmt w:val="bullet"/>
      <w:lvlText w:val="o"/>
      <w:lvlJc w:val="left"/>
      <w:pPr>
        <w:ind w:left="6480" w:hanging="360"/>
      </w:pPr>
      <w:rPr>
        <w:rFonts w:ascii="Courier New" w:hAnsi="Courier New" w:cs="Courier New" w:hint="default"/>
      </w:rPr>
    </w:lvl>
    <w:lvl w:ilvl="2" w:tplc="34090005" w:tentative="1">
      <w:start w:val="1"/>
      <w:numFmt w:val="bullet"/>
      <w:lvlText w:val=""/>
      <w:lvlJc w:val="left"/>
      <w:pPr>
        <w:ind w:left="7200" w:hanging="360"/>
      </w:pPr>
      <w:rPr>
        <w:rFonts w:ascii="Wingdings" w:hAnsi="Wingdings" w:hint="default"/>
      </w:rPr>
    </w:lvl>
    <w:lvl w:ilvl="3" w:tplc="34090001" w:tentative="1">
      <w:start w:val="1"/>
      <w:numFmt w:val="bullet"/>
      <w:lvlText w:val=""/>
      <w:lvlJc w:val="left"/>
      <w:pPr>
        <w:ind w:left="7920" w:hanging="360"/>
      </w:pPr>
      <w:rPr>
        <w:rFonts w:ascii="Symbol" w:hAnsi="Symbol" w:hint="default"/>
      </w:rPr>
    </w:lvl>
    <w:lvl w:ilvl="4" w:tplc="34090003" w:tentative="1">
      <w:start w:val="1"/>
      <w:numFmt w:val="bullet"/>
      <w:lvlText w:val="o"/>
      <w:lvlJc w:val="left"/>
      <w:pPr>
        <w:ind w:left="8640" w:hanging="360"/>
      </w:pPr>
      <w:rPr>
        <w:rFonts w:ascii="Courier New" w:hAnsi="Courier New" w:cs="Courier New" w:hint="default"/>
      </w:rPr>
    </w:lvl>
    <w:lvl w:ilvl="5" w:tplc="34090005" w:tentative="1">
      <w:start w:val="1"/>
      <w:numFmt w:val="bullet"/>
      <w:lvlText w:val=""/>
      <w:lvlJc w:val="left"/>
      <w:pPr>
        <w:ind w:left="9360" w:hanging="360"/>
      </w:pPr>
      <w:rPr>
        <w:rFonts w:ascii="Wingdings" w:hAnsi="Wingdings" w:hint="default"/>
      </w:rPr>
    </w:lvl>
    <w:lvl w:ilvl="6" w:tplc="34090001" w:tentative="1">
      <w:start w:val="1"/>
      <w:numFmt w:val="bullet"/>
      <w:lvlText w:val=""/>
      <w:lvlJc w:val="left"/>
      <w:pPr>
        <w:ind w:left="10080" w:hanging="360"/>
      </w:pPr>
      <w:rPr>
        <w:rFonts w:ascii="Symbol" w:hAnsi="Symbol" w:hint="default"/>
      </w:rPr>
    </w:lvl>
    <w:lvl w:ilvl="7" w:tplc="34090003" w:tentative="1">
      <w:start w:val="1"/>
      <w:numFmt w:val="bullet"/>
      <w:lvlText w:val="o"/>
      <w:lvlJc w:val="left"/>
      <w:pPr>
        <w:ind w:left="10800" w:hanging="360"/>
      </w:pPr>
      <w:rPr>
        <w:rFonts w:ascii="Courier New" w:hAnsi="Courier New" w:cs="Courier New" w:hint="default"/>
      </w:rPr>
    </w:lvl>
    <w:lvl w:ilvl="8" w:tplc="34090005" w:tentative="1">
      <w:start w:val="1"/>
      <w:numFmt w:val="bullet"/>
      <w:lvlText w:val=""/>
      <w:lvlJc w:val="left"/>
      <w:pPr>
        <w:ind w:left="11520" w:hanging="360"/>
      </w:pPr>
      <w:rPr>
        <w:rFonts w:ascii="Wingdings" w:hAnsi="Wingdings" w:hint="default"/>
      </w:rPr>
    </w:lvl>
  </w:abstractNum>
  <w:abstractNum w:abstractNumId="7">
    <w:nsid w:val="2D195E27"/>
    <w:multiLevelType w:val="hybridMultilevel"/>
    <w:tmpl w:val="6752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90A34"/>
    <w:multiLevelType w:val="hybridMultilevel"/>
    <w:tmpl w:val="422E5E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CF04CF3"/>
    <w:multiLevelType w:val="hybridMultilevel"/>
    <w:tmpl w:val="93BC172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568F041E"/>
    <w:multiLevelType w:val="hybridMultilevel"/>
    <w:tmpl w:val="4FBC6D8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10"/>
  </w:num>
  <w:num w:numId="8">
    <w:abstractNumId w:val="2"/>
  </w:num>
  <w:num w:numId="9">
    <w:abstractNumId w:val="8"/>
  </w:num>
  <w:num w:numId="10">
    <w:abstractNumId w:val="2"/>
  </w:num>
  <w:num w:numId="11">
    <w:abstractNumId w:val="2"/>
  </w:num>
  <w:num w:numId="12">
    <w:abstractNumId w:val="2"/>
  </w:num>
  <w:num w:numId="13">
    <w:abstractNumId w:val="3"/>
  </w:num>
  <w:num w:numId="14">
    <w:abstractNumId w:val="2"/>
  </w:num>
  <w:num w:numId="15">
    <w:abstractNumId w:val="0"/>
  </w:num>
  <w:num w:numId="16">
    <w:abstractNumId w:val="2"/>
  </w:num>
  <w:num w:numId="17">
    <w:abstractNumId w:val="2"/>
  </w:num>
  <w:num w:numId="18">
    <w:abstractNumId w:val="2"/>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4DB0"/>
    <w:rsid w:val="00017F26"/>
    <w:rsid w:val="00062B4D"/>
    <w:rsid w:val="000E72DC"/>
    <w:rsid w:val="0010543E"/>
    <w:rsid w:val="001D741A"/>
    <w:rsid w:val="001F4DB0"/>
    <w:rsid w:val="00200F24"/>
    <w:rsid w:val="00287E50"/>
    <w:rsid w:val="002C424F"/>
    <w:rsid w:val="003324F5"/>
    <w:rsid w:val="007045E7"/>
    <w:rsid w:val="00710D57"/>
    <w:rsid w:val="007D6BB8"/>
    <w:rsid w:val="008A047B"/>
    <w:rsid w:val="008D3B7B"/>
    <w:rsid w:val="008D5FFB"/>
    <w:rsid w:val="00903CB2"/>
    <w:rsid w:val="00913483"/>
    <w:rsid w:val="00973160"/>
    <w:rsid w:val="00986D5B"/>
    <w:rsid w:val="009D099B"/>
    <w:rsid w:val="00A51A70"/>
    <w:rsid w:val="00A70C6F"/>
    <w:rsid w:val="00B17A42"/>
    <w:rsid w:val="00B64826"/>
    <w:rsid w:val="00B73991"/>
    <w:rsid w:val="00B832D8"/>
    <w:rsid w:val="00C627D4"/>
    <w:rsid w:val="00CF6B73"/>
    <w:rsid w:val="00D27486"/>
    <w:rsid w:val="00D41E45"/>
    <w:rsid w:val="00DE7F32"/>
    <w:rsid w:val="00DF6B76"/>
    <w:rsid w:val="00E37373"/>
    <w:rsid w:val="00E44DC1"/>
    <w:rsid w:val="00E64505"/>
    <w:rsid w:val="00FF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D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4DB0"/>
    <w:rPr>
      <w:rFonts w:eastAsiaTheme="minorEastAsia"/>
      <w:lang w:val="en-US"/>
    </w:rPr>
  </w:style>
  <w:style w:type="paragraph" w:styleId="ListParagraph">
    <w:name w:val="List Paragraph"/>
    <w:basedOn w:val="Normal"/>
    <w:uiPriority w:val="99"/>
    <w:qFormat/>
    <w:rsid w:val="0010543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chievement">
    <w:name w:val="Achievement"/>
    <w:basedOn w:val="Normal"/>
    <w:rsid w:val="0010543E"/>
    <w:pPr>
      <w:numPr>
        <w:numId w:val="2"/>
      </w:numPr>
      <w:suppressAutoHyphens/>
      <w:spacing w:after="60" w:line="240" w:lineRule="atLeast"/>
      <w:jc w:val="both"/>
    </w:pPr>
    <w:rPr>
      <w:rFonts w:ascii="Garamond" w:eastAsia="Times New Roman" w:hAnsi="Garamond" w:cs="Times New Roman"/>
      <w:szCs w:val="20"/>
      <w:lang w:val="en-US" w:eastAsia="ar-SA"/>
    </w:rPr>
  </w:style>
  <w:style w:type="character" w:styleId="Hyperlink">
    <w:name w:val="Hyperlink"/>
    <w:basedOn w:val="DefaultParagraphFont"/>
    <w:uiPriority w:val="99"/>
    <w:unhideWhenUsed/>
    <w:rsid w:val="00062B4D"/>
    <w:rPr>
      <w:color w:val="9454C3" w:themeColor="hyperlink"/>
      <w:u w:val="single"/>
    </w:rPr>
  </w:style>
  <w:style w:type="character" w:customStyle="1" w:styleId="UnresolvedMention">
    <w:name w:val="Unresolved Mention"/>
    <w:basedOn w:val="DefaultParagraphFont"/>
    <w:uiPriority w:val="99"/>
    <w:semiHidden/>
    <w:unhideWhenUsed/>
    <w:rsid w:val="00062B4D"/>
    <w:rPr>
      <w:color w:val="808080"/>
      <w:shd w:val="clear" w:color="auto" w:fill="E6E6E6"/>
    </w:rPr>
  </w:style>
  <w:style w:type="paragraph" w:styleId="BalloonText">
    <w:name w:val="Balloon Text"/>
    <w:basedOn w:val="Normal"/>
    <w:link w:val="BalloonTextChar"/>
    <w:uiPriority w:val="99"/>
    <w:semiHidden/>
    <w:unhideWhenUsed/>
    <w:rsid w:val="00CF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7446">
      <w:bodyDiv w:val="1"/>
      <w:marLeft w:val="0"/>
      <w:marRight w:val="0"/>
      <w:marTop w:val="0"/>
      <w:marBottom w:val="0"/>
      <w:divBdr>
        <w:top w:val="none" w:sz="0" w:space="0" w:color="auto"/>
        <w:left w:val="none" w:sz="0" w:space="0" w:color="auto"/>
        <w:bottom w:val="none" w:sz="0" w:space="0" w:color="auto"/>
        <w:right w:val="none" w:sz="0" w:space="0" w:color="auto"/>
      </w:divBdr>
    </w:div>
    <w:div w:id="15591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na.378937@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B7AB-4B85-4BCC-BE61-F47F864D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Marie Bunayog</dc:creator>
  <cp:lastModifiedBy>348370422</cp:lastModifiedBy>
  <cp:revision>2</cp:revision>
  <dcterms:created xsi:type="dcterms:W3CDTF">2018-03-22T08:01:00Z</dcterms:created>
  <dcterms:modified xsi:type="dcterms:W3CDTF">2018-03-22T08:01:00Z</dcterms:modified>
</cp:coreProperties>
</file>