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C5" w:rsidRDefault="000F3362">
      <w:pPr>
        <w:ind w:left="3440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44"/>
          <w:szCs w:val="4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1342919</wp:posOffset>
            </wp:positionH>
            <wp:positionV relativeFrom="page">
              <wp:posOffset>666750</wp:posOffset>
            </wp:positionV>
            <wp:extent cx="1397211" cy="179641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11" cy="179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44"/>
          <w:szCs w:val="44"/>
        </w:rPr>
        <w:t>ARLENE</w:t>
      </w:r>
    </w:p>
    <w:p w:rsidR="002349C5" w:rsidRDefault="002349C5">
      <w:pPr>
        <w:spacing w:line="3" w:lineRule="exact"/>
        <w:rPr>
          <w:sz w:val="24"/>
          <w:szCs w:val="24"/>
        </w:rPr>
      </w:pPr>
    </w:p>
    <w:p w:rsidR="002349C5" w:rsidRDefault="000F3362">
      <w:pPr>
        <w:spacing w:line="239" w:lineRule="auto"/>
        <w:ind w:left="3440" w:right="25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Address: Al </w:t>
      </w:r>
      <w:proofErr w:type="spellStart"/>
      <w:r>
        <w:rPr>
          <w:rFonts w:ascii="Calibri" w:eastAsia="Calibri" w:hAnsi="Calibri" w:cs="Calibri"/>
          <w:sz w:val="28"/>
          <w:szCs w:val="28"/>
        </w:rPr>
        <w:t>Diyafa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Dubai </w:t>
      </w:r>
      <w:r>
        <w:rPr>
          <w:rFonts w:ascii="Calibri" w:eastAsia="Calibri" w:hAnsi="Calibri" w:cs="Calibri"/>
          <w:sz w:val="28"/>
          <w:szCs w:val="28"/>
        </w:rPr>
        <w:t xml:space="preserve">Mobile No. </w:t>
      </w:r>
      <w:r w:rsidR="00555B42">
        <w:rPr>
          <w:rFonts w:ascii="Calibri" w:eastAsia="Calibri" w:hAnsi="Calibri" w:cs="Calibri"/>
          <w:sz w:val="28"/>
          <w:szCs w:val="28"/>
        </w:rPr>
        <w:t>C/o 0506425478</w:t>
      </w:r>
    </w:p>
    <w:p w:rsidR="002349C5" w:rsidRDefault="002349C5">
      <w:pPr>
        <w:spacing w:line="2" w:lineRule="exact"/>
        <w:rPr>
          <w:sz w:val="24"/>
          <w:szCs w:val="24"/>
        </w:rPr>
      </w:pPr>
    </w:p>
    <w:p w:rsidR="002349C5" w:rsidRDefault="000F3362">
      <w:pPr>
        <w:ind w:left="35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Email: </w:t>
      </w:r>
      <w:hyperlink r:id="rId6" w:history="1">
        <w:r w:rsidR="00555B42" w:rsidRPr="003810E2">
          <w:rPr>
            <w:rStyle w:val="Hyperlink"/>
            <w:rFonts w:ascii="Calibri" w:eastAsia="Calibri" w:hAnsi="Calibri" w:cs="Calibri"/>
            <w:sz w:val="28"/>
            <w:szCs w:val="28"/>
          </w:rPr>
          <w:t>Arlene.379015@2freemail.com</w:t>
        </w:r>
      </w:hyperlink>
      <w:r w:rsidR="00555B42">
        <w:rPr>
          <w:rFonts w:ascii="Calibri" w:eastAsia="Calibri" w:hAnsi="Calibri" w:cs="Calibri"/>
          <w:color w:val="0000FF"/>
          <w:sz w:val="28"/>
          <w:szCs w:val="28"/>
          <w:u w:val="single"/>
        </w:rPr>
        <w:t xml:space="preserve"> </w:t>
      </w:r>
    </w:p>
    <w:p w:rsidR="002349C5" w:rsidRDefault="002349C5">
      <w:pPr>
        <w:spacing w:line="200" w:lineRule="exact"/>
        <w:rPr>
          <w:sz w:val="24"/>
          <w:szCs w:val="24"/>
        </w:rPr>
      </w:pPr>
    </w:p>
    <w:p w:rsidR="002349C5" w:rsidRDefault="002349C5">
      <w:pPr>
        <w:spacing w:line="200" w:lineRule="exact"/>
        <w:rPr>
          <w:sz w:val="24"/>
          <w:szCs w:val="24"/>
        </w:rPr>
      </w:pPr>
    </w:p>
    <w:p w:rsidR="002349C5" w:rsidRDefault="002349C5">
      <w:pPr>
        <w:spacing w:line="200" w:lineRule="exact"/>
        <w:rPr>
          <w:sz w:val="24"/>
          <w:szCs w:val="24"/>
        </w:rPr>
      </w:pPr>
    </w:p>
    <w:p w:rsidR="002349C5" w:rsidRDefault="002349C5">
      <w:pPr>
        <w:spacing w:line="200" w:lineRule="exact"/>
        <w:rPr>
          <w:sz w:val="24"/>
          <w:szCs w:val="24"/>
        </w:rPr>
      </w:pPr>
    </w:p>
    <w:p w:rsidR="002349C5" w:rsidRDefault="002349C5">
      <w:pPr>
        <w:spacing w:line="200" w:lineRule="exact"/>
        <w:rPr>
          <w:sz w:val="24"/>
          <w:szCs w:val="24"/>
        </w:rPr>
      </w:pPr>
    </w:p>
    <w:p w:rsidR="002349C5" w:rsidRDefault="002349C5">
      <w:pPr>
        <w:spacing w:line="200" w:lineRule="exact"/>
        <w:rPr>
          <w:sz w:val="24"/>
          <w:szCs w:val="24"/>
        </w:rPr>
      </w:pPr>
    </w:p>
    <w:p w:rsidR="002349C5" w:rsidRDefault="002349C5">
      <w:pPr>
        <w:spacing w:line="200" w:lineRule="exact"/>
        <w:rPr>
          <w:sz w:val="24"/>
          <w:szCs w:val="24"/>
        </w:rPr>
      </w:pPr>
    </w:p>
    <w:p w:rsidR="002349C5" w:rsidRDefault="002349C5">
      <w:pPr>
        <w:spacing w:line="299" w:lineRule="exact"/>
        <w:rPr>
          <w:sz w:val="24"/>
          <w:szCs w:val="24"/>
        </w:rPr>
      </w:pPr>
    </w:p>
    <w:p w:rsidR="002349C5" w:rsidRDefault="000F336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</w:t>
      </w:r>
      <w:r>
        <w:rPr>
          <w:rFonts w:eastAsia="Times New Roman"/>
          <w:sz w:val="28"/>
          <w:szCs w:val="28"/>
        </w:rPr>
        <w:t>ducation</w:t>
      </w:r>
    </w:p>
    <w:p w:rsidR="002349C5" w:rsidRDefault="002349C5">
      <w:pPr>
        <w:spacing w:line="87" w:lineRule="exact"/>
        <w:rPr>
          <w:sz w:val="24"/>
          <w:szCs w:val="24"/>
        </w:rPr>
      </w:pPr>
    </w:p>
    <w:p w:rsidR="002349C5" w:rsidRDefault="000F33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Bachelor of Science in Nursing</w:t>
      </w:r>
    </w:p>
    <w:p w:rsidR="002349C5" w:rsidRDefault="002349C5">
      <w:pPr>
        <w:spacing w:line="1" w:lineRule="exact"/>
        <w:rPr>
          <w:sz w:val="24"/>
          <w:szCs w:val="24"/>
        </w:rPr>
      </w:pPr>
    </w:p>
    <w:p w:rsidR="002349C5" w:rsidRDefault="000F3362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Northwestern University, Philippines</w:t>
      </w:r>
    </w:p>
    <w:p w:rsidR="002349C5" w:rsidRDefault="002349C5">
      <w:pPr>
        <w:spacing w:line="1" w:lineRule="exact"/>
        <w:rPr>
          <w:sz w:val="24"/>
          <w:szCs w:val="24"/>
        </w:rPr>
      </w:pPr>
    </w:p>
    <w:p w:rsidR="002349C5" w:rsidRDefault="000F3362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Graduate</w:t>
      </w:r>
    </w:p>
    <w:p w:rsidR="002349C5" w:rsidRDefault="002349C5">
      <w:pPr>
        <w:spacing w:line="200" w:lineRule="exact"/>
        <w:rPr>
          <w:sz w:val="24"/>
          <w:szCs w:val="24"/>
        </w:rPr>
      </w:pPr>
    </w:p>
    <w:p w:rsidR="002349C5" w:rsidRDefault="002349C5">
      <w:pPr>
        <w:spacing w:line="202" w:lineRule="exact"/>
        <w:rPr>
          <w:sz w:val="24"/>
          <w:szCs w:val="24"/>
        </w:rPr>
      </w:pPr>
    </w:p>
    <w:p w:rsidR="002349C5" w:rsidRDefault="000F336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Certifications</w:t>
      </w:r>
    </w:p>
    <w:p w:rsidR="002349C5" w:rsidRDefault="002349C5">
      <w:pPr>
        <w:spacing w:line="71" w:lineRule="exact"/>
        <w:rPr>
          <w:sz w:val="24"/>
          <w:szCs w:val="24"/>
        </w:rPr>
      </w:pPr>
    </w:p>
    <w:p w:rsidR="002349C5" w:rsidRDefault="000F336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18"/>
          <w:szCs w:val="18"/>
        </w:rPr>
        <w:t xml:space="preserve">Certified Coding Specialist Exam </w:t>
      </w:r>
      <w:r>
        <w:rPr>
          <w:rFonts w:ascii="Cambria" w:eastAsia="Cambria" w:hAnsi="Cambria" w:cs="Cambria"/>
          <w:b/>
          <w:bCs/>
          <w:i/>
          <w:iCs/>
          <w:sz w:val="18"/>
          <w:szCs w:val="18"/>
        </w:rPr>
        <w:t>Preparation Boot Camp (AHIMA)</w:t>
      </w:r>
    </w:p>
    <w:p w:rsidR="002349C5" w:rsidRDefault="002349C5">
      <w:pPr>
        <w:spacing w:line="14" w:lineRule="exact"/>
        <w:rPr>
          <w:sz w:val="24"/>
          <w:szCs w:val="24"/>
        </w:rPr>
      </w:pPr>
    </w:p>
    <w:p w:rsidR="002349C5" w:rsidRDefault="000F33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Abu Dhabi, UAE</w:t>
      </w:r>
    </w:p>
    <w:p w:rsidR="002349C5" w:rsidRDefault="002349C5">
      <w:pPr>
        <w:spacing w:line="1" w:lineRule="exact"/>
        <w:rPr>
          <w:sz w:val="24"/>
          <w:szCs w:val="24"/>
        </w:rPr>
      </w:pPr>
    </w:p>
    <w:p w:rsidR="002349C5" w:rsidRDefault="000F3362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4-5 November 2017</w:t>
      </w:r>
    </w:p>
    <w:p w:rsidR="002349C5" w:rsidRDefault="002349C5">
      <w:pPr>
        <w:spacing w:line="185" w:lineRule="exact"/>
        <w:rPr>
          <w:sz w:val="24"/>
          <w:szCs w:val="24"/>
        </w:rPr>
      </w:pPr>
    </w:p>
    <w:p w:rsidR="002349C5" w:rsidRDefault="000F336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18"/>
          <w:szCs w:val="18"/>
        </w:rPr>
        <w:t>AHIMA Workforce Workshop: CDI and ICD 10 Coding</w:t>
      </w:r>
    </w:p>
    <w:p w:rsidR="002349C5" w:rsidRDefault="002349C5">
      <w:pPr>
        <w:spacing w:line="15" w:lineRule="exact"/>
        <w:rPr>
          <w:sz w:val="24"/>
          <w:szCs w:val="24"/>
        </w:rPr>
      </w:pPr>
    </w:p>
    <w:p w:rsidR="002349C5" w:rsidRDefault="000F3362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11 February 2017</w:t>
      </w:r>
    </w:p>
    <w:p w:rsidR="002349C5" w:rsidRDefault="002349C5">
      <w:pPr>
        <w:spacing w:line="217" w:lineRule="exact"/>
        <w:rPr>
          <w:sz w:val="24"/>
          <w:szCs w:val="24"/>
        </w:rPr>
      </w:pPr>
    </w:p>
    <w:p w:rsidR="002349C5" w:rsidRDefault="000F33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KEY SKILLS</w:t>
      </w:r>
    </w:p>
    <w:p w:rsidR="002349C5" w:rsidRDefault="002349C5">
      <w:pPr>
        <w:spacing w:line="246" w:lineRule="exact"/>
        <w:rPr>
          <w:sz w:val="24"/>
          <w:szCs w:val="24"/>
        </w:rPr>
      </w:pPr>
    </w:p>
    <w:p w:rsidR="002349C5" w:rsidRDefault="000F3362">
      <w:pPr>
        <w:spacing w:line="244" w:lineRule="auto"/>
        <w:ind w:right="1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Knowledge of Medical Terminologies, Expertise in CPT Codes and ICD 10, knowledge in eClaim Link, Decision </w:t>
      </w:r>
      <w:r>
        <w:rPr>
          <w:rFonts w:ascii="Calibri" w:eastAsia="Calibri" w:hAnsi="Calibri" w:cs="Calibri"/>
          <w:sz w:val="20"/>
          <w:szCs w:val="20"/>
        </w:rPr>
        <w:t>Making and Good Judgment, Problem Solving and Analytical Skills, Excellent in Customer Skills, Can work without Supervision.</w:t>
      </w:r>
    </w:p>
    <w:p w:rsidR="002349C5" w:rsidRDefault="002349C5">
      <w:pPr>
        <w:spacing w:line="282" w:lineRule="exact"/>
        <w:rPr>
          <w:sz w:val="24"/>
          <w:szCs w:val="24"/>
        </w:rPr>
      </w:pPr>
    </w:p>
    <w:p w:rsidR="002349C5" w:rsidRDefault="000F336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 EXPERIENCE(s):</w:t>
      </w:r>
    </w:p>
    <w:p w:rsidR="002349C5" w:rsidRDefault="002349C5">
      <w:pPr>
        <w:spacing w:line="316" w:lineRule="exact"/>
        <w:rPr>
          <w:sz w:val="24"/>
          <w:szCs w:val="24"/>
        </w:rPr>
      </w:pPr>
    </w:p>
    <w:p w:rsidR="002349C5" w:rsidRDefault="000F3362">
      <w:pPr>
        <w:ind w:right="1560"/>
        <w:rPr>
          <w:sz w:val="20"/>
          <w:szCs w:val="20"/>
        </w:rPr>
      </w:pPr>
      <w:r>
        <w:rPr>
          <w:rFonts w:eastAsia="Times New Roman"/>
          <w:b/>
          <w:bCs/>
        </w:rPr>
        <w:t>INSURANCE COORDINATOR-INSURANCE CLAIMS/PREAUTHORIZATION Sharif Eye Center</w:t>
      </w:r>
    </w:p>
    <w:p w:rsidR="002349C5" w:rsidRDefault="002349C5">
      <w:pPr>
        <w:spacing w:line="2" w:lineRule="exact"/>
        <w:rPr>
          <w:sz w:val="24"/>
          <w:szCs w:val="24"/>
        </w:rPr>
      </w:pPr>
    </w:p>
    <w:p w:rsidR="002349C5" w:rsidRDefault="000F3362">
      <w:pPr>
        <w:rPr>
          <w:sz w:val="20"/>
          <w:szCs w:val="20"/>
        </w:rPr>
      </w:pPr>
      <w:r>
        <w:rPr>
          <w:rFonts w:eastAsia="Times New Roman"/>
        </w:rPr>
        <w:t>Dubai Health Care City, UAE</w:t>
      </w:r>
    </w:p>
    <w:p w:rsidR="002349C5" w:rsidRDefault="000F3362">
      <w:pPr>
        <w:rPr>
          <w:sz w:val="20"/>
          <w:szCs w:val="20"/>
        </w:rPr>
      </w:pPr>
      <w:r>
        <w:rPr>
          <w:rFonts w:eastAsia="Times New Roman"/>
        </w:rPr>
        <w:t>October 2017-Present</w:t>
      </w:r>
    </w:p>
    <w:p w:rsidR="002349C5" w:rsidRDefault="002349C5">
      <w:pPr>
        <w:spacing w:line="273" w:lineRule="exact"/>
        <w:rPr>
          <w:sz w:val="24"/>
          <w:szCs w:val="24"/>
        </w:rPr>
      </w:pPr>
    </w:p>
    <w:p w:rsidR="002349C5" w:rsidRDefault="000F33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Job Description:</w:t>
      </w:r>
    </w:p>
    <w:p w:rsidR="002349C5" w:rsidRDefault="002349C5">
      <w:pPr>
        <w:spacing w:line="18" w:lineRule="exact"/>
        <w:rPr>
          <w:sz w:val="24"/>
          <w:szCs w:val="24"/>
        </w:rPr>
      </w:pPr>
    </w:p>
    <w:p w:rsidR="002349C5" w:rsidRDefault="000F336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Obtaining insurance pre authorization through eclaim link portal</w:t>
      </w:r>
    </w:p>
    <w:p w:rsidR="002349C5" w:rsidRDefault="002349C5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2349C5" w:rsidRDefault="000F3362">
      <w:pPr>
        <w:numPr>
          <w:ilvl w:val="0"/>
          <w:numId w:val="1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Submit claims and work rejects for claims submission, daily - Check for data errors</w:t>
      </w:r>
    </w:p>
    <w:p w:rsidR="002349C5" w:rsidRDefault="002349C5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2349C5" w:rsidRDefault="000F3362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5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Check and download the XML Remittance Advice and follow up for </w:t>
      </w:r>
      <w:r>
        <w:rPr>
          <w:rFonts w:ascii="Calibri" w:eastAsia="Calibri" w:hAnsi="Calibri" w:cs="Calibri"/>
        </w:rPr>
        <w:t>any missing remittance advice.</w:t>
      </w:r>
    </w:p>
    <w:p w:rsidR="002349C5" w:rsidRDefault="002349C5">
      <w:pPr>
        <w:spacing w:line="1" w:lineRule="exact"/>
        <w:rPr>
          <w:rFonts w:ascii="Symbol" w:eastAsia="Symbol" w:hAnsi="Symbol" w:cs="Symbol"/>
        </w:rPr>
      </w:pPr>
    </w:p>
    <w:p w:rsidR="002349C5" w:rsidRDefault="000F336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Analyzing the rejection from the remittance Advice.</w:t>
      </w:r>
    </w:p>
    <w:p w:rsidR="002349C5" w:rsidRDefault="000F336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Sort out the rejection as per denial reason.</w:t>
      </w:r>
    </w:p>
    <w:p w:rsidR="002349C5" w:rsidRDefault="000F336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rejected claims for resubmission.</w:t>
      </w:r>
    </w:p>
    <w:p w:rsidR="002349C5" w:rsidRDefault="000F336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Submitted the claims with proper codes</w:t>
      </w:r>
    </w:p>
    <w:p w:rsidR="002349C5" w:rsidRDefault="002349C5">
      <w:pPr>
        <w:sectPr w:rsidR="002349C5">
          <w:pgSz w:w="12240" w:h="15840"/>
          <w:pgMar w:top="1433" w:right="1440" w:bottom="1111" w:left="1440" w:header="0" w:footer="0" w:gutter="0"/>
          <w:cols w:space="720" w:equalWidth="0">
            <w:col w:w="9360"/>
          </w:cols>
        </w:sectPr>
      </w:pPr>
    </w:p>
    <w:p w:rsidR="002349C5" w:rsidRDefault="002349C5">
      <w:pPr>
        <w:spacing w:line="200" w:lineRule="exact"/>
        <w:rPr>
          <w:sz w:val="20"/>
          <w:szCs w:val="20"/>
        </w:rPr>
      </w:pPr>
    </w:p>
    <w:p w:rsidR="002349C5" w:rsidRDefault="002349C5">
      <w:pPr>
        <w:spacing w:line="398" w:lineRule="exact"/>
        <w:rPr>
          <w:sz w:val="20"/>
          <w:szCs w:val="20"/>
        </w:rPr>
      </w:pPr>
    </w:p>
    <w:p w:rsidR="002349C5" w:rsidRDefault="000F33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INSURANCE COORDINATOR –PRE AUT</w:t>
      </w:r>
      <w:r>
        <w:rPr>
          <w:rFonts w:ascii="Calibri" w:eastAsia="Calibri" w:hAnsi="Calibri" w:cs="Calibri"/>
          <w:b/>
          <w:bCs/>
        </w:rPr>
        <w:t>HORIZATION/CODER</w:t>
      </w:r>
    </w:p>
    <w:p w:rsidR="002349C5" w:rsidRDefault="000F33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Al Moosa Clinics and Day Surgery Center</w:t>
      </w:r>
    </w:p>
    <w:p w:rsidR="002349C5" w:rsidRDefault="002349C5">
      <w:pPr>
        <w:spacing w:line="2" w:lineRule="exact"/>
        <w:rPr>
          <w:sz w:val="20"/>
          <w:szCs w:val="20"/>
        </w:rPr>
      </w:pPr>
    </w:p>
    <w:p w:rsidR="002349C5" w:rsidRDefault="000F3362">
      <w:pPr>
        <w:rPr>
          <w:sz w:val="20"/>
          <w:szCs w:val="20"/>
        </w:rPr>
      </w:pPr>
      <w:r>
        <w:rPr>
          <w:rFonts w:ascii="Calibri" w:eastAsia="Calibri" w:hAnsi="Calibri" w:cs="Calibri"/>
        </w:rPr>
        <w:t>Al Wasl Road, Jumeirah Dubai</w:t>
      </w:r>
    </w:p>
    <w:p w:rsidR="002349C5" w:rsidRDefault="000F3362">
      <w:pPr>
        <w:rPr>
          <w:sz w:val="20"/>
          <w:szCs w:val="20"/>
        </w:rPr>
      </w:pPr>
      <w:r>
        <w:rPr>
          <w:rFonts w:ascii="Calibri" w:eastAsia="Calibri" w:hAnsi="Calibri" w:cs="Calibri"/>
        </w:rPr>
        <w:t>September 2015- August 2017</w:t>
      </w:r>
    </w:p>
    <w:p w:rsidR="002349C5" w:rsidRDefault="002349C5">
      <w:pPr>
        <w:spacing w:line="268" w:lineRule="exact"/>
        <w:rPr>
          <w:sz w:val="20"/>
          <w:szCs w:val="20"/>
        </w:rPr>
      </w:pPr>
    </w:p>
    <w:p w:rsidR="002349C5" w:rsidRDefault="000F336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Job Descriptions:</w:t>
      </w:r>
    </w:p>
    <w:p w:rsidR="002349C5" w:rsidRDefault="002349C5">
      <w:pPr>
        <w:spacing w:line="281" w:lineRule="exact"/>
        <w:rPr>
          <w:sz w:val="20"/>
          <w:szCs w:val="20"/>
        </w:rPr>
      </w:pPr>
    </w:p>
    <w:p w:rsidR="002349C5" w:rsidRDefault="000F3362">
      <w:pPr>
        <w:numPr>
          <w:ilvl w:val="0"/>
          <w:numId w:val="2"/>
        </w:numPr>
        <w:tabs>
          <w:tab w:val="left" w:pos="1080"/>
        </w:tabs>
        <w:ind w:left="108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Obtaining insurance preauthorization through online designated portal link</w:t>
      </w:r>
    </w:p>
    <w:p w:rsidR="002349C5" w:rsidRDefault="000F3362">
      <w:pPr>
        <w:numPr>
          <w:ilvl w:val="0"/>
          <w:numId w:val="2"/>
        </w:numPr>
        <w:tabs>
          <w:tab w:val="left" w:pos="1080"/>
        </w:tabs>
        <w:spacing w:line="239" w:lineRule="auto"/>
        <w:ind w:left="108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Verifying patients’ insurance coverage.</w:t>
      </w:r>
    </w:p>
    <w:p w:rsidR="002349C5" w:rsidRDefault="000F3362">
      <w:pPr>
        <w:numPr>
          <w:ilvl w:val="0"/>
          <w:numId w:val="2"/>
        </w:numPr>
        <w:tabs>
          <w:tab w:val="left" w:pos="1080"/>
        </w:tabs>
        <w:spacing w:line="238" w:lineRule="auto"/>
        <w:ind w:left="1080" w:right="58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Reviewing and analyzing patient medical records to ensure all applicable patient data is available for coding</w:t>
      </w:r>
    </w:p>
    <w:p w:rsidR="002349C5" w:rsidRDefault="002349C5">
      <w:pPr>
        <w:spacing w:line="4" w:lineRule="exact"/>
        <w:rPr>
          <w:rFonts w:ascii="Symbol" w:eastAsia="Symbol" w:hAnsi="Symbol" w:cs="Symbol"/>
        </w:rPr>
      </w:pPr>
    </w:p>
    <w:p w:rsidR="002349C5" w:rsidRDefault="000F3362">
      <w:pPr>
        <w:numPr>
          <w:ilvl w:val="0"/>
          <w:numId w:val="2"/>
        </w:numPr>
        <w:tabs>
          <w:tab w:val="left" w:pos="1080"/>
        </w:tabs>
        <w:spacing w:line="238" w:lineRule="auto"/>
        <w:ind w:left="1080" w:right="20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Follows protocol for proper authorization and processing of all therapy services ordered by the designated Doctor’s.</w:t>
      </w:r>
    </w:p>
    <w:p w:rsidR="002349C5" w:rsidRDefault="002349C5">
      <w:pPr>
        <w:spacing w:line="6" w:lineRule="exact"/>
        <w:rPr>
          <w:rFonts w:ascii="Symbol" w:eastAsia="Symbol" w:hAnsi="Symbol" w:cs="Symbol"/>
        </w:rPr>
      </w:pPr>
    </w:p>
    <w:p w:rsidR="002349C5" w:rsidRDefault="000F3362">
      <w:pPr>
        <w:numPr>
          <w:ilvl w:val="0"/>
          <w:numId w:val="2"/>
        </w:numPr>
        <w:tabs>
          <w:tab w:val="left" w:pos="1080"/>
        </w:tabs>
        <w:ind w:left="108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Document all information in</w:t>
      </w:r>
      <w:r>
        <w:rPr>
          <w:rFonts w:ascii="Calibri" w:eastAsia="Calibri" w:hAnsi="Calibri" w:cs="Calibri"/>
        </w:rPr>
        <w:t xml:space="preserve"> computer system</w:t>
      </w:r>
    </w:p>
    <w:p w:rsidR="002349C5" w:rsidRDefault="000F3362">
      <w:pPr>
        <w:numPr>
          <w:ilvl w:val="0"/>
          <w:numId w:val="2"/>
        </w:numPr>
        <w:tabs>
          <w:tab w:val="left" w:pos="1080"/>
        </w:tabs>
        <w:spacing w:line="237" w:lineRule="auto"/>
        <w:ind w:left="108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Notifies clinical staff and patient’s family of authorization status as needed.</w:t>
      </w:r>
    </w:p>
    <w:p w:rsidR="002349C5" w:rsidRDefault="002349C5">
      <w:pPr>
        <w:spacing w:line="1" w:lineRule="exact"/>
        <w:rPr>
          <w:rFonts w:ascii="Symbol" w:eastAsia="Symbol" w:hAnsi="Symbol" w:cs="Symbol"/>
        </w:rPr>
      </w:pPr>
    </w:p>
    <w:p w:rsidR="002349C5" w:rsidRDefault="000F3362">
      <w:pPr>
        <w:numPr>
          <w:ilvl w:val="0"/>
          <w:numId w:val="2"/>
        </w:numPr>
        <w:tabs>
          <w:tab w:val="left" w:pos="1080"/>
        </w:tabs>
        <w:spacing w:line="230" w:lineRule="auto"/>
        <w:ind w:left="108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Coordinating,  liaising a n d  between  insurance  companies  regarding  eligibility,</w:t>
      </w:r>
    </w:p>
    <w:p w:rsidR="002349C5" w:rsidRDefault="000F3362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</w:rPr>
        <w:t>payments,  approvals reconciliation and other requirements.</w:t>
      </w:r>
    </w:p>
    <w:p w:rsidR="002349C5" w:rsidRDefault="002349C5">
      <w:pPr>
        <w:spacing w:line="12" w:lineRule="exact"/>
        <w:rPr>
          <w:sz w:val="20"/>
          <w:szCs w:val="20"/>
        </w:rPr>
      </w:pPr>
    </w:p>
    <w:p w:rsidR="002349C5" w:rsidRDefault="000F3362">
      <w:pPr>
        <w:numPr>
          <w:ilvl w:val="0"/>
          <w:numId w:val="3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Review </w:t>
      </w:r>
      <w:r>
        <w:rPr>
          <w:rFonts w:ascii="Calibri" w:eastAsia="Calibri" w:hAnsi="Calibri" w:cs="Calibri"/>
          <w:sz w:val="21"/>
          <w:szCs w:val="21"/>
        </w:rPr>
        <w:t>patient medical records and assigned codes to diagnosis and procedures performed</w:t>
      </w:r>
    </w:p>
    <w:p w:rsidR="002349C5" w:rsidRDefault="000F3362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</w:rPr>
        <w:t>so  the facility can bill insurance.</w:t>
      </w:r>
    </w:p>
    <w:p w:rsidR="002349C5" w:rsidRDefault="002349C5">
      <w:pPr>
        <w:spacing w:line="10" w:lineRule="exact"/>
        <w:rPr>
          <w:sz w:val="20"/>
          <w:szCs w:val="20"/>
        </w:rPr>
      </w:pPr>
    </w:p>
    <w:p w:rsidR="002349C5" w:rsidRDefault="000F3362">
      <w:pPr>
        <w:numPr>
          <w:ilvl w:val="0"/>
          <w:numId w:val="4"/>
        </w:numPr>
        <w:tabs>
          <w:tab w:val="left" w:pos="1080"/>
        </w:tabs>
        <w:ind w:left="108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Coding treatment information using Common Procedure Terminology (CPT) codes</w:t>
      </w:r>
    </w:p>
    <w:p w:rsidR="002349C5" w:rsidRDefault="000F3362">
      <w:pPr>
        <w:numPr>
          <w:ilvl w:val="0"/>
          <w:numId w:val="4"/>
        </w:numPr>
        <w:tabs>
          <w:tab w:val="left" w:pos="1080"/>
        </w:tabs>
        <w:ind w:left="108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Handling online DHA sick leave certificate and assigned ICD </w:t>
      </w:r>
      <w:r>
        <w:rPr>
          <w:rFonts w:ascii="Calibri" w:eastAsia="Calibri" w:hAnsi="Calibri" w:cs="Calibri"/>
        </w:rPr>
        <w:t>codes to diagnosis.</w:t>
      </w:r>
    </w:p>
    <w:p w:rsidR="002349C5" w:rsidRDefault="002349C5">
      <w:pPr>
        <w:spacing w:line="200" w:lineRule="exact"/>
        <w:rPr>
          <w:sz w:val="20"/>
          <w:szCs w:val="20"/>
        </w:rPr>
      </w:pPr>
    </w:p>
    <w:p w:rsidR="002349C5" w:rsidRDefault="002349C5">
      <w:pPr>
        <w:spacing w:line="350" w:lineRule="exact"/>
        <w:rPr>
          <w:sz w:val="20"/>
          <w:szCs w:val="20"/>
        </w:rPr>
      </w:pPr>
    </w:p>
    <w:p w:rsidR="002349C5" w:rsidRDefault="000F3362">
      <w:pPr>
        <w:spacing w:line="243" w:lineRule="auto"/>
        <w:ind w:right="4520" w:hanging="15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MEDICAL RECEPTIONIST/ INSURANCE COORDINATOR The Lakes Clinic (Dental &amp; Medical Center) </w:t>
      </w:r>
      <w:r>
        <w:rPr>
          <w:rFonts w:ascii="Calibri" w:eastAsia="Calibri" w:hAnsi="Calibri" w:cs="Calibri"/>
        </w:rPr>
        <w:t>JLT HDS Tower 1807 Dubai, UAE November 2010- August 2015</w:t>
      </w:r>
    </w:p>
    <w:p w:rsidR="002349C5" w:rsidRDefault="002349C5">
      <w:pPr>
        <w:spacing w:line="257" w:lineRule="exact"/>
        <w:rPr>
          <w:sz w:val="20"/>
          <w:szCs w:val="20"/>
        </w:rPr>
      </w:pPr>
    </w:p>
    <w:p w:rsidR="002349C5" w:rsidRDefault="000F336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Job Descriptions:</w:t>
      </w:r>
    </w:p>
    <w:p w:rsidR="002349C5" w:rsidRDefault="000F3362">
      <w:pPr>
        <w:numPr>
          <w:ilvl w:val="0"/>
          <w:numId w:val="5"/>
        </w:numPr>
        <w:tabs>
          <w:tab w:val="left" w:pos="878"/>
        </w:tabs>
        <w:spacing w:line="239" w:lineRule="auto"/>
        <w:ind w:left="1080" w:right="520" w:hanging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Coordinating, Liaising and networking between insurance companies </w:t>
      </w:r>
      <w:r>
        <w:rPr>
          <w:rFonts w:ascii="Calibri" w:eastAsia="Calibri" w:hAnsi="Calibri" w:cs="Calibri"/>
        </w:rPr>
        <w:t>regarding eligibility, payments, approvals, reconciliation and other requirements.</w:t>
      </w:r>
    </w:p>
    <w:p w:rsidR="002349C5" w:rsidRDefault="002349C5">
      <w:pPr>
        <w:spacing w:line="1" w:lineRule="exact"/>
        <w:rPr>
          <w:rFonts w:ascii="Calibri" w:eastAsia="Calibri" w:hAnsi="Calibri" w:cs="Calibri"/>
        </w:rPr>
      </w:pPr>
    </w:p>
    <w:p w:rsidR="002349C5" w:rsidRDefault="000F3362">
      <w:pPr>
        <w:numPr>
          <w:ilvl w:val="0"/>
          <w:numId w:val="5"/>
        </w:numPr>
        <w:tabs>
          <w:tab w:val="left" w:pos="879"/>
        </w:tabs>
        <w:ind w:left="1080" w:right="520" w:hanging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for filing and tracking insurance claims and informing patients of their claims status.</w:t>
      </w:r>
    </w:p>
    <w:p w:rsidR="002349C5" w:rsidRDefault="000F3362">
      <w:pPr>
        <w:numPr>
          <w:ilvl w:val="0"/>
          <w:numId w:val="5"/>
        </w:numPr>
        <w:tabs>
          <w:tab w:val="left" w:pos="880"/>
        </w:tabs>
        <w:ind w:left="880" w:hanging="1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 insurance forms and associated correspondences</w:t>
      </w:r>
    </w:p>
    <w:p w:rsidR="002349C5" w:rsidRDefault="000F3362">
      <w:pPr>
        <w:numPr>
          <w:ilvl w:val="0"/>
          <w:numId w:val="5"/>
        </w:numPr>
        <w:tabs>
          <w:tab w:val="left" w:pos="880"/>
        </w:tabs>
        <w:ind w:left="880" w:hanging="1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Process insurance</w:t>
      </w:r>
      <w:r>
        <w:rPr>
          <w:rFonts w:ascii="Calibri" w:eastAsia="Calibri" w:hAnsi="Calibri" w:cs="Calibri"/>
        </w:rPr>
        <w:t xml:space="preserve"> claims through eclaim link in a timely manner</w:t>
      </w:r>
    </w:p>
    <w:p w:rsidR="002349C5" w:rsidRDefault="000F3362">
      <w:pPr>
        <w:numPr>
          <w:ilvl w:val="0"/>
          <w:numId w:val="5"/>
        </w:numPr>
        <w:tabs>
          <w:tab w:val="left" w:pos="880"/>
        </w:tabs>
        <w:ind w:left="880" w:hanging="1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Entertain patient’s queries regarding unpaid balances</w:t>
      </w:r>
    </w:p>
    <w:p w:rsidR="002349C5" w:rsidRDefault="000F3362">
      <w:pPr>
        <w:numPr>
          <w:ilvl w:val="0"/>
          <w:numId w:val="5"/>
        </w:numPr>
        <w:tabs>
          <w:tab w:val="left" w:pos="880"/>
        </w:tabs>
        <w:ind w:left="880" w:hanging="1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Liaise with patients regarding their insurance eligibility and entitlements</w:t>
      </w:r>
    </w:p>
    <w:p w:rsidR="002349C5" w:rsidRDefault="000F3362">
      <w:pPr>
        <w:numPr>
          <w:ilvl w:val="0"/>
          <w:numId w:val="5"/>
        </w:numPr>
        <w:tabs>
          <w:tab w:val="left" w:pos="880"/>
        </w:tabs>
        <w:ind w:left="880" w:hanging="1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strict confidentiality related to medical records and other data</w:t>
      </w:r>
    </w:p>
    <w:p w:rsidR="002349C5" w:rsidRDefault="000F3362">
      <w:pPr>
        <w:numPr>
          <w:ilvl w:val="0"/>
          <w:numId w:val="5"/>
        </w:numPr>
        <w:tabs>
          <w:tab w:val="left" w:pos="880"/>
        </w:tabs>
        <w:ind w:left="880" w:hanging="1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Pre-a</w:t>
      </w:r>
      <w:r>
        <w:rPr>
          <w:rFonts w:ascii="Calibri" w:eastAsia="Calibri" w:hAnsi="Calibri" w:cs="Calibri"/>
        </w:rPr>
        <w:t>uthorization disputes between Doctors and Insurance Companies</w:t>
      </w:r>
    </w:p>
    <w:p w:rsidR="002349C5" w:rsidRDefault="000F3362">
      <w:pPr>
        <w:numPr>
          <w:ilvl w:val="0"/>
          <w:numId w:val="5"/>
        </w:numPr>
        <w:tabs>
          <w:tab w:val="left" w:pos="880"/>
        </w:tabs>
        <w:ind w:left="880" w:hanging="1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Maintaining electronic and hard copy filing system.</w:t>
      </w:r>
    </w:p>
    <w:p w:rsidR="002349C5" w:rsidRDefault="000F3362">
      <w:pPr>
        <w:numPr>
          <w:ilvl w:val="0"/>
          <w:numId w:val="5"/>
        </w:numPr>
        <w:tabs>
          <w:tab w:val="left" w:pos="880"/>
        </w:tabs>
        <w:ind w:left="880" w:hanging="1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Sorting and distributing incoming correspondence</w:t>
      </w:r>
    </w:p>
    <w:p w:rsidR="002349C5" w:rsidRDefault="002349C5">
      <w:pPr>
        <w:sectPr w:rsidR="002349C5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2349C5" w:rsidRDefault="002349C5">
      <w:pPr>
        <w:spacing w:line="274" w:lineRule="exact"/>
        <w:rPr>
          <w:sz w:val="20"/>
          <w:szCs w:val="20"/>
        </w:rPr>
      </w:pPr>
    </w:p>
    <w:p w:rsidR="002349C5" w:rsidRDefault="000F336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MEDICAL RECEPTIONIST</w:t>
      </w:r>
    </w:p>
    <w:p w:rsidR="002349C5" w:rsidRDefault="002349C5">
      <w:pPr>
        <w:spacing w:line="4" w:lineRule="exact"/>
        <w:rPr>
          <w:sz w:val="20"/>
          <w:szCs w:val="20"/>
        </w:rPr>
      </w:pPr>
    </w:p>
    <w:p w:rsidR="002349C5" w:rsidRDefault="000F3362">
      <w:pPr>
        <w:rPr>
          <w:sz w:val="20"/>
          <w:szCs w:val="20"/>
        </w:rPr>
      </w:pPr>
      <w:r>
        <w:rPr>
          <w:rFonts w:ascii="Calibri" w:eastAsia="Calibri" w:hAnsi="Calibri" w:cs="Calibri"/>
        </w:rPr>
        <w:t>Al Shifa Al Khaleeji Medical Center</w:t>
      </w:r>
    </w:p>
    <w:p w:rsidR="002349C5" w:rsidRDefault="000F3362">
      <w:pPr>
        <w:rPr>
          <w:sz w:val="20"/>
          <w:szCs w:val="20"/>
        </w:rPr>
      </w:pPr>
      <w:r>
        <w:rPr>
          <w:rFonts w:ascii="Calibri" w:eastAsia="Calibri" w:hAnsi="Calibri" w:cs="Calibri"/>
        </w:rPr>
        <w:t>Clock Tower, Dubai UAE</w:t>
      </w:r>
    </w:p>
    <w:p w:rsidR="002349C5" w:rsidRDefault="000F3362">
      <w:pPr>
        <w:rPr>
          <w:sz w:val="20"/>
          <w:szCs w:val="20"/>
        </w:rPr>
      </w:pPr>
      <w:r>
        <w:rPr>
          <w:rFonts w:ascii="Calibri" w:eastAsia="Calibri" w:hAnsi="Calibri" w:cs="Calibri"/>
        </w:rPr>
        <w:t>March 2009 - December 2010</w:t>
      </w:r>
    </w:p>
    <w:p w:rsidR="002349C5" w:rsidRDefault="000F3362">
      <w:pPr>
        <w:rPr>
          <w:sz w:val="20"/>
          <w:szCs w:val="20"/>
        </w:rPr>
      </w:pPr>
      <w:r>
        <w:rPr>
          <w:rFonts w:ascii="Calibri" w:eastAsia="Calibri" w:hAnsi="Calibri" w:cs="Calibri"/>
        </w:rPr>
        <w:t>Job Descriptions:</w:t>
      </w:r>
    </w:p>
    <w:p w:rsidR="002349C5" w:rsidRDefault="002349C5">
      <w:pPr>
        <w:spacing w:line="281" w:lineRule="exact"/>
        <w:rPr>
          <w:sz w:val="20"/>
          <w:szCs w:val="20"/>
        </w:rPr>
      </w:pPr>
    </w:p>
    <w:p w:rsidR="002349C5" w:rsidRDefault="000F3362">
      <w:pPr>
        <w:numPr>
          <w:ilvl w:val="0"/>
          <w:numId w:val="6"/>
        </w:numPr>
        <w:tabs>
          <w:tab w:val="left" w:pos="830"/>
        </w:tabs>
        <w:ind w:left="9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Keeps patient appointments on schedule by notifying provider of patient's arrival; reviewing service delivery compared to schedule; reminding provider of service delays.</w:t>
      </w:r>
    </w:p>
    <w:p w:rsidR="002349C5" w:rsidRDefault="000F3362">
      <w:pPr>
        <w:numPr>
          <w:ilvl w:val="0"/>
          <w:numId w:val="6"/>
        </w:numPr>
        <w:tabs>
          <w:tab w:val="left" w:pos="780"/>
        </w:tabs>
        <w:ind w:left="780" w:hanging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Ensures availability of treatment inform</w:t>
      </w:r>
      <w:r>
        <w:rPr>
          <w:rFonts w:ascii="Calibri" w:eastAsia="Calibri" w:hAnsi="Calibri" w:cs="Calibri"/>
        </w:rPr>
        <w:t>ation by filing and retrieving patient records.</w:t>
      </w:r>
    </w:p>
    <w:p w:rsidR="002349C5" w:rsidRDefault="000F3362">
      <w:pPr>
        <w:numPr>
          <w:ilvl w:val="0"/>
          <w:numId w:val="6"/>
        </w:numPr>
        <w:tabs>
          <w:tab w:val="left" w:pos="868"/>
        </w:tabs>
        <w:ind w:left="9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Maintains patient accounts by obtaining, recording, and updating personal and financial information.</w:t>
      </w:r>
    </w:p>
    <w:p w:rsidR="002349C5" w:rsidRDefault="000F3362">
      <w:pPr>
        <w:numPr>
          <w:ilvl w:val="0"/>
          <w:numId w:val="6"/>
        </w:numPr>
        <w:tabs>
          <w:tab w:val="left" w:pos="787"/>
        </w:tabs>
        <w:spacing w:line="239" w:lineRule="auto"/>
        <w:ind w:left="9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Obtains revenue by recording and updating financial information; recording and collecting patient charges; </w:t>
      </w:r>
      <w:r>
        <w:rPr>
          <w:rFonts w:ascii="Calibri" w:eastAsia="Calibri" w:hAnsi="Calibri" w:cs="Calibri"/>
        </w:rPr>
        <w:t>controlling credit extended to patients; filing, collecting, and expediting third-party claims.</w:t>
      </w:r>
    </w:p>
    <w:p w:rsidR="002349C5" w:rsidRDefault="002349C5">
      <w:pPr>
        <w:spacing w:line="2" w:lineRule="exact"/>
        <w:rPr>
          <w:rFonts w:ascii="Calibri" w:eastAsia="Calibri" w:hAnsi="Calibri" w:cs="Calibri"/>
        </w:rPr>
      </w:pPr>
    </w:p>
    <w:p w:rsidR="002349C5" w:rsidRDefault="000F3362">
      <w:pPr>
        <w:numPr>
          <w:ilvl w:val="0"/>
          <w:numId w:val="6"/>
        </w:numPr>
        <w:tabs>
          <w:tab w:val="left" w:pos="822"/>
        </w:tabs>
        <w:ind w:left="9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Maintains business office inventory and equipment by checking stock to determine inventory level; anticipating needed supplies; placing and expediting orders f</w:t>
      </w:r>
      <w:r>
        <w:rPr>
          <w:rFonts w:ascii="Calibri" w:eastAsia="Calibri" w:hAnsi="Calibri" w:cs="Calibri"/>
        </w:rPr>
        <w:t>or supplies; verifying receipt of supplies; scheduling equipment service and repairs.</w:t>
      </w:r>
    </w:p>
    <w:p w:rsidR="002349C5" w:rsidRDefault="000F3362">
      <w:pPr>
        <w:numPr>
          <w:ilvl w:val="0"/>
          <w:numId w:val="6"/>
        </w:numPr>
        <w:tabs>
          <w:tab w:val="left" w:pos="780"/>
        </w:tabs>
        <w:ind w:left="780" w:hanging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Protects patients' rights by maintaining confidentiality of personal and financial information.</w:t>
      </w:r>
    </w:p>
    <w:p w:rsidR="002349C5" w:rsidRDefault="000F3362">
      <w:pPr>
        <w:numPr>
          <w:ilvl w:val="0"/>
          <w:numId w:val="6"/>
        </w:numPr>
        <w:tabs>
          <w:tab w:val="left" w:pos="780"/>
        </w:tabs>
        <w:ind w:left="780" w:hanging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Maintains operations by following policies and procedures; reporting </w:t>
      </w:r>
      <w:r>
        <w:rPr>
          <w:rFonts w:ascii="Calibri" w:eastAsia="Calibri" w:hAnsi="Calibri" w:cs="Calibri"/>
        </w:rPr>
        <w:t>needed changes.</w:t>
      </w:r>
    </w:p>
    <w:p w:rsidR="002349C5" w:rsidRDefault="000F3362">
      <w:pPr>
        <w:numPr>
          <w:ilvl w:val="0"/>
          <w:numId w:val="6"/>
        </w:numPr>
        <w:tabs>
          <w:tab w:val="left" w:pos="780"/>
        </w:tabs>
        <w:ind w:left="780" w:hanging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Contributes to team effort by accomplishing related results as needed.</w:t>
      </w:r>
    </w:p>
    <w:p w:rsidR="002349C5" w:rsidRDefault="000F3362">
      <w:pPr>
        <w:numPr>
          <w:ilvl w:val="0"/>
          <w:numId w:val="6"/>
        </w:numPr>
        <w:tabs>
          <w:tab w:val="left" w:pos="780"/>
        </w:tabs>
        <w:ind w:left="780" w:hanging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general administrative and clerical support.</w:t>
      </w:r>
    </w:p>
    <w:p w:rsidR="002349C5" w:rsidRDefault="000F3362">
      <w:pPr>
        <w:numPr>
          <w:ilvl w:val="0"/>
          <w:numId w:val="6"/>
        </w:numPr>
        <w:tabs>
          <w:tab w:val="left" w:pos="800"/>
        </w:tabs>
        <w:spacing w:line="248" w:lineRule="auto"/>
        <w:ind w:left="9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Answers calls from customers regarding their inquiries prepare and modify documents including correspondence, report</w:t>
      </w:r>
      <w:r>
        <w:rPr>
          <w:rFonts w:ascii="Calibri" w:eastAsia="Calibri" w:hAnsi="Calibri" w:cs="Calibri"/>
        </w:rPr>
        <w:t>s, drafts, memos and emails</w:t>
      </w:r>
    </w:p>
    <w:p w:rsidR="002349C5" w:rsidRDefault="002349C5">
      <w:pPr>
        <w:spacing w:line="200" w:lineRule="exact"/>
        <w:rPr>
          <w:sz w:val="20"/>
          <w:szCs w:val="20"/>
        </w:rPr>
      </w:pPr>
    </w:p>
    <w:p w:rsidR="002349C5" w:rsidRDefault="002349C5">
      <w:pPr>
        <w:spacing w:line="316" w:lineRule="exact"/>
        <w:rPr>
          <w:sz w:val="20"/>
          <w:szCs w:val="20"/>
        </w:rPr>
      </w:pPr>
    </w:p>
    <w:p w:rsidR="002349C5" w:rsidRDefault="000F336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DECLARATION</w:t>
      </w:r>
    </w:p>
    <w:p w:rsidR="002349C5" w:rsidRDefault="002349C5">
      <w:pPr>
        <w:spacing w:line="319" w:lineRule="exact"/>
        <w:rPr>
          <w:sz w:val="20"/>
          <w:szCs w:val="20"/>
        </w:rPr>
      </w:pPr>
    </w:p>
    <w:p w:rsidR="002349C5" w:rsidRDefault="000F3362">
      <w:pPr>
        <w:spacing w:line="245" w:lineRule="auto"/>
        <w:ind w:left="26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 xml:space="preserve">I hereby confirm that the above information provided by me is true to the best of my knowledge. Further I would be glad to provide any other information required by you. Thank you for your kind attention and </w:t>
      </w:r>
      <w:r>
        <w:rPr>
          <w:rFonts w:ascii="Calibri" w:eastAsia="Calibri" w:hAnsi="Calibri" w:cs="Calibri"/>
          <w:i/>
          <w:iCs/>
          <w:sz w:val="23"/>
          <w:szCs w:val="23"/>
        </w:rPr>
        <w:t>taking time to go through my CV.</w:t>
      </w:r>
    </w:p>
    <w:p w:rsidR="002349C5" w:rsidRDefault="002349C5">
      <w:pPr>
        <w:spacing w:line="200" w:lineRule="exact"/>
        <w:rPr>
          <w:sz w:val="20"/>
          <w:szCs w:val="20"/>
        </w:rPr>
      </w:pPr>
    </w:p>
    <w:p w:rsidR="002349C5" w:rsidRDefault="002349C5">
      <w:pPr>
        <w:spacing w:line="200" w:lineRule="exact"/>
        <w:rPr>
          <w:sz w:val="20"/>
          <w:szCs w:val="20"/>
        </w:rPr>
      </w:pPr>
    </w:p>
    <w:p w:rsidR="002349C5" w:rsidRDefault="002349C5">
      <w:pPr>
        <w:spacing w:line="200" w:lineRule="exact"/>
        <w:rPr>
          <w:sz w:val="20"/>
          <w:szCs w:val="20"/>
        </w:rPr>
      </w:pPr>
    </w:p>
    <w:p w:rsidR="002349C5" w:rsidRDefault="002349C5">
      <w:pPr>
        <w:spacing w:line="200" w:lineRule="exact"/>
        <w:rPr>
          <w:sz w:val="20"/>
          <w:szCs w:val="20"/>
        </w:rPr>
      </w:pPr>
    </w:p>
    <w:p w:rsidR="002349C5" w:rsidRDefault="002349C5">
      <w:pPr>
        <w:spacing w:line="233" w:lineRule="exact"/>
        <w:rPr>
          <w:sz w:val="20"/>
          <w:szCs w:val="20"/>
        </w:rPr>
      </w:pPr>
    </w:p>
    <w:p w:rsidR="002349C5" w:rsidRDefault="000F3362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Arlene </w:t>
      </w:r>
    </w:p>
    <w:sectPr w:rsidR="002349C5" w:rsidSect="002349C5">
      <w:pgSz w:w="12240" w:h="15840"/>
      <w:pgMar w:top="1440" w:right="1440" w:bottom="1440" w:left="118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C2C7FA0"/>
    <w:lvl w:ilvl="0" w:tplc="8E5E47C0">
      <w:start w:val="1"/>
      <w:numFmt w:val="bullet"/>
      <w:lvlText w:val="•"/>
      <w:lvlJc w:val="left"/>
    </w:lvl>
    <w:lvl w:ilvl="1" w:tplc="03D6AA64">
      <w:numFmt w:val="decimal"/>
      <w:lvlText w:val=""/>
      <w:lvlJc w:val="left"/>
    </w:lvl>
    <w:lvl w:ilvl="2" w:tplc="31560C2A">
      <w:numFmt w:val="decimal"/>
      <w:lvlText w:val=""/>
      <w:lvlJc w:val="left"/>
    </w:lvl>
    <w:lvl w:ilvl="3" w:tplc="16506DA2">
      <w:numFmt w:val="decimal"/>
      <w:lvlText w:val=""/>
      <w:lvlJc w:val="left"/>
    </w:lvl>
    <w:lvl w:ilvl="4" w:tplc="7F2E7A90">
      <w:numFmt w:val="decimal"/>
      <w:lvlText w:val=""/>
      <w:lvlJc w:val="left"/>
    </w:lvl>
    <w:lvl w:ilvl="5" w:tplc="77BA87D6">
      <w:numFmt w:val="decimal"/>
      <w:lvlText w:val=""/>
      <w:lvlJc w:val="left"/>
    </w:lvl>
    <w:lvl w:ilvl="6" w:tplc="A470CE32">
      <w:numFmt w:val="decimal"/>
      <w:lvlText w:val=""/>
      <w:lvlJc w:val="left"/>
    </w:lvl>
    <w:lvl w:ilvl="7" w:tplc="CBF4059C">
      <w:numFmt w:val="decimal"/>
      <w:lvlText w:val=""/>
      <w:lvlJc w:val="left"/>
    </w:lvl>
    <w:lvl w:ilvl="8" w:tplc="7690DB68">
      <w:numFmt w:val="decimal"/>
      <w:lvlText w:val=""/>
      <w:lvlJc w:val="left"/>
    </w:lvl>
  </w:abstractNum>
  <w:abstractNum w:abstractNumId="1">
    <w:nsid w:val="00002CD6"/>
    <w:multiLevelType w:val="hybridMultilevel"/>
    <w:tmpl w:val="DB20F53E"/>
    <w:lvl w:ilvl="0" w:tplc="E3A240DE">
      <w:start w:val="1"/>
      <w:numFmt w:val="bullet"/>
      <w:lvlText w:val="•"/>
      <w:lvlJc w:val="left"/>
    </w:lvl>
    <w:lvl w:ilvl="1" w:tplc="09207A98">
      <w:numFmt w:val="decimal"/>
      <w:lvlText w:val=""/>
      <w:lvlJc w:val="left"/>
    </w:lvl>
    <w:lvl w:ilvl="2" w:tplc="9CE0DBD2">
      <w:numFmt w:val="decimal"/>
      <w:lvlText w:val=""/>
      <w:lvlJc w:val="left"/>
    </w:lvl>
    <w:lvl w:ilvl="3" w:tplc="C83E8648">
      <w:numFmt w:val="decimal"/>
      <w:lvlText w:val=""/>
      <w:lvlJc w:val="left"/>
    </w:lvl>
    <w:lvl w:ilvl="4" w:tplc="DF78833E">
      <w:numFmt w:val="decimal"/>
      <w:lvlText w:val=""/>
      <w:lvlJc w:val="left"/>
    </w:lvl>
    <w:lvl w:ilvl="5" w:tplc="71DECECC">
      <w:numFmt w:val="decimal"/>
      <w:lvlText w:val=""/>
      <w:lvlJc w:val="left"/>
    </w:lvl>
    <w:lvl w:ilvl="6" w:tplc="EE32892A">
      <w:numFmt w:val="decimal"/>
      <w:lvlText w:val=""/>
      <w:lvlJc w:val="left"/>
    </w:lvl>
    <w:lvl w:ilvl="7" w:tplc="B882C33C">
      <w:numFmt w:val="decimal"/>
      <w:lvlText w:val=""/>
      <w:lvlJc w:val="left"/>
    </w:lvl>
    <w:lvl w:ilvl="8" w:tplc="6E0EB2E2">
      <w:numFmt w:val="decimal"/>
      <w:lvlText w:val=""/>
      <w:lvlJc w:val="left"/>
    </w:lvl>
  </w:abstractNum>
  <w:abstractNum w:abstractNumId="2">
    <w:nsid w:val="00005F90"/>
    <w:multiLevelType w:val="hybridMultilevel"/>
    <w:tmpl w:val="6EC27D3C"/>
    <w:lvl w:ilvl="0" w:tplc="E65E2540">
      <w:start w:val="1"/>
      <w:numFmt w:val="bullet"/>
      <w:lvlText w:val="•"/>
      <w:lvlJc w:val="left"/>
    </w:lvl>
    <w:lvl w:ilvl="1" w:tplc="7B027A36">
      <w:numFmt w:val="decimal"/>
      <w:lvlText w:val=""/>
      <w:lvlJc w:val="left"/>
    </w:lvl>
    <w:lvl w:ilvl="2" w:tplc="F4A05908">
      <w:numFmt w:val="decimal"/>
      <w:lvlText w:val=""/>
      <w:lvlJc w:val="left"/>
    </w:lvl>
    <w:lvl w:ilvl="3" w:tplc="0B5AEF7A">
      <w:numFmt w:val="decimal"/>
      <w:lvlText w:val=""/>
      <w:lvlJc w:val="left"/>
    </w:lvl>
    <w:lvl w:ilvl="4" w:tplc="E10054E8">
      <w:numFmt w:val="decimal"/>
      <w:lvlText w:val=""/>
      <w:lvlJc w:val="left"/>
    </w:lvl>
    <w:lvl w:ilvl="5" w:tplc="BD5C2BC8">
      <w:numFmt w:val="decimal"/>
      <w:lvlText w:val=""/>
      <w:lvlJc w:val="left"/>
    </w:lvl>
    <w:lvl w:ilvl="6" w:tplc="26E45800">
      <w:numFmt w:val="decimal"/>
      <w:lvlText w:val=""/>
      <w:lvlJc w:val="left"/>
    </w:lvl>
    <w:lvl w:ilvl="7" w:tplc="92788278">
      <w:numFmt w:val="decimal"/>
      <w:lvlText w:val=""/>
      <w:lvlJc w:val="left"/>
    </w:lvl>
    <w:lvl w:ilvl="8" w:tplc="D7C65E12">
      <w:numFmt w:val="decimal"/>
      <w:lvlText w:val=""/>
      <w:lvlJc w:val="left"/>
    </w:lvl>
  </w:abstractNum>
  <w:abstractNum w:abstractNumId="3">
    <w:nsid w:val="00006952"/>
    <w:multiLevelType w:val="hybridMultilevel"/>
    <w:tmpl w:val="0C94069E"/>
    <w:lvl w:ilvl="0" w:tplc="2F680B1C">
      <w:start w:val="1"/>
      <w:numFmt w:val="bullet"/>
      <w:lvlText w:val="•"/>
      <w:lvlJc w:val="left"/>
    </w:lvl>
    <w:lvl w:ilvl="1" w:tplc="84A41866">
      <w:numFmt w:val="decimal"/>
      <w:lvlText w:val=""/>
      <w:lvlJc w:val="left"/>
    </w:lvl>
    <w:lvl w:ilvl="2" w:tplc="74F677E6">
      <w:numFmt w:val="decimal"/>
      <w:lvlText w:val=""/>
      <w:lvlJc w:val="left"/>
    </w:lvl>
    <w:lvl w:ilvl="3" w:tplc="2724F046">
      <w:numFmt w:val="decimal"/>
      <w:lvlText w:val=""/>
      <w:lvlJc w:val="left"/>
    </w:lvl>
    <w:lvl w:ilvl="4" w:tplc="75B2B350">
      <w:numFmt w:val="decimal"/>
      <w:lvlText w:val=""/>
      <w:lvlJc w:val="left"/>
    </w:lvl>
    <w:lvl w:ilvl="5" w:tplc="BAD40A7A">
      <w:numFmt w:val="decimal"/>
      <w:lvlText w:val=""/>
      <w:lvlJc w:val="left"/>
    </w:lvl>
    <w:lvl w:ilvl="6" w:tplc="6D34FED8">
      <w:numFmt w:val="decimal"/>
      <w:lvlText w:val=""/>
      <w:lvlJc w:val="left"/>
    </w:lvl>
    <w:lvl w:ilvl="7" w:tplc="582A991E">
      <w:numFmt w:val="decimal"/>
      <w:lvlText w:val=""/>
      <w:lvlJc w:val="left"/>
    </w:lvl>
    <w:lvl w:ilvl="8" w:tplc="90D48C36">
      <w:numFmt w:val="decimal"/>
      <w:lvlText w:val=""/>
      <w:lvlJc w:val="left"/>
    </w:lvl>
  </w:abstractNum>
  <w:abstractNum w:abstractNumId="4">
    <w:nsid w:val="00006DF1"/>
    <w:multiLevelType w:val="hybridMultilevel"/>
    <w:tmpl w:val="D06074C8"/>
    <w:lvl w:ilvl="0" w:tplc="BF4083F2">
      <w:start w:val="1"/>
      <w:numFmt w:val="bullet"/>
      <w:lvlText w:val="•"/>
      <w:lvlJc w:val="left"/>
    </w:lvl>
    <w:lvl w:ilvl="1" w:tplc="4782DB3A">
      <w:numFmt w:val="decimal"/>
      <w:lvlText w:val=""/>
      <w:lvlJc w:val="left"/>
    </w:lvl>
    <w:lvl w:ilvl="2" w:tplc="D8CCB1AC">
      <w:numFmt w:val="decimal"/>
      <w:lvlText w:val=""/>
      <w:lvlJc w:val="left"/>
    </w:lvl>
    <w:lvl w:ilvl="3" w:tplc="BA6659AE">
      <w:numFmt w:val="decimal"/>
      <w:lvlText w:val=""/>
      <w:lvlJc w:val="left"/>
    </w:lvl>
    <w:lvl w:ilvl="4" w:tplc="CD061D42">
      <w:numFmt w:val="decimal"/>
      <w:lvlText w:val=""/>
      <w:lvlJc w:val="left"/>
    </w:lvl>
    <w:lvl w:ilvl="5" w:tplc="CF6A9B8A">
      <w:numFmt w:val="decimal"/>
      <w:lvlText w:val=""/>
      <w:lvlJc w:val="left"/>
    </w:lvl>
    <w:lvl w:ilvl="6" w:tplc="964C5904">
      <w:numFmt w:val="decimal"/>
      <w:lvlText w:val=""/>
      <w:lvlJc w:val="left"/>
    </w:lvl>
    <w:lvl w:ilvl="7" w:tplc="5FDE289C">
      <w:numFmt w:val="decimal"/>
      <w:lvlText w:val=""/>
      <w:lvlJc w:val="left"/>
    </w:lvl>
    <w:lvl w:ilvl="8" w:tplc="6338D58C">
      <w:numFmt w:val="decimal"/>
      <w:lvlText w:val=""/>
      <w:lvlJc w:val="left"/>
    </w:lvl>
  </w:abstractNum>
  <w:abstractNum w:abstractNumId="5">
    <w:nsid w:val="000072AE"/>
    <w:multiLevelType w:val="hybridMultilevel"/>
    <w:tmpl w:val="0FB8851E"/>
    <w:lvl w:ilvl="0" w:tplc="4D78742E">
      <w:start w:val="1"/>
      <w:numFmt w:val="bullet"/>
      <w:lvlText w:val="•"/>
      <w:lvlJc w:val="left"/>
    </w:lvl>
    <w:lvl w:ilvl="1" w:tplc="A2E48986">
      <w:numFmt w:val="decimal"/>
      <w:lvlText w:val=""/>
      <w:lvlJc w:val="left"/>
    </w:lvl>
    <w:lvl w:ilvl="2" w:tplc="76F29D60">
      <w:numFmt w:val="decimal"/>
      <w:lvlText w:val=""/>
      <w:lvlJc w:val="left"/>
    </w:lvl>
    <w:lvl w:ilvl="3" w:tplc="17B013D4">
      <w:numFmt w:val="decimal"/>
      <w:lvlText w:val=""/>
      <w:lvlJc w:val="left"/>
    </w:lvl>
    <w:lvl w:ilvl="4" w:tplc="F5F6A8DA">
      <w:numFmt w:val="decimal"/>
      <w:lvlText w:val=""/>
      <w:lvlJc w:val="left"/>
    </w:lvl>
    <w:lvl w:ilvl="5" w:tplc="35C4F7F2">
      <w:numFmt w:val="decimal"/>
      <w:lvlText w:val=""/>
      <w:lvlJc w:val="left"/>
    </w:lvl>
    <w:lvl w:ilvl="6" w:tplc="99CE1054">
      <w:numFmt w:val="decimal"/>
      <w:lvlText w:val=""/>
      <w:lvlJc w:val="left"/>
    </w:lvl>
    <w:lvl w:ilvl="7" w:tplc="C28640B6">
      <w:numFmt w:val="decimal"/>
      <w:lvlText w:val=""/>
      <w:lvlJc w:val="left"/>
    </w:lvl>
    <w:lvl w:ilvl="8" w:tplc="EFAAF54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349C5"/>
    <w:rsid w:val="000F3362"/>
    <w:rsid w:val="002349C5"/>
    <w:rsid w:val="0055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lene.37901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4</cp:revision>
  <dcterms:created xsi:type="dcterms:W3CDTF">2018-03-25T10:46:00Z</dcterms:created>
  <dcterms:modified xsi:type="dcterms:W3CDTF">2018-03-25T09:10:00Z</dcterms:modified>
</cp:coreProperties>
</file>