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29" w:rsidRPr="003B40EC" w:rsidRDefault="00377180" w:rsidP="00023029">
      <w:pPr>
        <w:spacing w:before="0" w:after="0"/>
        <w:rPr>
          <w:rFonts w:ascii="Impact" w:hAnsi="Impact"/>
          <w:sz w:val="96"/>
          <w:szCs w:val="96"/>
        </w:rPr>
      </w:pPr>
      <w:r w:rsidRPr="00377180">
        <w:rPr>
          <w:rFonts w:ascii="Impact" w:hAnsi="Impact"/>
          <w:noProof/>
          <w:sz w:val="96"/>
          <w:szCs w:val="96"/>
          <w:lang w:val="en-IN" w:eastAsia="en-IN"/>
        </w:rPr>
        <w:pict>
          <v:rect id="Rectangle 2" o:spid="_x0000_s1026" style="position:absolute;margin-left:-3.85pt;margin-top:2.85pt;width:413.3pt;height:12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" filled="f" stroked="f" strokeweight="6pt">
            <v:textbox>
              <w:txbxContent>
                <w:p w:rsidR="008D510D" w:rsidRPr="00263C40" w:rsidRDefault="001C5C1C" w:rsidP="00263C40">
                  <w:pPr>
                    <w:pStyle w:val="Name"/>
                  </w:pPr>
                  <w:r w:rsidRPr="0027611A">
                    <w:rPr>
                      <w:sz w:val="48"/>
                      <w:szCs w:val="48"/>
                    </w:rPr>
                    <w:t xml:space="preserve">Engr. </w:t>
                  </w:r>
                  <w:r w:rsidR="00C37D6E">
                    <w:rPr>
                      <w:sz w:val="48"/>
                      <w:szCs w:val="48"/>
                    </w:rPr>
                    <w:t>S. Prem</w:t>
                  </w:r>
                </w:p>
                <w:p w:rsidR="008D510D" w:rsidRPr="00B95600" w:rsidRDefault="008D510D" w:rsidP="00263C40">
                  <w:pPr>
                    <w:pStyle w:val="ContactInfo"/>
                  </w:pPr>
                </w:p>
                <w:p w:rsidR="008D510D" w:rsidRPr="00324F7A" w:rsidRDefault="00324F7A" w:rsidP="00263C40">
                  <w:pPr>
                    <w:pStyle w:val="Contacts"/>
                  </w:pPr>
                  <w:r w:rsidRPr="00324F7A">
                    <w:t>Adhen, Ras Al Khaimah</w:t>
                  </w:r>
                </w:p>
                <w:p w:rsidR="008D510D" w:rsidRPr="00263C40" w:rsidRDefault="00C37D6E" w:rsidP="00263C40">
                  <w:pPr>
                    <w:pStyle w:val="Contacts"/>
                  </w:pPr>
                  <w:hyperlink r:id="rId7" w:history="1">
                    <w:r w:rsidRPr="007E28F0">
                      <w:rPr>
                        <w:rStyle w:val="Hyperlink"/>
                      </w:rPr>
                      <w:t>Prem.379031@2freemail.com</w:t>
                    </w:r>
                  </w:hyperlink>
                  <w:r>
                    <w:t xml:space="preserve"> </w:t>
                  </w:r>
                </w:p>
                <w:p w:rsidR="0027611A" w:rsidRPr="00263C40" w:rsidRDefault="00C37D6E" w:rsidP="00C37D6E">
                  <w:pPr>
                    <w:pStyle w:val="Contacts"/>
                  </w:pPr>
                  <w:r>
                    <w:t>C/o 0501685421</w:t>
                  </w:r>
                </w:p>
                <w:p w:rsidR="008D510D" w:rsidRPr="008D510D" w:rsidRDefault="008D510D" w:rsidP="00263C40">
                  <w:pPr>
                    <w:pStyle w:val="Contacts"/>
                  </w:pPr>
                </w:p>
                <w:p w:rsidR="008D510D" w:rsidRPr="00B95600" w:rsidRDefault="008D510D" w:rsidP="00263C40">
                  <w:pPr>
                    <w:jc w:val="right"/>
                  </w:pPr>
                </w:p>
              </w:txbxContent>
            </v:textbox>
          </v:rect>
        </w:pict>
      </w:r>
      <w:r w:rsidR="008B0654">
        <w:rPr>
          <w:rFonts w:ascii="Impact" w:hAnsi="Impact"/>
          <w:noProof/>
          <w:sz w:val="96"/>
          <w:szCs w:val="96"/>
        </w:rPr>
        <w:drawing>
          <wp:anchor distT="0" distB="0" distL="114300" distR="114300" simplePos="0" relativeHeight="251661312" behindDoc="1" locked="0" layoutInCell="1" allowOverlap="1">
            <wp:simplePos x="0" y="0"/>
            <wp:positionH relativeFrom="column">
              <wp:posOffset>5389880</wp:posOffset>
            </wp:positionH>
            <wp:positionV relativeFrom="paragraph">
              <wp:posOffset>-47625</wp:posOffset>
            </wp:positionV>
            <wp:extent cx="1401445" cy="1488440"/>
            <wp:effectExtent l="19050" t="0" r="8255" b="473710"/>
            <wp:wrapNone/>
            <wp:docPr id="2" name="Picture 2" descr="C:\Users\SOUTHWINGS2\Downloads\Prem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THWINGS2\Downloads\Prem Photo.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1445" cy="14884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B810E8" w:rsidRPr="003B40EC" w:rsidRDefault="00B810E8" w:rsidP="004B3907">
      <w:pPr>
        <w:spacing w:before="0" w:after="0"/>
      </w:pPr>
    </w:p>
    <w:p w:rsidR="00023029" w:rsidRPr="003B40EC" w:rsidRDefault="00023029" w:rsidP="004B3907">
      <w:pPr>
        <w:spacing w:before="0" w:after="0"/>
      </w:pPr>
    </w:p>
    <w:p w:rsidR="0034325B" w:rsidRDefault="0034325B" w:rsidP="004B3907">
      <w:pPr>
        <w:spacing w:before="0" w:after="0"/>
      </w:pPr>
    </w:p>
    <w:p w:rsidR="0034325B" w:rsidRDefault="0034325B" w:rsidP="004B3907">
      <w:pPr>
        <w:spacing w:before="0" w:after="0"/>
      </w:pPr>
    </w:p>
    <w:p w:rsidR="007E2776" w:rsidRDefault="007E2776" w:rsidP="007E2776">
      <w:pPr>
        <w:shd w:val="clear" w:color="auto" w:fill="FFFFFF"/>
        <w:spacing w:after="100" w:afterAutospacing="1" w:line="360" w:lineRule="atLeast"/>
        <w:rPr>
          <w:rFonts w:ascii="MS Reference Sans Serif" w:eastAsia="Times New Roman" w:hAnsi="MS Reference Sans Serif" w:cs="Times New Roman"/>
          <w:iCs/>
          <w:color w:val="333333"/>
          <w:sz w:val="24"/>
          <w:szCs w:val="24"/>
        </w:rPr>
      </w:pPr>
    </w:p>
    <w:p w:rsidR="007E2776" w:rsidRDefault="007E2776" w:rsidP="007E2776">
      <w:pPr>
        <w:shd w:val="clear" w:color="auto" w:fill="FFFFFF"/>
        <w:spacing w:after="100" w:afterAutospacing="1" w:line="360" w:lineRule="atLeast"/>
        <w:rPr>
          <w:rFonts w:ascii="MS Reference Sans Serif" w:eastAsia="Times New Roman" w:hAnsi="MS Reference Sans Serif" w:cs="Times New Roman"/>
          <w:iCs/>
          <w:color w:val="333333"/>
          <w:sz w:val="24"/>
          <w:szCs w:val="24"/>
        </w:rPr>
      </w:pPr>
    </w:p>
    <w:p w:rsidR="007E2776" w:rsidRPr="007E2776" w:rsidRDefault="007E2776" w:rsidP="007E2776">
      <w:pPr>
        <w:shd w:val="clear" w:color="auto" w:fill="FFFFFF"/>
        <w:spacing w:after="100" w:afterAutospacing="1" w:line="360" w:lineRule="atLeast"/>
        <w:rPr>
          <w:rFonts w:eastAsia="Times New Roman" w:cs="Times New Roman"/>
          <w:iCs/>
          <w:color w:val="333333"/>
          <w:sz w:val="24"/>
          <w:szCs w:val="24"/>
        </w:rPr>
      </w:pPr>
      <w:r w:rsidRPr="007E2776">
        <w:rPr>
          <w:rFonts w:eastAsia="Times New Roman" w:cs="Times New Roman"/>
          <w:iCs/>
          <w:color w:val="333333"/>
          <w:sz w:val="24"/>
          <w:szCs w:val="24"/>
        </w:rPr>
        <w:t xml:space="preserve">Dear </w:t>
      </w:r>
      <w:r>
        <w:rPr>
          <w:rFonts w:eastAsia="Times New Roman" w:cs="Times New Roman"/>
          <w:iCs/>
          <w:color w:val="333333"/>
          <w:sz w:val="24"/>
          <w:szCs w:val="24"/>
        </w:rPr>
        <w:t>Sir</w:t>
      </w:r>
      <w:r w:rsidRPr="007E2776">
        <w:rPr>
          <w:rFonts w:eastAsia="Times New Roman" w:cs="Times New Roman"/>
          <w:iCs/>
          <w:color w:val="333333"/>
          <w:sz w:val="24"/>
          <w:szCs w:val="24"/>
        </w:rPr>
        <w:t>,</w:t>
      </w:r>
    </w:p>
    <w:p w:rsidR="007E2776" w:rsidRPr="007E2776" w:rsidRDefault="007E2776" w:rsidP="007E2776">
      <w:pPr>
        <w:shd w:val="clear" w:color="auto" w:fill="FFFFFF"/>
        <w:spacing w:after="100" w:afterAutospacing="1" w:line="360" w:lineRule="atLeast"/>
        <w:rPr>
          <w:rFonts w:eastAsia="Times New Roman" w:cs="Times New Roman"/>
          <w:iCs/>
          <w:color w:val="333333"/>
          <w:sz w:val="24"/>
          <w:szCs w:val="24"/>
        </w:rPr>
      </w:pPr>
      <w:r w:rsidRPr="007E2776">
        <w:rPr>
          <w:rFonts w:eastAsia="Times New Roman" w:cs="Times New Roman"/>
          <w:iCs/>
          <w:color w:val="333333"/>
          <w:sz w:val="24"/>
          <w:szCs w:val="24"/>
        </w:rPr>
        <w:t xml:space="preserve">Please find enclosed my CV in application for the post </w:t>
      </w:r>
      <w:r w:rsidR="00401ED8">
        <w:rPr>
          <w:rFonts w:eastAsia="Times New Roman" w:cs="Times New Roman"/>
          <w:iCs/>
          <w:color w:val="333333"/>
          <w:sz w:val="24"/>
          <w:szCs w:val="24"/>
        </w:rPr>
        <w:t>of Civil</w:t>
      </w:r>
      <w:r>
        <w:rPr>
          <w:rFonts w:eastAsia="Times New Roman" w:cs="Times New Roman"/>
          <w:iCs/>
          <w:color w:val="333333"/>
          <w:sz w:val="24"/>
          <w:szCs w:val="24"/>
        </w:rPr>
        <w:t xml:space="preserve"> Engineer for Civil Construction</w:t>
      </w:r>
      <w:r w:rsidRPr="007E2776">
        <w:rPr>
          <w:rFonts w:eastAsia="Times New Roman" w:cs="Times New Roman"/>
          <w:iCs/>
          <w:color w:val="333333"/>
          <w:sz w:val="24"/>
          <w:szCs w:val="24"/>
        </w:rPr>
        <w:t>.</w:t>
      </w:r>
    </w:p>
    <w:p w:rsidR="007E2776" w:rsidRPr="007E2776" w:rsidRDefault="007E2776" w:rsidP="007E2776">
      <w:pPr>
        <w:shd w:val="clear" w:color="auto" w:fill="FFFFFF"/>
        <w:spacing w:after="100" w:afterAutospacing="1" w:line="360" w:lineRule="atLeast"/>
        <w:rPr>
          <w:rFonts w:eastAsia="Times New Roman" w:cs="Times New Roman"/>
          <w:iCs/>
          <w:color w:val="333333"/>
          <w:sz w:val="24"/>
          <w:szCs w:val="24"/>
        </w:rPr>
      </w:pPr>
      <w:r w:rsidRPr="007E2776">
        <w:rPr>
          <w:rFonts w:eastAsia="Times New Roman" w:cs="Times New Roman"/>
          <w:iCs/>
          <w:color w:val="333333"/>
          <w:sz w:val="24"/>
          <w:szCs w:val="24"/>
        </w:rPr>
        <w:t xml:space="preserve">The nature of my degree course has prepared me for this position. It involved a great deal of independent research, requiring initiative, self-motivation and a wide range of skills. For one course, </w:t>
      </w:r>
      <w:r w:rsidR="00223BC8">
        <w:rPr>
          <w:rFonts w:eastAsia="Times New Roman" w:cs="Times New Roman"/>
          <w:iCs/>
          <w:color w:val="333333"/>
          <w:sz w:val="24"/>
          <w:szCs w:val="24"/>
        </w:rPr>
        <w:t>Civil</w:t>
      </w:r>
      <w:r>
        <w:rPr>
          <w:rFonts w:eastAsia="Times New Roman" w:cs="Times New Roman"/>
          <w:iCs/>
          <w:color w:val="333333"/>
          <w:sz w:val="24"/>
          <w:szCs w:val="24"/>
        </w:rPr>
        <w:t xml:space="preserve"> Engineering</w:t>
      </w:r>
      <w:r w:rsidR="00223BC8">
        <w:rPr>
          <w:rFonts w:eastAsia="Times New Roman" w:cs="Times New Roman"/>
          <w:iCs/>
          <w:color w:val="333333"/>
          <w:sz w:val="24"/>
          <w:szCs w:val="24"/>
        </w:rPr>
        <w:t xml:space="preserve"> (Structural)</w:t>
      </w:r>
      <w:r w:rsidRPr="007E2776">
        <w:rPr>
          <w:rFonts w:eastAsia="Times New Roman" w:cs="Times New Roman"/>
          <w:iCs/>
          <w:color w:val="333333"/>
          <w:sz w:val="24"/>
          <w:szCs w:val="24"/>
        </w:rPr>
        <w:t xml:space="preserve">, an understanding of the </w:t>
      </w:r>
      <w:r w:rsidR="00794A4D">
        <w:rPr>
          <w:rFonts w:eastAsia="Times New Roman" w:cs="Times New Roman"/>
          <w:iCs/>
          <w:color w:val="333333"/>
          <w:sz w:val="24"/>
          <w:szCs w:val="24"/>
        </w:rPr>
        <w:t>Construction</w:t>
      </w:r>
      <w:r w:rsidRPr="007E2776">
        <w:rPr>
          <w:rFonts w:eastAsia="Times New Roman" w:cs="Times New Roman"/>
          <w:iCs/>
          <w:color w:val="333333"/>
          <w:sz w:val="24"/>
          <w:szCs w:val="24"/>
        </w:rPr>
        <w:t xml:space="preserve"> industry was essential. I found this subject very stimulating.</w:t>
      </w:r>
    </w:p>
    <w:p w:rsidR="007E2776" w:rsidRPr="007E2776" w:rsidRDefault="007E2776" w:rsidP="007E2776">
      <w:pPr>
        <w:shd w:val="clear" w:color="auto" w:fill="FFFFFF"/>
        <w:spacing w:after="100" w:afterAutospacing="1" w:line="360" w:lineRule="atLeast"/>
        <w:rPr>
          <w:rFonts w:eastAsia="Times New Roman" w:cs="Times New Roman"/>
          <w:iCs/>
          <w:color w:val="333333"/>
          <w:sz w:val="24"/>
          <w:szCs w:val="24"/>
        </w:rPr>
      </w:pPr>
      <w:r w:rsidRPr="007E2776">
        <w:rPr>
          <w:rFonts w:eastAsia="Times New Roman" w:cs="Times New Roman"/>
          <w:iCs/>
          <w:color w:val="333333"/>
          <w:sz w:val="24"/>
          <w:szCs w:val="24"/>
        </w:rPr>
        <w:t xml:space="preserve">I am a fast and accurate </w:t>
      </w:r>
      <w:r w:rsidR="00223BC8">
        <w:rPr>
          <w:rFonts w:eastAsia="Times New Roman" w:cs="Times New Roman"/>
          <w:iCs/>
          <w:color w:val="333333"/>
          <w:sz w:val="24"/>
          <w:szCs w:val="24"/>
        </w:rPr>
        <w:t>learner</w:t>
      </w:r>
      <w:r w:rsidRPr="007E2776">
        <w:rPr>
          <w:rFonts w:eastAsia="Times New Roman" w:cs="Times New Roman"/>
          <w:iCs/>
          <w:color w:val="333333"/>
          <w:sz w:val="24"/>
          <w:szCs w:val="24"/>
        </w:rPr>
        <w:t>, with a keen eye for detail and I should be very grateful for the opportunity to progress to market re</w:t>
      </w:r>
      <w:r w:rsidR="00223BC8">
        <w:rPr>
          <w:rFonts w:eastAsia="Times New Roman" w:cs="Times New Roman"/>
          <w:iCs/>
          <w:color w:val="333333"/>
          <w:sz w:val="24"/>
          <w:szCs w:val="24"/>
        </w:rPr>
        <w:t>quirement</w:t>
      </w:r>
      <w:r w:rsidRPr="007E2776">
        <w:rPr>
          <w:rFonts w:eastAsia="Times New Roman" w:cs="Times New Roman"/>
          <w:iCs/>
          <w:color w:val="333333"/>
          <w:sz w:val="24"/>
          <w:szCs w:val="24"/>
        </w:rPr>
        <w:t>. I am able to take on the responsibility of this position immediately, and have the enthusiasm and determination to ensure that I make a success of it.</w:t>
      </w:r>
    </w:p>
    <w:p w:rsidR="007E2776" w:rsidRPr="007E2776" w:rsidRDefault="007E2776" w:rsidP="007E2776">
      <w:pPr>
        <w:shd w:val="clear" w:color="auto" w:fill="FFFFFF"/>
        <w:spacing w:after="100" w:afterAutospacing="1" w:line="360" w:lineRule="atLeast"/>
        <w:rPr>
          <w:rFonts w:eastAsia="Times New Roman" w:cs="Times New Roman"/>
          <w:iCs/>
          <w:color w:val="333333"/>
          <w:sz w:val="24"/>
          <w:szCs w:val="24"/>
        </w:rPr>
      </w:pPr>
      <w:r w:rsidRPr="007E2776">
        <w:rPr>
          <w:rFonts w:eastAsia="Times New Roman" w:cs="Times New Roman"/>
          <w:iCs/>
          <w:color w:val="333333"/>
          <w:sz w:val="24"/>
          <w:szCs w:val="24"/>
        </w:rPr>
        <w:t>Thank you for taking the time to consider this application and I look forward to hearing from you in the near future.</w:t>
      </w:r>
    </w:p>
    <w:p w:rsidR="007E2776" w:rsidRDefault="007E2776" w:rsidP="007E2776">
      <w:pPr>
        <w:spacing w:before="0" w:after="0"/>
        <w:rPr>
          <w:rFonts w:eastAsia="Times New Roman" w:cs="Times New Roman"/>
          <w:iCs/>
          <w:color w:val="333333"/>
          <w:sz w:val="24"/>
          <w:szCs w:val="24"/>
        </w:rPr>
      </w:pPr>
      <w:r w:rsidRPr="007E2776">
        <w:rPr>
          <w:rFonts w:eastAsia="Times New Roman" w:cs="Times New Roman"/>
          <w:iCs/>
          <w:color w:val="333333"/>
          <w:sz w:val="24"/>
          <w:szCs w:val="24"/>
        </w:rPr>
        <w:t>Yours sincerely</w:t>
      </w:r>
    </w:p>
    <w:p w:rsidR="00223BC8" w:rsidRDefault="00223BC8" w:rsidP="007E2776">
      <w:pPr>
        <w:spacing w:before="0" w:after="0"/>
        <w:rPr>
          <w:rFonts w:eastAsia="Times New Roman" w:cs="Times New Roman"/>
          <w:iCs/>
          <w:color w:val="333333"/>
          <w:sz w:val="24"/>
          <w:szCs w:val="24"/>
        </w:rPr>
      </w:pPr>
    </w:p>
    <w:p w:rsidR="00223BC8" w:rsidRDefault="00223BC8" w:rsidP="007E2776">
      <w:pPr>
        <w:spacing w:before="0" w:after="0"/>
        <w:rPr>
          <w:rFonts w:eastAsia="Times New Roman" w:cs="Times New Roman"/>
          <w:iCs/>
          <w:color w:val="333333"/>
          <w:sz w:val="24"/>
          <w:szCs w:val="24"/>
        </w:rPr>
      </w:pPr>
    </w:p>
    <w:p w:rsidR="00223BC8" w:rsidRPr="007E2776" w:rsidRDefault="00223BC8" w:rsidP="007E2776">
      <w:pPr>
        <w:spacing w:before="0" w:after="0"/>
        <w:rPr>
          <w:sz w:val="24"/>
          <w:szCs w:val="24"/>
        </w:rPr>
      </w:pPr>
      <w:r>
        <w:rPr>
          <w:rFonts w:eastAsia="Times New Roman" w:cs="Times New Roman"/>
          <w:iCs/>
          <w:color w:val="333333"/>
          <w:sz w:val="24"/>
          <w:szCs w:val="24"/>
        </w:rPr>
        <w:t xml:space="preserve">Engr. Prem </w:t>
      </w:r>
    </w:p>
    <w:tbl>
      <w:tblPr>
        <w:tblStyle w:val="TableGrid"/>
        <w:tblpPr w:leftFromText="180" w:rightFromText="180" w:vertAnchor="page" w:horzAnchor="margin" w:tblpY="15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270"/>
        <w:gridCol w:w="8748"/>
      </w:tblGrid>
      <w:tr w:rsidR="00B810E8" w:rsidRPr="003B40EC" w:rsidTr="009F1259">
        <w:tc>
          <w:tcPr>
            <w:tcW w:w="11016" w:type="dxa"/>
            <w:gridSpan w:val="3"/>
          </w:tcPr>
          <w:p w:rsidR="00B810E8" w:rsidRPr="003B40EC" w:rsidRDefault="00B810E8" w:rsidP="0034325B">
            <w:pPr>
              <w:pStyle w:val="Heading1"/>
              <w:outlineLvl w:val="0"/>
            </w:pPr>
            <w:r w:rsidRPr="003B40EC">
              <w:lastRenderedPageBreak/>
              <w:t>Education</w:t>
            </w:r>
          </w:p>
        </w:tc>
      </w:tr>
      <w:tr w:rsidR="00B810E8" w:rsidRPr="003B40EC" w:rsidTr="009F1259">
        <w:tc>
          <w:tcPr>
            <w:tcW w:w="1998" w:type="dxa"/>
          </w:tcPr>
          <w:p w:rsidR="00B810E8" w:rsidRPr="003B40EC" w:rsidRDefault="008B0654" w:rsidP="0034325B">
            <w:pPr>
              <w:pStyle w:val="BoldNormal"/>
            </w:pPr>
            <w:r>
              <w:t>2012</w:t>
            </w:r>
            <w:r w:rsidR="00480F59" w:rsidRPr="003B40EC">
              <w:t>–</w:t>
            </w:r>
            <w:r>
              <w:t xml:space="preserve">2014 </w:t>
            </w:r>
          </w:p>
        </w:tc>
        <w:tc>
          <w:tcPr>
            <w:tcW w:w="270" w:type="dxa"/>
          </w:tcPr>
          <w:p w:rsidR="00B810E8" w:rsidRPr="003B40EC" w:rsidRDefault="00B810E8" w:rsidP="0034325B"/>
        </w:tc>
        <w:tc>
          <w:tcPr>
            <w:tcW w:w="8748" w:type="dxa"/>
          </w:tcPr>
          <w:p w:rsidR="00303D04" w:rsidRPr="003B40EC" w:rsidRDefault="00303D04" w:rsidP="0034325B">
            <w:pPr>
              <w:pStyle w:val="BoldLarge"/>
            </w:pPr>
            <w:r w:rsidRPr="003B40EC">
              <w:t xml:space="preserve">Master of </w:t>
            </w:r>
            <w:r w:rsidR="008B0654">
              <w:t>Engineering</w:t>
            </w:r>
            <w:r w:rsidR="00F632EF">
              <w:t xml:space="preserve"> (Structural Engineering</w:t>
            </w:r>
            <w:r w:rsidRPr="003B40EC">
              <w:t>)</w:t>
            </w:r>
          </w:p>
          <w:p w:rsidR="00F632EF" w:rsidRDefault="00F632EF" w:rsidP="0034325B">
            <w:pPr>
              <w:rPr>
                <w:i/>
              </w:rPr>
            </w:pPr>
            <w:r>
              <w:rPr>
                <w:i/>
              </w:rPr>
              <w:t>Vel Tech High Tech Dr.RR&amp;Dr.SR</w:t>
            </w:r>
            <w:r w:rsidRPr="00F632EF">
              <w:rPr>
                <w:i/>
              </w:rPr>
              <w:t xml:space="preserve"> Engineering College, Avadi. </w:t>
            </w:r>
            <w:r w:rsidR="00676B3B">
              <w:rPr>
                <w:i/>
              </w:rPr>
              <w:t>Chennai, INDIA</w:t>
            </w:r>
            <w:r>
              <w:rPr>
                <w:i/>
              </w:rPr>
              <w:t>.</w:t>
            </w:r>
          </w:p>
          <w:p w:rsidR="00480F59" w:rsidRPr="00F632EF" w:rsidRDefault="00676B3B" w:rsidP="0034325B">
            <w:pPr>
              <w:rPr>
                <w:i/>
              </w:rPr>
            </w:pPr>
            <w:r>
              <w:rPr>
                <w:i/>
              </w:rPr>
              <w:t xml:space="preserve">Anna University. </w:t>
            </w:r>
            <w:r w:rsidR="00F632EF">
              <w:rPr>
                <w:i/>
              </w:rPr>
              <w:t xml:space="preserve">CGPA: </w:t>
            </w:r>
            <w:r w:rsidR="00F632EF" w:rsidRPr="00F632EF">
              <w:rPr>
                <w:b/>
                <w:i/>
              </w:rPr>
              <w:t xml:space="preserve"> 8.241</w:t>
            </w:r>
            <w:r>
              <w:rPr>
                <w:b/>
                <w:i/>
              </w:rPr>
              <w:t>.</w:t>
            </w:r>
          </w:p>
        </w:tc>
      </w:tr>
      <w:tr w:rsidR="00676B3B" w:rsidRPr="003B40EC" w:rsidTr="009F1259">
        <w:tc>
          <w:tcPr>
            <w:tcW w:w="1998" w:type="dxa"/>
          </w:tcPr>
          <w:p w:rsidR="00676B3B" w:rsidRPr="003B40EC" w:rsidRDefault="002C0A27" w:rsidP="0034325B">
            <w:pPr>
              <w:pStyle w:val="BoldNormal"/>
            </w:pPr>
            <w:r>
              <w:t>2009</w:t>
            </w:r>
            <w:r w:rsidR="00676B3B" w:rsidRPr="003B40EC">
              <w:t xml:space="preserve"> –</w:t>
            </w:r>
            <w:r w:rsidR="00676B3B">
              <w:t>2012</w:t>
            </w:r>
          </w:p>
        </w:tc>
        <w:tc>
          <w:tcPr>
            <w:tcW w:w="270" w:type="dxa"/>
          </w:tcPr>
          <w:p w:rsidR="00676B3B" w:rsidRPr="003B40EC" w:rsidRDefault="00676B3B" w:rsidP="0034325B"/>
        </w:tc>
        <w:tc>
          <w:tcPr>
            <w:tcW w:w="8748" w:type="dxa"/>
          </w:tcPr>
          <w:p w:rsidR="00676B3B" w:rsidRPr="003B40EC" w:rsidRDefault="00676B3B" w:rsidP="0034325B">
            <w:pPr>
              <w:pStyle w:val="BoldLarge"/>
            </w:pPr>
            <w:r w:rsidRPr="003B40EC">
              <w:t xml:space="preserve">Bachelor of </w:t>
            </w:r>
            <w:r>
              <w:t>Engineering  (Civil Engineering)</w:t>
            </w:r>
          </w:p>
          <w:p w:rsidR="00676B3B" w:rsidRPr="003B40EC" w:rsidRDefault="00676B3B" w:rsidP="0034325B">
            <w:pPr>
              <w:rPr>
                <w:i/>
              </w:rPr>
            </w:pPr>
            <w:r>
              <w:rPr>
                <w:i/>
              </w:rPr>
              <w:t>St. Xavier’s Catholic College of Engineering, Nagercoil, Kanyakumari, INDIA.</w:t>
            </w:r>
          </w:p>
          <w:p w:rsidR="00676B3B" w:rsidRPr="003B40EC" w:rsidRDefault="00676B3B" w:rsidP="0034325B">
            <w:r>
              <w:rPr>
                <w:i/>
              </w:rPr>
              <w:t xml:space="preserve">Anna University. CGPA: </w:t>
            </w:r>
            <w:r>
              <w:rPr>
                <w:b/>
                <w:i/>
              </w:rPr>
              <w:t xml:space="preserve"> 7.770</w:t>
            </w:r>
            <w:r w:rsidRPr="003B40EC">
              <w:t>.</w:t>
            </w:r>
          </w:p>
        </w:tc>
      </w:tr>
      <w:tr w:rsidR="00676B3B" w:rsidRPr="003B40EC" w:rsidTr="009F1259">
        <w:tc>
          <w:tcPr>
            <w:tcW w:w="1998" w:type="dxa"/>
          </w:tcPr>
          <w:p w:rsidR="00676B3B" w:rsidRDefault="002C0A27" w:rsidP="0034325B">
            <w:pPr>
              <w:pStyle w:val="BoldNormal"/>
            </w:pPr>
            <w:r>
              <w:t>2008</w:t>
            </w:r>
            <w:r w:rsidR="00676B3B" w:rsidRPr="003B40EC">
              <w:t xml:space="preserve"> –</w:t>
            </w:r>
            <w:r>
              <w:t>2009</w:t>
            </w:r>
          </w:p>
        </w:tc>
        <w:tc>
          <w:tcPr>
            <w:tcW w:w="270" w:type="dxa"/>
          </w:tcPr>
          <w:p w:rsidR="00676B3B" w:rsidRPr="003B40EC" w:rsidRDefault="00676B3B" w:rsidP="0034325B"/>
        </w:tc>
        <w:tc>
          <w:tcPr>
            <w:tcW w:w="8748" w:type="dxa"/>
          </w:tcPr>
          <w:p w:rsidR="00676B3B" w:rsidRPr="003B40EC" w:rsidRDefault="00676B3B" w:rsidP="0034325B">
            <w:pPr>
              <w:pStyle w:val="BoldLarge"/>
            </w:pPr>
            <w:r>
              <w:t>DiplomainEngineering  (Civil Engineering)</w:t>
            </w:r>
          </w:p>
          <w:p w:rsidR="00676B3B" w:rsidRPr="003B40EC" w:rsidRDefault="00676B3B" w:rsidP="0034325B">
            <w:pPr>
              <w:rPr>
                <w:i/>
              </w:rPr>
            </w:pPr>
            <w:r>
              <w:rPr>
                <w:i/>
              </w:rPr>
              <w:t>Surya Polytechnic, Ammandivilai, Nagercoil, Kanyakumari, INDIA.</w:t>
            </w:r>
          </w:p>
          <w:p w:rsidR="00676B3B" w:rsidRPr="00676B3B" w:rsidRDefault="00676B3B" w:rsidP="0034325B">
            <w:pPr>
              <w:pStyle w:val="BoldLarge"/>
              <w:rPr>
                <w:sz w:val="22"/>
                <w:szCs w:val="22"/>
              </w:rPr>
            </w:pPr>
            <w:r>
              <w:rPr>
                <w:b w:val="0"/>
                <w:i/>
                <w:sz w:val="22"/>
                <w:szCs w:val="22"/>
              </w:rPr>
              <w:t>Dept of Technical</w:t>
            </w:r>
            <w:r w:rsidR="002C0A27">
              <w:rPr>
                <w:b w:val="0"/>
                <w:i/>
                <w:sz w:val="22"/>
                <w:szCs w:val="22"/>
              </w:rPr>
              <w:t xml:space="preserve"> Education. </w:t>
            </w:r>
            <w:r w:rsidRPr="00676B3B">
              <w:rPr>
                <w:b w:val="0"/>
                <w:i/>
                <w:sz w:val="22"/>
                <w:szCs w:val="22"/>
              </w:rPr>
              <w:t>CGPA</w:t>
            </w:r>
            <w:r w:rsidRPr="00676B3B">
              <w:rPr>
                <w:i/>
                <w:sz w:val="22"/>
                <w:szCs w:val="22"/>
              </w:rPr>
              <w:t>:  8.579</w:t>
            </w:r>
            <w:r w:rsidRPr="00676B3B">
              <w:rPr>
                <w:sz w:val="22"/>
                <w:szCs w:val="22"/>
              </w:rPr>
              <w:t>.</w:t>
            </w:r>
          </w:p>
          <w:p w:rsidR="00676B3B" w:rsidRPr="003B40EC" w:rsidRDefault="00676B3B" w:rsidP="0034325B">
            <w:pPr>
              <w:pStyle w:val="BoldLarge"/>
            </w:pPr>
          </w:p>
        </w:tc>
      </w:tr>
      <w:tr w:rsidR="009D33BC" w:rsidRPr="003B40EC" w:rsidTr="009F1259">
        <w:tc>
          <w:tcPr>
            <w:tcW w:w="11016" w:type="dxa"/>
            <w:gridSpan w:val="3"/>
          </w:tcPr>
          <w:tbl>
            <w:tblPr>
              <w:tblStyle w:val="TableGrid"/>
              <w:tblpPr w:leftFromText="180" w:rightFromText="180" w:vertAnchor="page" w:horzAnchor="margin" w:tblpY="16"/>
              <w:tblOverlap w:val="never"/>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270"/>
              <w:gridCol w:w="8748"/>
            </w:tblGrid>
            <w:tr w:rsidR="009D33BC" w:rsidRPr="0034325B" w:rsidTr="009D33BC">
              <w:tc>
                <w:tcPr>
                  <w:tcW w:w="11016" w:type="dxa"/>
                  <w:gridSpan w:val="3"/>
                </w:tcPr>
                <w:p w:rsidR="009D33BC" w:rsidRDefault="009D33BC" w:rsidP="009D33BC">
                  <w:pPr>
                    <w:pStyle w:val="Heading1"/>
                    <w:outlineLvl w:val="0"/>
                  </w:pPr>
                  <w:r w:rsidRPr="003B40EC">
                    <w:t xml:space="preserve">Professional </w:t>
                  </w:r>
                  <w:r>
                    <w:t>Experience</w:t>
                  </w:r>
                </w:p>
                <w:p w:rsidR="009D33BC" w:rsidRPr="0034325B" w:rsidRDefault="009D33BC" w:rsidP="009D33BC"/>
              </w:tc>
            </w:tr>
            <w:tr w:rsidR="009D33BC" w:rsidRPr="00875E78" w:rsidTr="009D33BC">
              <w:tc>
                <w:tcPr>
                  <w:tcW w:w="1998" w:type="dxa"/>
                </w:tcPr>
                <w:p w:rsidR="009D33BC" w:rsidRPr="003B40EC" w:rsidRDefault="009D33BC" w:rsidP="009D33BC">
                  <w:pPr>
                    <w:pStyle w:val="BoldNormal"/>
                  </w:pPr>
                  <w:r>
                    <w:t>2014</w:t>
                  </w:r>
                  <w:r w:rsidRPr="003B40EC">
                    <w:t xml:space="preserve"> – Present</w:t>
                  </w:r>
                </w:p>
              </w:tc>
              <w:tc>
                <w:tcPr>
                  <w:tcW w:w="270" w:type="dxa"/>
                </w:tcPr>
                <w:p w:rsidR="009D33BC" w:rsidRPr="003B40EC" w:rsidRDefault="009D33BC" w:rsidP="009D33BC"/>
              </w:tc>
              <w:tc>
                <w:tcPr>
                  <w:tcW w:w="8748" w:type="dxa"/>
                </w:tcPr>
                <w:p w:rsidR="009D33BC" w:rsidRDefault="00441C2E" w:rsidP="009D33BC">
                  <w:pPr>
                    <w:rPr>
                      <w:color w:val="FF0000"/>
                    </w:rPr>
                  </w:pPr>
                  <w:r>
                    <w:rPr>
                      <w:bCs/>
                      <w:color w:val="000000" w:themeColor="text1"/>
                    </w:rPr>
                    <w:t xml:space="preserve">Civil Engineer - </w:t>
                  </w:r>
                  <w:r w:rsidR="009D33BC" w:rsidRPr="00ED0758">
                    <w:rPr>
                      <w:bCs/>
                      <w:color w:val="000000" w:themeColor="text1"/>
                    </w:rPr>
                    <w:t>Al Banaoon Building Contracting LLC</w:t>
                  </w:r>
                </w:p>
                <w:p w:rsidR="0058670D" w:rsidRPr="00875E78" w:rsidRDefault="0058670D" w:rsidP="009D33BC">
                  <w:pPr>
                    <w:rPr>
                      <w:color w:val="FF0000"/>
                    </w:rPr>
                  </w:pPr>
                </w:p>
              </w:tc>
            </w:tr>
          </w:tbl>
          <w:p w:rsidR="009D33BC" w:rsidRPr="003B40EC" w:rsidRDefault="009D33BC" w:rsidP="0034325B">
            <w:pPr>
              <w:pStyle w:val="Heading1"/>
              <w:outlineLvl w:val="0"/>
            </w:pPr>
          </w:p>
        </w:tc>
      </w:tr>
      <w:tr w:rsidR="00676B3B" w:rsidRPr="003B40EC" w:rsidTr="009F1259">
        <w:tc>
          <w:tcPr>
            <w:tcW w:w="11016" w:type="dxa"/>
            <w:gridSpan w:val="3"/>
          </w:tcPr>
          <w:p w:rsidR="00676B3B" w:rsidRPr="003B40EC" w:rsidRDefault="00676B3B" w:rsidP="0034325B">
            <w:pPr>
              <w:pStyle w:val="Heading1"/>
              <w:outlineLvl w:val="0"/>
            </w:pPr>
            <w:r w:rsidRPr="003B40EC">
              <w:t>Leadership Activities and Awards</w:t>
            </w:r>
          </w:p>
        </w:tc>
      </w:tr>
      <w:tr w:rsidR="002C0A27" w:rsidRPr="003B40EC" w:rsidTr="009F1259">
        <w:tc>
          <w:tcPr>
            <w:tcW w:w="1998" w:type="dxa"/>
          </w:tcPr>
          <w:p w:rsidR="002C0A27" w:rsidRPr="003B40EC" w:rsidRDefault="002C0A27" w:rsidP="0034325B">
            <w:pPr>
              <w:pStyle w:val="BoldNormal"/>
            </w:pPr>
            <w:r>
              <w:t>2014</w:t>
            </w:r>
            <w:r w:rsidRPr="003B40EC">
              <w:t xml:space="preserve"> – </w:t>
            </w:r>
            <w:r>
              <w:t>Present</w:t>
            </w:r>
          </w:p>
        </w:tc>
        <w:tc>
          <w:tcPr>
            <w:tcW w:w="270" w:type="dxa"/>
          </w:tcPr>
          <w:p w:rsidR="002C0A27" w:rsidRPr="003B40EC" w:rsidRDefault="002C0A27" w:rsidP="0034325B"/>
        </w:tc>
        <w:tc>
          <w:tcPr>
            <w:tcW w:w="8748" w:type="dxa"/>
          </w:tcPr>
          <w:p w:rsidR="002C0A27" w:rsidRPr="00541739" w:rsidRDefault="002C0A27" w:rsidP="0034325B">
            <w:pPr>
              <w:rPr>
                <w:i/>
              </w:rPr>
            </w:pPr>
            <w:r w:rsidRPr="00541739">
              <w:rPr>
                <w:i/>
              </w:rPr>
              <w:t>G+1 License holder from Emirate RAK Municipality.</w:t>
            </w:r>
          </w:p>
        </w:tc>
      </w:tr>
      <w:tr w:rsidR="002C0A27" w:rsidRPr="003B40EC" w:rsidTr="009F1259">
        <w:tc>
          <w:tcPr>
            <w:tcW w:w="1998" w:type="dxa"/>
          </w:tcPr>
          <w:p w:rsidR="002C0A27" w:rsidRPr="003B40EC" w:rsidRDefault="002C0A27" w:rsidP="0034325B">
            <w:pPr>
              <w:pStyle w:val="BoldNormal"/>
            </w:pPr>
            <w:r>
              <w:t>2014</w:t>
            </w:r>
            <w:r w:rsidRPr="003B40EC">
              <w:t xml:space="preserve"> – </w:t>
            </w:r>
            <w:r>
              <w:t>Present</w:t>
            </w:r>
          </w:p>
        </w:tc>
        <w:tc>
          <w:tcPr>
            <w:tcW w:w="270" w:type="dxa"/>
          </w:tcPr>
          <w:p w:rsidR="002C0A27" w:rsidRPr="003B40EC" w:rsidRDefault="002C0A27" w:rsidP="0034325B"/>
        </w:tc>
        <w:tc>
          <w:tcPr>
            <w:tcW w:w="8748" w:type="dxa"/>
          </w:tcPr>
          <w:p w:rsidR="002C0A27" w:rsidRPr="00541739" w:rsidRDefault="002C0A27" w:rsidP="0034325B">
            <w:pPr>
              <w:rPr>
                <w:i/>
              </w:rPr>
            </w:pPr>
            <w:r w:rsidRPr="00541739">
              <w:rPr>
                <w:i/>
              </w:rPr>
              <w:t>Member of UAE Society of Engineering.</w:t>
            </w:r>
          </w:p>
        </w:tc>
      </w:tr>
      <w:tr w:rsidR="002C0A27" w:rsidRPr="003B40EC" w:rsidTr="009F1259">
        <w:tc>
          <w:tcPr>
            <w:tcW w:w="1998" w:type="dxa"/>
          </w:tcPr>
          <w:p w:rsidR="002C0A27" w:rsidRPr="003B40EC" w:rsidRDefault="00D025CC" w:rsidP="0034325B">
            <w:pPr>
              <w:pStyle w:val="BoldNormal"/>
            </w:pPr>
            <w:r>
              <w:t>2013 – 2014</w:t>
            </w:r>
          </w:p>
        </w:tc>
        <w:tc>
          <w:tcPr>
            <w:tcW w:w="270" w:type="dxa"/>
          </w:tcPr>
          <w:p w:rsidR="002C0A27" w:rsidRPr="003B40EC" w:rsidRDefault="002C0A27" w:rsidP="0034325B"/>
        </w:tc>
        <w:tc>
          <w:tcPr>
            <w:tcW w:w="8748" w:type="dxa"/>
          </w:tcPr>
          <w:p w:rsidR="002C0A27" w:rsidRPr="00541739" w:rsidRDefault="00D025CC" w:rsidP="0034325B">
            <w:pPr>
              <w:rPr>
                <w:i/>
              </w:rPr>
            </w:pPr>
            <w:r w:rsidRPr="00541739">
              <w:rPr>
                <w:b/>
                <w:bCs/>
                <w:i/>
              </w:rPr>
              <w:t>“</w:t>
            </w:r>
            <w:r w:rsidRPr="00541739">
              <w:rPr>
                <w:i/>
              </w:rPr>
              <w:t xml:space="preserve">Determination of Capacity Curves for Unreinforced Brick Masonry Buildings and typology classification based on structural performance limits” carried out in </w:t>
            </w:r>
            <w:r w:rsidRPr="00541739">
              <w:rPr>
                <w:b/>
                <w:i/>
              </w:rPr>
              <w:t>Structural Engineering Research Center</w:t>
            </w:r>
            <w:r w:rsidRPr="00541739">
              <w:rPr>
                <w:i/>
              </w:rPr>
              <w:t xml:space="preserve"> (CSIR-SERC), Chennai, INDIA. </w:t>
            </w:r>
          </w:p>
        </w:tc>
      </w:tr>
      <w:tr w:rsidR="00D025CC" w:rsidRPr="003B40EC" w:rsidTr="009F1259">
        <w:tc>
          <w:tcPr>
            <w:tcW w:w="1998" w:type="dxa"/>
          </w:tcPr>
          <w:p w:rsidR="00D025CC" w:rsidRPr="003B40EC" w:rsidRDefault="00D025CC" w:rsidP="0034325B">
            <w:pPr>
              <w:pStyle w:val="BoldNormal"/>
            </w:pPr>
            <w:r>
              <w:t>2013 – 2014</w:t>
            </w:r>
          </w:p>
        </w:tc>
        <w:tc>
          <w:tcPr>
            <w:tcW w:w="270" w:type="dxa"/>
          </w:tcPr>
          <w:p w:rsidR="00D025CC" w:rsidRPr="003B40EC" w:rsidRDefault="00D025CC" w:rsidP="0034325B"/>
        </w:tc>
        <w:tc>
          <w:tcPr>
            <w:tcW w:w="8748" w:type="dxa"/>
          </w:tcPr>
          <w:p w:rsidR="00D025CC" w:rsidRPr="00541739" w:rsidRDefault="00D025CC" w:rsidP="0034325B">
            <w:pPr>
              <w:rPr>
                <w:i/>
              </w:rPr>
            </w:pPr>
            <w:r w:rsidRPr="00541739">
              <w:rPr>
                <w:i/>
              </w:rPr>
              <w:t xml:space="preserve">Attended One day National Level Workshop on “Recent Breakthroughs in Civil Engineering” – NWRBC ’13, held at SreeSastha Institute of Engineering and Technology, Chembarambakkam, Chennai, INDIA. </w:t>
            </w:r>
          </w:p>
        </w:tc>
      </w:tr>
      <w:tr w:rsidR="00D025CC" w:rsidRPr="003B40EC" w:rsidTr="009F1259">
        <w:tc>
          <w:tcPr>
            <w:tcW w:w="1998" w:type="dxa"/>
          </w:tcPr>
          <w:p w:rsidR="00D025CC" w:rsidRPr="003B40EC" w:rsidRDefault="00D025CC" w:rsidP="0034325B">
            <w:pPr>
              <w:pStyle w:val="BoldNormal"/>
            </w:pPr>
            <w:r>
              <w:t>2013 – 2014</w:t>
            </w:r>
          </w:p>
        </w:tc>
        <w:tc>
          <w:tcPr>
            <w:tcW w:w="270" w:type="dxa"/>
          </w:tcPr>
          <w:p w:rsidR="00D025CC" w:rsidRPr="003B40EC" w:rsidRDefault="00D025CC" w:rsidP="0034325B"/>
        </w:tc>
        <w:tc>
          <w:tcPr>
            <w:tcW w:w="8748" w:type="dxa"/>
          </w:tcPr>
          <w:p w:rsidR="00D025CC" w:rsidRPr="00541739" w:rsidRDefault="00D025CC" w:rsidP="0034325B">
            <w:pPr>
              <w:rPr>
                <w:i/>
              </w:rPr>
            </w:pPr>
            <w:r w:rsidRPr="00541739">
              <w:rPr>
                <w:i/>
              </w:rPr>
              <w:t xml:space="preserve">Presented a paper in International conference held at Tamizhan College of Engineering &amp; Technology, paper published in ICMACE’14, Chennai, INDIA. </w:t>
            </w:r>
          </w:p>
        </w:tc>
      </w:tr>
      <w:tr w:rsidR="00D025CC" w:rsidRPr="003B40EC" w:rsidTr="009F1259">
        <w:tc>
          <w:tcPr>
            <w:tcW w:w="1998" w:type="dxa"/>
          </w:tcPr>
          <w:p w:rsidR="00D025CC" w:rsidRPr="003B40EC" w:rsidRDefault="00D025CC" w:rsidP="0034325B">
            <w:pPr>
              <w:pStyle w:val="BoldNormal"/>
            </w:pPr>
            <w:r>
              <w:t>2013 – 2014</w:t>
            </w:r>
          </w:p>
        </w:tc>
        <w:tc>
          <w:tcPr>
            <w:tcW w:w="270" w:type="dxa"/>
          </w:tcPr>
          <w:p w:rsidR="00D025CC" w:rsidRPr="003B40EC" w:rsidRDefault="00D025CC" w:rsidP="0034325B"/>
        </w:tc>
        <w:tc>
          <w:tcPr>
            <w:tcW w:w="8748" w:type="dxa"/>
          </w:tcPr>
          <w:p w:rsidR="00D025CC" w:rsidRPr="00541739" w:rsidRDefault="00D025CC" w:rsidP="0034325B">
            <w:pPr>
              <w:rPr>
                <w:i/>
              </w:rPr>
            </w:pPr>
            <w:r w:rsidRPr="00541739">
              <w:rPr>
                <w:i/>
              </w:rPr>
              <w:t xml:space="preserve">Presented a paper and Awarded Second prize at the National Conference on “Advances and Innovations in Civil and Mechanical Engineering”, AICME ’13 held at Vel Tech High Tech Dr.RangarajanDr.Sakunthala Engineering College, Avadi, Chennai, INDIA. </w:t>
            </w:r>
          </w:p>
        </w:tc>
      </w:tr>
      <w:tr w:rsidR="00D025CC" w:rsidRPr="003B40EC" w:rsidTr="009F1259">
        <w:tc>
          <w:tcPr>
            <w:tcW w:w="1998" w:type="dxa"/>
          </w:tcPr>
          <w:p w:rsidR="00D025CC" w:rsidRPr="003B40EC" w:rsidRDefault="00D025CC" w:rsidP="0034325B">
            <w:pPr>
              <w:pStyle w:val="BoldNormal"/>
            </w:pPr>
            <w:r>
              <w:t>2013 – 2014</w:t>
            </w:r>
          </w:p>
        </w:tc>
        <w:tc>
          <w:tcPr>
            <w:tcW w:w="270" w:type="dxa"/>
          </w:tcPr>
          <w:p w:rsidR="00D025CC" w:rsidRPr="003B40EC" w:rsidRDefault="00D025CC" w:rsidP="0034325B"/>
        </w:tc>
        <w:tc>
          <w:tcPr>
            <w:tcW w:w="8748" w:type="dxa"/>
          </w:tcPr>
          <w:p w:rsidR="00D025CC" w:rsidRPr="00541739" w:rsidRDefault="00D025CC" w:rsidP="0034325B">
            <w:pPr>
              <w:rPr>
                <w:i/>
              </w:rPr>
            </w:pPr>
            <w:r w:rsidRPr="00541739">
              <w:rPr>
                <w:i/>
              </w:rPr>
              <w:t>Presented a paper in the National Level Technical Symposium WAFES 2013 held at MeenakshiSundararajan Engineering College, Kodampakkam, Chennai, INDIA</w:t>
            </w:r>
            <w:r w:rsidR="00541739" w:rsidRPr="00541739">
              <w:rPr>
                <w:i/>
              </w:rPr>
              <w:t>.</w:t>
            </w:r>
          </w:p>
        </w:tc>
      </w:tr>
      <w:tr w:rsidR="00D025CC" w:rsidRPr="003B40EC" w:rsidTr="009F1259">
        <w:tc>
          <w:tcPr>
            <w:tcW w:w="1998" w:type="dxa"/>
          </w:tcPr>
          <w:p w:rsidR="00D025CC" w:rsidRPr="003B40EC" w:rsidRDefault="00541739" w:rsidP="0034325B">
            <w:pPr>
              <w:pStyle w:val="BoldNormal"/>
            </w:pPr>
            <w:r>
              <w:t>2013 – 2014</w:t>
            </w:r>
          </w:p>
        </w:tc>
        <w:tc>
          <w:tcPr>
            <w:tcW w:w="270" w:type="dxa"/>
          </w:tcPr>
          <w:p w:rsidR="00D025CC" w:rsidRPr="003B40EC" w:rsidRDefault="00D025CC" w:rsidP="0034325B"/>
        </w:tc>
        <w:tc>
          <w:tcPr>
            <w:tcW w:w="8748" w:type="dxa"/>
          </w:tcPr>
          <w:p w:rsidR="00D025CC" w:rsidRPr="00541739" w:rsidRDefault="00541739" w:rsidP="0034325B">
            <w:pPr>
              <w:rPr>
                <w:i/>
              </w:rPr>
            </w:pPr>
            <w:r w:rsidRPr="00541739">
              <w:rPr>
                <w:i/>
              </w:rPr>
              <w:t>Presented a paper in the National Level Technical Symposium AADHARA ‘13 held at S.A. Engineering College, Thiruverkadu, Chennai, INDIA.</w:t>
            </w:r>
          </w:p>
        </w:tc>
      </w:tr>
      <w:tr w:rsidR="00D025CC" w:rsidRPr="003B40EC" w:rsidTr="009F1259">
        <w:tc>
          <w:tcPr>
            <w:tcW w:w="11016" w:type="dxa"/>
            <w:gridSpan w:val="3"/>
          </w:tcPr>
          <w:p w:rsidR="0034325B" w:rsidRPr="0034325B" w:rsidRDefault="0034325B" w:rsidP="0034325B"/>
        </w:tc>
      </w:tr>
      <w:tr w:rsidR="00D025CC" w:rsidRPr="003B40EC" w:rsidTr="009F1259">
        <w:tc>
          <w:tcPr>
            <w:tcW w:w="1998" w:type="dxa"/>
          </w:tcPr>
          <w:p w:rsidR="00D025CC" w:rsidRPr="003B40EC" w:rsidRDefault="00D025CC" w:rsidP="0034325B">
            <w:pPr>
              <w:pStyle w:val="BoldNormal"/>
            </w:pPr>
          </w:p>
        </w:tc>
        <w:tc>
          <w:tcPr>
            <w:tcW w:w="270" w:type="dxa"/>
          </w:tcPr>
          <w:p w:rsidR="00D025CC" w:rsidRPr="003B40EC" w:rsidRDefault="00D025CC" w:rsidP="0034325B"/>
        </w:tc>
        <w:tc>
          <w:tcPr>
            <w:tcW w:w="8748" w:type="dxa"/>
          </w:tcPr>
          <w:p w:rsidR="00D025CC" w:rsidRPr="00875E78" w:rsidRDefault="00D025CC" w:rsidP="009F1259">
            <w:pPr>
              <w:rPr>
                <w:color w:val="FF0000"/>
              </w:rPr>
            </w:pPr>
          </w:p>
        </w:tc>
      </w:tr>
      <w:tr w:rsidR="00D025CC" w:rsidRPr="003B40EC" w:rsidTr="009F1259">
        <w:tc>
          <w:tcPr>
            <w:tcW w:w="11016" w:type="dxa"/>
            <w:gridSpan w:val="3"/>
          </w:tcPr>
          <w:p w:rsidR="00D025CC" w:rsidRPr="00665DB8" w:rsidRDefault="00875E78" w:rsidP="0034325B">
            <w:pPr>
              <w:pStyle w:val="Heading1"/>
              <w:outlineLvl w:val="0"/>
              <w:rPr>
                <w:color w:val="FFFFFF" w:themeColor="background1"/>
                <w:sz w:val="44"/>
                <w:szCs w:val="44"/>
              </w:rPr>
            </w:pPr>
            <w:r w:rsidRPr="00665DB8">
              <w:rPr>
                <w:color w:val="FFFFFF" w:themeColor="background1"/>
                <w:sz w:val="44"/>
                <w:szCs w:val="44"/>
              </w:rPr>
              <w:t>Project Briefing</w:t>
            </w:r>
          </w:p>
          <w:p w:rsidR="0034325B" w:rsidRPr="0034325B" w:rsidRDefault="0034325B" w:rsidP="0034325B"/>
        </w:tc>
      </w:tr>
      <w:tr w:rsidR="00D025CC" w:rsidRPr="003B40EC" w:rsidTr="009F1259">
        <w:tc>
          <w:tcPr>
            <w:tcW w:w="1998" w:type="dxa"/>
          </w:tcPr>
          <w:p w:rsidR="00467B8B" w:rsidRDefault="00467B8B" w:rsidP="0034325B">
            <w:pPr>
              <w:pStyle w:val="BoldNormal"/>
            </w:pPr>
          </w:p>
          <w:p w:rsidR="00D025CC" w:rsidRPr="003B40EC" w:rsidRDefault="00541739" w:rsidP="0034325B">
            <w:pPr>
              <w:pStyle w:val="BoldNormal"/>
            </w:pPr>
            <w:r>
              <w:t xml:space="preserve">2014 </w:t>
            </w:r>
            <w:r w:rsidR="00875E78">
              <w:t>–</w:t>
            </w:r>
            <w:r>
              <w:t xml:space="preserve"> 2015</w:t>
            </w:r>
          </w:p>
        </w:tc>
        <w:tc>
          <w:tcPr>
            <w:tcW w:w="270" w:type="dxa"/>
          </w:tcPr>
          <w:p w:rsidR="00D025CC" w:rsidRPr="003B40EC" w:rsidRDefault="00D025CC" w:rsidP="0034325B"/>
        </w:tc>
        <w:tc>
          <w:tcPr>
            <w:tcW w:w="8748" w:type="dxa"/>
          </w:tcPr>
          <w:p w:rsidR="00467B8B" w:rsidRDefault="00467B8B" w:rsidP="0034325B">
            <w:pPr>
              <w:spacing w:before="0" w:after="0" w:line="360" w:lineRule="auto"/>
              <w:contextualSpacing/>
              <w:jc w:val="both"/>
              <w:rPr>
                <w:i/>
              </w:rPr>
            </w:pPr>
          </w:p>
          <w:p w:rsidR="00875E78" w:rsidRPr="00875E78" w:rsidRDefault="00875E78" w:rsidP="0034325B">
            <w:pPr>
              <w:spacing w:before="0" w:after="0" w:line="360" w:lineRule="auto"/>
              <w:contextualSpacing/>
              <w:jc w:val="both"/>
              <w:rPr>
                <w:i/>
              </w:rPr>
            </w:pPr>
            <w:r w:rsidRPr="00875E78">
              <w:rPr>
                <w:i/>
              </w:rPr>
              <w:t>Completed the entire civil works (commercial) in Millennium Lubricant Refinery LLC, Alghail Industrial Area, Ras Al Khaimah-UAE</w:t>
            </w:r>
            <w:r w:rsidR="00D025CC" w:rsidRPr="00875E78">
              <w:rPr>
                <w:i/>
              </w:rPr>
              <w:t>.</w:t>
            </w:r>
          </w:p>
          <w:p w:rsidR="00875E78" w:rsidRPr="003B40EC" w:rsidRDefault="00875E78" w:rsidP="0034325B"/>
        </w:tc>
      </w:tr>
      <w:tr w:rsidR="00875E78" w:rsidRPr="003B40EC" w:rsidTr="009F1259">
        <w:tc>
          <w:tcPr>
            <w:tcW w:w="1998" w:type="dxa"/>
          </w:tcPr>
          <w:p w:rsidR="00875E78" w:rsidRDefault="00875E78" w:rsidP="0034325B">
            <w:pPr>
              <w:pStyle w:val="BoldNormal"/>
            </w:pPr>
            <w:r>
              <w:t>2014 – 2015</w:t>
            </w:r>
          </w:p>
        </w:tc>
        <w:tc>
          <w:tcPr>
            <w:tcW w:w="270" w:type="dxa"/>
          </w:tcPr>
          <w:p w:rsidR="00875E78" w:rsidRPr="003B40EC" w:rsidRDefault="00875E78" w:rsidP="0034325B"/>
        </w:tc>
        <w:tc>
          <w:tcPr>
            <w:tcW w:w="8748" w:type="dxa"/>
          </w:tcPr>
          <w:p w:rsidR="00875E78" w:rsidRPr="00875E78" w:rsidRDefault="00875E78" w:rsidP="0034325B">
            <w:pPr>
              <w:spacing w:before="0" w:after="0" w:line="360" w:lineRule="auto"/>
              <w:contextualSpacing/>
              <w:jc w:val="both"/>
              <w:rPr>
                <w:i/>
              </w:rPr>
            </w:pPr>
            <w:r w:rsidRPr="00875E78">
              <w:rPr>
                <w:i/>
              </w:rPr>
              <w:t>Completed two villas (residential) in Hamrania,Ras Al Khaimah-UAE.</w:t>
            </w:r>
          </w:p>
          <w:p w:rsidR="00875E78" w:rsidRDefault="00875E78" w:rsidP="0034325B">
            <w:pPr>
              <w:pStyle w:val="BoldLarge"/>
            </w:pPr>
          </w:p>
        </w:tc>
      </w:tr>
      <w:tr w:rsidR="00541739" w:rsidRPr="003B40EC" w:rsidTr="009F1259">
        <w:tc>
          <w:tcPr>
            <w:tcW w:w="1998" w:type="dxa"/>
          </w:tcPr>
          <w:p w:rsidR="00541739" w:rsidRPr="003B40EC" w:rsidRDefault="00875E78" w:rsidP="0034325B">
            <w:pPr>
              <w:pStyle w:val="BoldNormal"/>
            </w:pPr>
            <w:r>
              <w:t>2014 – 2015</w:t>
            </w:r>
          </w:p>
        </w:tc>
        <w:tc>
          <w:tcPr>
            <w:tcW w:w="270" w:type="dxa"/>
          </w:tcPr>
          <w:p w:rsidR="00541739" w:rsidRPr="003B40EC" w:rsidRDefault="00541739" w:rsidP="0034325B"/>
        </w:tc>
        <w:tc>
          <w:tcPr>
            <w:tcW w:w="8748" w:type="dxa"/>
          </w:tcPr>
          <w:p w:rsidR="00875E78" w:rsidRPr="00875E78" w:rsidRDefault="00875E78" w:rsidP="0034325B">
            <w:pPr>
              <w:spacing w:before="0" w:after="0" w:line="360" w:lineRule="auto"/>
              <w:contextualSpacing/>
              <w:jc w:val="both"/>
              <w:rPr>
                <w:i/>
              </w:rPr>
            </w:pPr>
            <w:r w:rsidRPr="00875E78">
              <w:rPr>
                <w:i/>
              </w:rPr>
              <w:t xml:space="preserve">Completed two maintenance villas (residential) in </w:t>
            </w:r>
            <w:r w:rsidR="006B4CC7">
              <w:rPr>
                <w:i/>
              </w:rPr>
              <w:t>A</w:t>
            </w:r>
            <w:r w:rsidRPr="00875E78">
              <w:rPr>
                <w:i/>
              </w:rPr>
              <w:t>dhen, Ras Al Khaimah-UAE.</w:t>
            </w:r>
          </w:p>
          <w:p w:rsidR="00541739" w:rsidRPr="003B40EC" w:rsidRDefault="00541739" w:rsidP="0034325B">
            <w:pPr>
              <w:pStyle w:val="BoldLarge"/>
            </w:pPr>
          </w:p>
        </w:tc>
      </w:tr>
      <w:tr w:rsidR="00541739" w:rsidRPr="003B40EC" w:rsidTr="009F1259">
        <w:tc>
          <w:tcPr>
            <w:tcW w:w="1998" w:type="dxa"/>
          </w:tcPr>
          <w:p w:rsidR="00541739" w:rsidRDefault="00665DB8" w:rsidP="0034325B">
            <w:pPr>
              <w:pStyle w:val="BoldNormal"/>
            </w:pPr>
            <w:r>
              <w:t>2015 – 2017</w:t>
            </w:r>
          </w:p>
          <w:p w:rsidR="00B3630F" w:rsidRPr="003B40EC" w:rsidRDefault="00B3630F" w:rsidP="0034325B">
            <w:pPr>
              <w:pStyle w:val="BoldNormal"/>
            </w:pPr>
          </w:p>
        </w:tc>
        <w:tc>
          <w:tcPr>
            <w:tcW w:w="270" w:type="dxa"/>
          </w:tcPr>
          <w:p w:rsidR="00541739" w:rsidRPr="003B40EC" w:rsidRDefault="00541739" w:rsidP="0034325B"/>
        </w:tc>
        <w:tc>
          <w:tcPr>
            <w:tcW w:w="8748" w:type="dxa"/>
          </w:tcPr>
          <w:p w:rsidR="00875E78" w:rsidRDefault="00B1731B" w:rsidP="0034325B">
            <w:pPr>
              <w:spacing w:before="0" w:after="0" w:line="360" w:lineRule="auto"/>
              <w:contextualSpacing/>
              <w:jc w:val="both"/>
              <w:rPr>
                <w:i/>
              </w:rPr>
            </w:pPr>
            <w:r>
              <w:rPr>
                <w:i/>
              </w:rPr>
              <w:t>Completed</w:t>
            </w:r>
            <w:r w:rsidR="00875E78" w:rsidRPr="00875E78">
              <w:rPr>
                <w:i/>
              </w:rPr>
              <w:t xml:space="preserve"> (Residential) d</w:t>
            </w:r>
            <w:r w:rsidR="006B4CC7">
              <w:rPr>
                <w:i/>
              </w:rPr>
              <w:t>ouble storey villa in A</w:t>
            </w:r>
            <w:r w:rsidR="00441C2E">
              <w:rPr>
                <w:i/>
              </w:rPr>
              <w:t>lghail, R</w:t>
            </w:r>
            <w:r w:rsidR="00875E78" w:rsidRPr="00875E78">
              <w:rPr>
                <w:i/>
              </w:rPr>
              <w:t>as al khaimah, UAE.</w:t>
            </w:r>
          </w:p>
          <w:p w:rsidR="00541739" w:rsidRPr="00B3630F" w:rsidRDefault="00541739" w:rsidP="00467B8B">
            <w:pPr>
              <w:rPr>
                <w:i/>
              </w:rPr>
            </w:pPr>
          </w:p>
        </w:tc>
      </w:tr>
      <w:tr w:rsidR="00665DB8" w:rsidRPr="003B40EC" w:rsidTr="009F1259">
        <w:tc>
          <w:tcPr>
            <w:tcW w:w="1998" w:type="dxa"/>
          </w:tcPr>
          <w:p w:rsidR="00665DB8" w:rsidRDefault="00665DB8" w:rsidP="00665DB8">
            <w:pPr>
              <w:pStyle w:val="BoldNormal"/>
            </w:pPr>
            <w:r>
              <w:t>2015 – 2017</w:t>
            </w:r>
          </w:p>
          <w:p w:rsidR="00665DB8" w:rsidRDefault="00665DB8" w:rsidP="00665DB8">
            <w:pPr>
              <w:pStyle w:val="BoldNormal"/>
            </w:pPr>
          </w:p>
          <w:p w:rsidR="00665DB8" w:rsidRDefault="00665DB8" w:rsidP="00665DB8">
            <w:pPr>
              <w:pStyle w:val="BoldNormal"/>
            </w:pPr>
            <w:r>
              <w:t>2016</w:t>
            </w:r>
          </w:p>
          <w:p w:rsidR="00665DB8" w:rsidRDefault="00665DB8" w:rsidP="00665DB8">
            <w:pPr>
              <w:pStyle w:val="BoldNormal"/>
            </w:pPr>
          </w:p>
          <w:p w:rsidR="00665DB8" w:rsidRDefault="00665DB8" w:rsidP="00665DB8">
            <w:pPr>
              <w:pStyle w:val="BoldNormal"/>
            </w:pPr>
            <w:r>
              <w:t>2016</w:t>
            </w:r>
          </w:p>
          <w:p w:rsidR="00665DB8" w:rsidRDefault="00665DB8" w:rsidP="00665DB8">
            <w:pPr>
              <w:pStyle w:val="BoldNormal"/>
            </w:pPr>
          </w:p>
          <w:p w:rsidR="00467B8B" w:rsidRDefault="00467B8B" w:rsidP="00665DB8">
            <w:pPr>
              <w:pStyle w:val="BoldNormal"/>
            </w:pPr>
          </w:p>
          <w:p w:rsidR="00174F49" w:rsidRDefault="00174F49" w:rsidP="00665DB8">
            <w:pPr>
              <w:pStyle w:val="BoldNormal"/>
            </w:pPr>
            <w:r>
              <w:t>2016</w:t>
            </w:r>
          </w:p>
          <w:p w:rsidR="00B3630F" w:rsidRDefault="00B3630F" w:rsidP="00665DB8">
            <w:pPr>
              <w:pStyle w:val="BoldNormal"/>
            </w:pPr>
          </w:p>
          <w:p w:rsidR="00B3630F" w:rsidRDefault="00B3630F" w:rsidP="00B3630F">
            <w:pPr>
              <w:pStyle w:val="BoldNormal"/>
            </w:pPr>
            <w:r>
              <w:t>2017-2018</w:t>
            </w:r>
          </w:p>
          <w:p w:rsidR="00B3630F" w:rsidRDefault="00B3630F" w:rsidP="00665DB8">
            <w:pPr>
              <w:pStyle w:val="BoldNormal"/>
            </w:pPr>
          </w:p>
          <w:p w:rsidR="00467B8B" w:rsidRDefault="00467B8B" w:rsidP="00467B8B">
            <w:pPr>
              <w:pStyle w:val="BoldNormal"/>
            </w:pPr>
            <w:r>
              <w:t>2017 - 2018</w:t>
            </w:r>
          </w:p>
          <w:p w:rsidR="00467B8B" w:rsidRDefault="00467B8B" w:rsidP="00467B8B">
            <w:pPr>
              <w:pStyle w:val="BoldNormal"/>
            </w:pPr>
          </w:p>
          <w:p w:rsidR="00467B8B" w:rsidRDefault="00467B8B" w:rsidP="00467B8B">
            <w:pPr>
              <w:pStyle w:val="BoldNormal"/>
            </w:pPr>
            <w:r>
              <w:t>2017 - 2018</w:t>
            </w:r>
          </w:p>
          <w:p w:rsidR="00467B8B" w:rsidRDefault="00467B8B" w:rsidP="00665DB8">
            <w:pPr>
              <w:pStyle w:val="BoldNormal"/>
            </w:pPr>
          </w:p>
        </w:tc>
        <w:tc>
          <w:tcPr>
            <w:tcW w:w="270" w:type="dxa"/>
          </w:tcPr>
          <w:p w:rsidR="00665DB8" w:rsidRPr="003B40EC" w:rsidRDefault="00665DB8" w:rsidP="00665DB8"/>
        </w:tc>
        <w:tc>
          <w:tcPr>
            <w:tcW w:w="8748" w:type="dxa"/>
          </w:tcPr>
          <w:p w:rsidR="00665DB8" w:rsidRDefault="00B1731B" w:rsidP="00665DB8">
            <w:pPr>
              <w:rPr>
                <w:i/>
              </w:rPr>
            </w:pPr>
            <w:r>
              <w:rPr>
                <w:i/>
              </w:rPr>
              <w:t>Completed</w:t>
            </w:r>
            <w:r w:rsidR="00665DB8" w:rsidRPr="00875E78">
              <w:rPr>
                <w:i/>
              </w:rPr>
              <w:t xml:space="preserve"> (Residential)</w:t>
            </w:r>
            <w:r>
              <w:rPr>
                <w:i/>
              </w:rPr>
              <w:t xml:space="preserve"> single </w:t>
            </w:r>
            <w:r w:rsidR="00467B8B">
              <w:rPr>
                <w:i/>
              </w:rPr>
              <w:t>storey villa in wadikoob</w:t>
            </w:r>
            <w:r w:rsidR="00665DB8">
              <w:rPr>
                <w:i/>
              </w:rPr>
              <w:t>, R</w:t>
            </w:r>
            <w:r w:rsidR="00665DB8" w:rsidRPr="00875E78">
              <w:rPr>
                <w:i/>
              </w:rPr>
              <w:t>as al khaimah, UAE</w:t>
            </w:r>
          </w:p>
          <w:p w:rsidR="00665DB8" w:rsidRDefault="00665DB8" w:rsidP="00665DB8">
            <w:pPr>
              <w:spacing w:before="0" w:after="0" w:line="360" w:lineRule="auto"/>
              <w:contextualSpacing/>
              <w:jc w:val="both"/>
              <w:rPr>
                <w:i/>
              </w:rPr>
            </w:pPr>
          </w:p>
          <w:p w:rsidR="00665DB8" w:rsidRDefault="00665DB8" w:rsidP="00665DB8">
            <w:pPr>
              <w:spacing w:before="0" w:after="0" w:line="360" w:lineRule="auto"/>
              <w:contextualSpacing/>
              <w:jc w:val="both"/>
              <w:rPr>
                <w:i/>
              </w:rPr>
            </w:pPr>
            <w:r>
              <w:rPr>
                <w:i/>
              </w:rPr>
              <w:t xml:space="preserve">Interlock work in Millenium Lubricant Refinery, </w:t>
            </w:r>
            <w:r w:rsidRPr="00875E78">
              <w:rPr>
                <w:i/>
              </w:rPr>
              <w:t>Alghail Industrial Area, Ras Al Khaimah-UAE.</w:t>
            </w:r>
          </w:p>
          <w:p w:rsidR="00B3630F" w:rsidRDefault="00B3630F" w:rsidP="00B3630F">
            <w:pPr>
              <w:spacing w:before="0" w:after="0" w:line="360" w:lineRule="auto"/>
              <w:contextualSpacing/>
              <w:jc w:val="both"/>
              <w:rPr>
                <w:i/>
              </w:rPr>
            </w:pPr>
          </w:p>
          <w:p w:rsidR="00174F49" w:rsidRDefault="00665DB8" w:rsidP="00B3630F">
            <w:pPr>
              <w:spacing w:before="0" w:after="0" w:line="360" w:lineRule="auto"/>
              <w:contextualSpacing/>
              <w:jc w:val="both"/>
              <w:rPr>
                <w:i/>
              </w:rPr>
            </w:pPr>
            <w:r>
              <w:rPr>
                <w:i/>
              </w:rPr>
              <w:t xml:space="preserve">Interlock work in Ocean Rubber, </w:t>
            </w:r>
            <w:r w:rsidRPr="00875E78">
              <w:rPr>
                <w:i/>
              </w:rPr>
              <w:t>Alghail Industrial Area, Ras Al Khaimah-UAE</w:t>
            </w:r>
          </w:p>
          <w:p w:rsidR="00467B8B" w:rsidRDefault="00467B8B" w:rsidP="00B1731B">
            <w:pPr>
              <w:rPr>
                <w:i/>
              </w:rPr>
            </w:pPr>
          </w:p>
          <w:p w:rsidR="00B1731B" w:rsidRDefault="00B1731B" w:rsidP="00B1731B">
            <w:pPr>
              <w:rPr>
                <w:i/>
              </w:rPr>
            </w:pPr>
            <w:r>
              <w:rPr>
                <w:i/>
              </w:rPr>
              <w:t>Completed</w:t>
            </w:r>
            <w:r w:rsidRPr="00875E78">
              <w:rPr>
                <w:i/>
              </w:rPr>
              <w:t xml:space="preserve"> (Residential)</w:t>
            </w:r>
            <w:r>
              <w:rPr>
                <w:i/>
              </w:rPr>
              <w:t xml:space="preserve"> single  storey service block  in Adhen, R</w:t>
            </w:r>
            <w:r w:rsidRPr="00875E78">
              <w:rPr>
                <w:i/>
              </w:rPr>
              <w:t>as al khaimah, UAE</w:t>
            </w:r>
          </w:p>
          <w:p w:rsidR="00174F49" w:rsidRDefault="00174F49" w:rsidP="00665DB8">
            <w:pPr>
              <w:spacing w:before="0" w:after="0" w:line="360" w:lineRule="auto"/>
              <w:contextualSpacing/>
              <w:jc w:val="both"/>
              <w:rPr>
                <w:i/>
              </w:rPr>
            </w:pPr>
          </w:p>
          <w:p w:rsidR="00B3630F" w:rsidRDefault="00B3630F" w:rsidP="00B3630F">
            <w:pPr>
              <w:rPr>
                <w:i/>
              </w:rPr>
            </w:pPr>
            <w:r w:rsidRPr="00875E78">
              <w:rPr>
                <w:i/>
              </w:rPr>
              <w:t>Currently (Residential)</w:t>
            </w:r>
            <w:r w:rsidR="006B4CC7">
              <w:rPr>
                <w:i/>
              </w:rPr>
              <w:t xml:space="preserve"> single storey villa in Hamrania</w:t>
            </w:r>
            <w:r>
              <w:rPr>
                <w:i/>
              </w:rPr>
              <w:t>, R</w:t>
            </w:r>
            <w:r w:rsidRPr="00875E78">
              <w:rPr>
                <w:i/>
              </w:rPr>
              <w:t>as al khaimah, UAE</w:t>
            </w:r>
          </w:p>
          <w:p w:rsidR="00467B8B" w:rsidRDefault="00467B8B" w:rsidP="00B3630F">
            <w:pPr>
              <w:rPr>
                <w:i/>
              </w:rPr>
            </w:pPr>
          </w:p>
          <w:p w:rsidR="00467B8B" w:rsidRDefault="00467B8B" w:rsidP="00467B8B">
            <w:pPr>
              <w:rPr>
                <w:i/>
              </w:rPr>
            </w:pPr>
            <w:r w:rsidRPr="00875E78">
              <w:rPr>
                <w:i/>
              </w:rPr>
              <w:t>Currently (Residential)</w:t>
            </w:r>
            <w:r>
              <w:rPr>
                <w:i/>
              </w:rPr>
              <w:t xml:space="preserve"> single  storey service block  in Adhen, R</w:t>
            </w:r>
            <w:r w:rsidRPr="00875E78">
              <w:rPr>
                <w:i/>
              </w:rPr>
              <w:t>as al khaimah, UAE</w:t>
            </w:r>
          </w:p>
          <w:p w:rsidR="00467B8B" w:rsidRDefault="00467B8B" w:rsidP="00467B8B">
            <w:pPr>
              <w:spacing w:before="0" w:after="0" w:line="360" w:lineRule="auto"/>
              <w:contextualSpacing/>
              <w:jc w:val="both"/>
              <w:rPr>
                <w:i/>
              </w:rPr>
            </w:pPr>
          </w:p>
          <w:p w:rsidR="00467B8B" w:rsidRDefault="00467B8B" w:rsidP="00467B8B">
            <w:pPr>
              <w:rPr>
                <w:i/>
              </w:rPr>
            </w:pPr>
            <w:r w:rsidRPr="00875E78">
              <w:rPr>
                <w:i/>
              </w:rPr>
              <w:t>Currently (Residential)</w:t>
            </w:r>
            <w:r>
              <w:rPr>
                <w:i/>
              </w:rPr>
              <w:t xml:space="preserve"> single  storey villa in Adhen, R</w:t>
            </w:r>
            <w:r w:rsidRPr="00875E78">
              <w:rPr>
                <w:i/>
              </w:rPr>
              <w:t>as al khaimah, UAE</w:t>
            </w:r>
          </w:p>
          <w:p w:rsidR="00467B8B" w:rsidRDefault="00467B8B" w:rsidP="00B3630F">
            <w:pPr>
              <w:rPr>
                <w:i/>
              </w:rPr>
            </w:pPr>
          </w:p>
          <w:p w:rsidR="00B3630F" w:rsidRPr="00875E78" w:rsidRDefault="00B3630F" w:rsidP="00665DB8">
            <w:pPr>
              <w:spacing w:before="0" w:after="0" w:line="360" w:lineRule="auto"/>
              <w:contextualSpacing/>
              <w:jc w:val="both"/>
              <w:rPr>
                <w:i/>
              </w:rPr>
            </w:pPr>
          </w:p>
        </w:tc>
      </w:tr>
      <w:tr w:rsidR="00665DB8" w:rsidRPr="0034325B" w:rsidTr="009F1259">
        <w:tc>
          <w:tcPr>
            <w:tcW w:w="11016" w:type="dxa"/>
            <w:gridSpan w:val="3"/>
          </w:tcPr>
          <w:p w:rsidR="00665DB8" w:rsidRDefault="00665DB8" w:rsidP="00665DB8">
            <w:pPr>
              <w:pStyle w:val="Heading1"/>
              <w:outlineLvl w:val="0"/>
            </w:pPr>
            <w:r>
              <w:t>Technical Skills</w:t>
            </w:r>
          </w:p>
          <w:p w:rsidR="00665DB8" w:rsidRPr="0034325B" w:rsidRDefault="00665DB8" w:rsidP="00665DB8"/>
        </w:tc>
      </w:tr>
      <w:tr w:rsidR="00665DB8" w:rsidRPr="003B40EC" w:rsidTr="002D356C">
        <w:trPr>
          <w:trHeight w:val="426"/>
        </w:trPr>
        <w:tc>
          <w:tcPr>
            <w:tcW w:w="1998" w:type="dxa"/>
          </w:tcPr>
          <w:p w:rsidR="00B3630F" w:rsidRDefault="00B3630F" w:rsidP="00665DB8">
            <w:pPr>
              <w:pStyle w:val="BoldNormal"/>
            </w:pPr>
          </w:p>
          <w:p w:rsidR="00B3630F" w:rsidRDefault="00B3630F" w:rsidP="00665DB8">
            <w:pPr>
              <w:pStyle w:val="BoldNormal"/>
            </w:pPr>
          </w:p>
          <w:p w:rsidR="00665DB8" w:rsidRPr="003B40EC" w:rsidRDefault="00665DB8" w:rsidP="00665DB8">
            <w:pPr>
              <w:pStyle w:val="BoldNormal"/>
            </w:pPr>
          </w:p>
        </w:tc>
        <w:tc>
          <w:tcPr>
            <w:tcW w:w="270" w:type="dxa"/>
          </w:tcPr>
          <w:p w:rsidR="00665DB8" w:rsidRPr="003B40EC" w:rsidRDefault="00665DB8" w:rsidP="00665DB8"/>
        </w:tc>
        <w:tc>
          <w:tcPr>
            <w:tcW w:w="8748" w:type="dxa"/>
          </w:tcPr>
          <w:p w:rsidR="00B3630F" w:rsidRPr="002D356C" w:rsidRDefault="00B3630F" w:rsidP="002D356C">
            <w:pPr>
              <w:pStyle w:val="ListParagraph"/>
              <w:numPr>
                <w:ilvl w:val="0"/>
                <w:numId w:val="6"/>
              </w:numPr>
              <w:spacing w:before="0" w:after="0" w:line="360" w:lineRule="auto"/>
              <w:contextualSpacing/>
              <w:jc w:val="both"/>
              <w:rPr>
                <w:i/>
              </w:rPr>
            </w:pPr>
            <w:r w:rsidRPr="002D356C">
              <w:rPr>
                <w:i/>
              </w:rPr>
              <w:t>Autocad</w:t>
            </w:r>
          </w:p>
          <w:p w:rsidR="00B3630F" w:rsidRPr="002D356C" w:rsidRDefault="00B3630F" w:rsidP="002D356C">
            <w:pPr>
              <w:pStyle w:val="ListParagraph"/>
              <w:numPr>
                <w:ilvl w:val="0"/>
                <w:numId w:val="6"/>
              </w:numPr>
              <w:spacing w:before="0" w:after="0" w:line="360" w:lineRule="auto"/>
              <w:contextualSpacing/>
              <w:jc w:val="both"/>
              <w:rPr>
                <w:i/>
              </w:rPr>
            </w:pPr>
            <w:r w:rsidRPr="002D356C">
              <w:rPr>
                <w:i/>
              </w:rPr>
              <w:t>Stad Pro</w:t>
            </w:r>
          </w:p>
          <w:p w:rsidR="00B3630F" w:rsidRPr="002D356C" w:rsidRDefault="00B3630F" w:rsidP="002D356C">
            <w:pPr>
              <w:pStyle w:val="ListParagraph"/>
              <w:numPr>
                <w:ilvl w:val="0"/>
                <w:numId w:val="6"/>
              </w:numPr>
              <w:spacing w:before="0" w:after="0" w:line="360" w:lineRule="auto"/>
              <w:contextualSpacing/>
              <w:jc w:val="both"/>
              <w:rPr>
                <w:i/>
              </w:rPr>
            </w:pPr>
            <w:r w:rsidRPr="002D356C">
              <w:rPr>
                <w:i/>
              </w:rPr>
              <w:t>ANSYS</w:t>
            </w:r>
          </w:p>
          <w:p w:rsidR="00B3630F" w:rsidRPr="002D356C" w:rsidRDefault="00B3630F" w:rsidP="002D356C">
            <w:pPr>
              <w:pStyle w:val="ListParagraph"/>
              <w:numPr>
                <w:ilvl w:val="0"/>
                <w:numId w:val="6"/>
              </w:numPr>
              <w:spacing w:before="0" w:after="0" w:line="360" w:lineRule="auto"/>
              <w:contextualSpacing/>
              <w:jc w:val="both"/>
              <w:rPr>
                <w:i/>
              </w:rPr>
            </w:pPr>
            <w:r w:rsidRPr="002D356C">
              <w:rPr>
                <w:i/>
              </w:rPr>
              <w:t>Microsoft Office(Expert in word, excel, outlook and powerpoint)</w:t>
            </w:r>
          </w:p>
          <w:p w:rsidR="00665DB8" w:rsidRPr="003B40EC" w:rsidRDefault="00665DB8" w:rsidP="00B3630F">
            <w:pPr>
              <w:spacing w:before="0" w:after="0" w:line="360" w:lineRule="auto"/>
              <w:contextualSpacing/>
              <w:jc w:val="both"/>
            </w:pPr>
          </w:p>
        </w:tc>
      </w:tr>
      <w:tr w:rsidR="00665DB8" w:rsidRPr="00875E78" w:rsidTr="00B3630F">
        <w:trPr>
          <w:trHeight w:val="80"/>
        </w:trPr>
        <w:tc>
          <w:tcPr>
            <w:tcW w:w="1998" w:type="dxa"/>
          </w:tcPr>
          <w:p w:rsidR="00665DB8" w:rsidRDefault="00665DB8" w:rsidP="002D356C">
            <w:pPr>
              <w:pStyle w:val="Heading1"/>
              <w:outlineLvl w:val="0"/>
            </w:pPr>
          </w:p>
        </w:tc>
        <w:tc>
          <w:tcPr>
            <w:tcW w:w="270" w:type="dxa"/>
          </w:tcPr>
          <w:p w:rsidR="00665DB8" w:rsidRPr="003B40EC" w:rsidRDefault="00665DB8" w:rsidP="00665DB8"/>
        </w:tc>
        <w:tc>
          <w:tcPr>
            <w:tcW w:w="8748" w:type="dxa"/>
          </w:tcPr>
          <w:p w:rsidR="002D356C" w:rsidRDefault="002D356C" w:rsidP="002D356C">
            <w:pPr>
              <w:pStyle w:val="Heading1"/>
              <w:outlineLvl w:val="0"/>
            </w:pPr>
            <w:r>
              <w:t>Personal Profile</w:t>
            </w:r>
          </w:p>
          <w:p w:rsidR="00174F49" w:rsidRPr="00875E78" w:rsidRDefault="00174F49" w:rsidP="00B3630F">
            <w:pPr>
              <w:spacing w:before="0" w:after="0" w:line="360" w:lineRule="auto"/>
              <w:contextualSpacing/>
              <w:jc w:val="both"/>
              <w:rPr>
                <w:i/>
              </w:rPr>
            </w:pPr>
          </w:p>
        </w:tc>
      </w:tr>
      <w:tr w:rsidR="00665DB8" w:rsidRPr="0034325B" w:rsidTr="009F1259">
        <w:tc>
          <w:tcPr>
            <w:tcW w:w="11016" w:type="dxa"/>
            <w:gridSpan w:val="3"/>
          </w:tcPr>
          <w:p w:rsidR="00665DB8" w:rsidRPr="0034325B" w:rsidRDefault="00665DB8" w:rsidP="002D356C">
            <w:pPr>
              <w:pStyle w:val="Heading1"/>
              <w:outlineLvl w:val="0"/>
            </w:pPr>
          </w:p>
        </w:tc>
      </w:tr>
      <w:tr w:rsidR="00665DB8" w:rsidRPr="003B40EC" w:rsidTr="009F1259">
        <w:tc>
          <w:tcPr>
            <w:tcW w:w="1998" w:type="dxa"/>
          </w:tcPr>
          <w:p w:rsidR="00665DB8" w:rsidRPr="003B40EC" w:rsidRDefault="00665DB8" w:rsidP="00665DB8">
            <w:pPr>
              <w:pStyle w:val="BoldNormal"/>
            </w:pPr>
            <w:r w:rsidRPr="00505837">
              <w:rPr>
                <w:sz w:val="24"/>
              </w:rPr>
              <w:t>Name</w:t>
            </w:r>
          </w:p>
        </w:tc>
        <w:tc>
          <w:tcPr>
            <w:tcW w:w="270" w:type="dxa"/>
          </w:tcPr>
          <w:p w:rsidR="00665DB8" w:rsidRPr="003B40EC" w:rsidRDefault="00665DB8" w:rsidP="00665DB8"/>
        </w:tc>
        <w:tc>
          <w:tcPr>
            <w:tcW w:w="8748" w:type="dxa"/>
          </w:tcPr>
          <w:p w:rsidR="00665DB8" w:rsidRPr="00AF783E" w:rsidRDefault="0094187A" w:rsidP="00665DB8">
            <w:pPr>
              <w:spacing w:before="0" w:after="0" w:line="360" w:lineRule="auto"/>
              <w:contextualSpacing/>
              <w:jc w:val="both"/>
              <w:rPr>
                <w:i/>
                <w:sz w:val="24"/>
              </w:rPr>
            </w:pPr>
            <w:r>
              <w:rPr>
                <w:i/>
                <w:sz w:val="24"/>
              </w:rPr>
              <w:t>Prem</w:t>
            </w:r>
          </w:p>
          <w:p w:rsidR="00665DB8" w:rsidRPr="00AF783E" w:rsidRDefault="00665DB8" w:rsidP="00665DB8">
            <w:pPr>
              <w:spacing w:before="0" w:after="0" w:line="360" w:lineRule="auto"/>
              <w:contextualSpacing/>
              <w:jc w:val="both"/>
              <w:rPr>
                <w:i/>
                <w:sz w:val="24"/>
              </w:rPr>
            </w:pPr>
          </w:p>
        </w:tc>
      </w:tr>
      <w:tr w:rsidR="00665DB8" w:rsidTr="009F1259">
        <w:tc>
          <w:tcPr>
            <w:tcW w:w="1998" w:type="dxa"/>
          </w:tcPr>
          <w:p w:rsidR="00665DB8" w:rsidRDefault="00665DB8" w:rsidP="00665DB8">
            <w:pPr>
              <w:pStyle w:val="BoldNormal"/>
            </w:pPr>
            <w:r>
              <w:t>Date of Birth</w:t>
            </w:r>
          </w:p>
        </w:tc>
        <w:tc>
          <w:tcPr>
            <w:tcW w:w="270" w:type="dxa"/>
          </w:tcPr>
          <w:p w:rsidR="00665DB8" w:rsidRPr="003B40EC" w:rsidRDefault="00665DB8" w:rsidP="00665DB8"/>
        </w:tc>
        <w:tc>
          <w:tcPr>
            <w:tcW w:w="8748" w:type="dxa"/>
          </w:tcPr>
          <w:p w:rsidR="00665DB8" w:rsidRDefault="00665DB8" w:rsidP="00665DB8">
            <w:pPr>
              <w:spacing w:before="0" w:after="0" w:line="360" w:lineRule="auto"/>
              <w:contextualSpacing/>
              <w:jc w:val="both"/>
              <w:rPr>
                <w:i/>
              </w:rPr>
            </w:pPr>
            <w:r w:rsidRPr="009F1259">
              <w:rPr>
                <w:i/>
              </w:rPr>
              <w:t>11-11-1988</w:t>
            </w:r>
          </w:p>
          <w:p w:rsidR="00665DB8" w:rsidRPr="009F1259" w:rsidRDefault="00665DB8" w:rsidP="00665DB8">
            <w:pPr>
              <w:spacing w:before="0" w:after="0" w:line="360" w:lineRule="auto"/>
              <w:contextualSpacing/>
              <w:jc w:val="both"/>
              <w:rPr>
                <w:i/>
              </w:rPr>
            </w:pPr>
          </w:p>
        </w:tc>
      </w:tr>
      <w:tr w:rsidR="00665DB8" w:rsidRPr="00875E78" w:rsidTr="009F1259">
        <w:tc>
          <w:tcPr>
            <w:tcW w:w="1998" w:type="dxa"/>
          </w:tcPr>
          <w:p w:rsidR="00665DB8" w:rsidRDefault="00665DB8" w:rsidP="00665DB8">
            <w:pPr>
              <w:pStyle w:val="BoldNormal"/>
            </w:pPr>
            <w:r>
              <w:t>Sex</w:t>
            </w:r>
          </w:p>
        </w:tc>
        <w:tc>
          <w:tcPr>
            <w:tcW w:w="270" w:type="dxa"/>
          </w:tcPr>
          <w:p w:rsidR="00665DB8" w:rsidRPr="003B40EC" w:rsidRDefault="00665DB8" w:rsidP="00665DB8"/>
        </w:tc>
        <w:tc>
          <w:tcPr>
            <w:tcW w:w="8748" w:type="dxa"/>
          </w:tcPr>
          <w:p w:rsidR="00665DB8" w:rsidRPr="009F1259" w:rsidRDefault="00665DB8" w:rsidP="00665DB8">
            <w:pPr>
              <w:rPr>
                <w:i/>
              </w:rPr>
            </w:pPr>
            <w:r w:rsidRPr="009F1259">
              <w:rPr>
                <w:i/>
              </w:rPr>
              <w:t xml:space="preserve">Male </w:t>
            </w:r>
          </w:p>
          <w:p w:rsidR="00665DB8" w:rsidRPr="009F1259" w:rsidRDefault="00665DB8" w:rsidP="00665DB8">
            <w:pPr>
              <w:spacing w:before="0" w:after="0" w:line="360" w:lineRule="auto"/>
              <w:contextualSpacing/>
              <w:jc w:val="both"/>
              <w:rPr>
                <w:i/>
              </w:rPr>
            </w:pPr>
          </w:p>
        </w:tc>
      </w:tr>
      <w:tr w:rsidR="00665DB8" w:rsidRPr="00875E78" w:rsidTr="009F1259">
        <w:tc>
          <w:tcPr>
            <w:tcW w:w="1998" w:type="dxa"/>
          </w:tcPr>
          <w:p w:rsidR="00665DB8" w:rsidRDefault="00665DB8" w:rsidP="00665DB8">
            <w:pPr>
              <w:pStyle w:val="BoldNormal"/>
            </w:pPr>
          </w:p>
        </w:tc>
        <w:tc>
          <w:tcPr>
            <w:tcW w:w="270" w:type="dxa"/>
          </w:tcPr>
          <w:p w:rsidR="00665DB8" w:rsidRPr="003B40EC" w:rsidRDefault="00665DB8" w:rsidP="00665DB8"/>
        </w:tc>
        <w:tc>
          <w:tcPr>
            <w:tcW w:w="8748" w:type="dxa"/>
          </w:tcPr>
          <w:p w:rsidR="00665DB8" w:rsidRPr="009F1259" w:rsidRDefault="00665DB8" w:rsidP="00665DB8">
            <w:pPr>
              <w:autoSpaceDE w:val="0"/>
              <w:autoSpaceDN w:val="0"/>
              <w:adjustRightInd w:val="0"/>
              <w:spacing w:before="0" w:after="0" w:line="360" w:lineRule="auto"/>
              <w:jc w:val="both"/>
              <w:rPr>
                <w:rFonts w:cs="Times New Roman"/>
                <w:i/>
                <w:color w:val="000000"/>
                <w:lang w:val="en-IN"/>
              </w:rPr>
            </w:pPr>
          </w:p>
        </w:tc>
      </w:tr>
      <w:tr w:rsidR="00665DB8" w:rsidRPr="00875E78" w:rsidTr="009F1259">
        <w:tc>
          <w:tcPr>
            <w:tcW w:w="1998" w:type="dxa"/>
          </w:tcPr>
          <w:p w:rsidR="00665DB8" w:rsidRDefault="00665DB8" w:rsidP="00665DB8">
            <w:pPr>
              <w:pStyle w:val="BoldNormal"/>
            </w:pPr>
            <w:r>
              <w:t>Languages</w:t>
            </w:r>
          </w:p>
        </w:tc>
        <w:tc>
          <w:tcPr>
            <w:tcW w:w="270" w:type="dxa"/>
          </w:tcPr>
          <w:p w:rsidR="00665DB8" w:rsidRPr="003B40EC" w:rsidRDefault="00665DB8" w:rsidP="00665DB8"/>
        </w:tc>
        <w:tc>
          <w:tcPr>
            <w:tcW w:w="8748" w:type="dxa"/>
          </w:tcPr>
          <w:p w:rsidR="00665DB8" w:rsidRPr="009F1259" w:rsidRDefault="00665DB8" w:rsidP="00665DB8">
            <w:pPr>
              <w:autoSpaceDE w:val="0"/>
              <w:autoSpaceDN w:val="0"/>
              <w:adjustRightInd w:val="0"/>
              <w:spacing w:before="0" w:after="0" w:line="360" w:lineRule="auto"/>
              <w:jc w:val="both"/>
              <w:rPr>
                <w:rFonts w:cs="Times New Roman"/>
                <w:i/>
                <w:color w:val="000000"/>
                <w:lang w:val="en-IN"/>
              </w:rPr>
            </w:pPr>
            <w:r>
              <w:t>Tamil, Malayalam,English, Hindi, and Urdu.</w:t>
            </w:r>
          </w:p>
        </w:tc>
      </w:tr>
      <w:tr w:rsidR="00665DB8" w:rsidRPr="00875E78" w:rsidTr="009F1259">
        <w:tc>
          <w:tcPr>
            <w:tcW w:w="1998" w:type="dxa"/>
          </w:tcPr>
          <w:p w:rsidR="00665DB8" w:rsidRDefault="00665DB8" w:rsidP="00665DB8">
            <w:pPr>
              <w:pStyle w:val="BoldNormal"/>
            </w:pPr>
          </w:p>
        </w:tc>
        <w:tc>
          <w:tcPr>
            <w:tcW w:w="270" w:type="dxa"/>
          </w:tcPr>
          <w:p w:rsidR="00665DB8" w:rsidRPr="003B40EC" w:rsidRDefault="00665DB8" w:rsidP="00665DB8"/>
        </w:tc>
        <w:tc>
          <w:tcPr>
            <w:tcW w:w="8748" w:type="dxa"/>
          </w:tcPr>
          <w:p w:rsidR="00665DB8" w:rsidRPr="00875E78" w:rsidRDefault="00665DB8" w:rsidP="00665DB8">
            <w:pPr>
              <w:rPr>
                <w:i/>
              </w:rPr>
            </w:pPr>
          </w:p>
        </w:tc>
      </w:tr>
      <w:tr w:rsidR="00665DB8" w:rsidRPr="00875E78" w:rsidTr="009F1259">
        <w:tc>
          <w:tcPr>
            <w:tcW w:w="1998" w:type="dxa"/>
          </w:tcPr>
          <w:p w:rsidR="00665DB8" w:rsidRDefault="00665DB8" w:rsidP="00665DB8">
            <w:pPr>
              <w:pStyle w:val="BoldNormal"/>
            </w:pPr>
            <w:r>
              <w:t>Nationality</w:t>
            </w:r>
          </w:p>
        </w:tc>
        <w:tc>
          <w:tcPr>
            <w:tcW w:w="270" w:type="dxa"/>
          </w:tcPr>
          <w:p w:rsidR="00665DB8" w:rsidRPr="003B40EC" w:rsidRDefault="00665DB8" w:rsidP="00665DB8"/>
        </w:tc>
        <w:tc>
          <w:tcPr>
            <w:tcW w:w="8748" w:type="dxa"/>
          </w:tcPr>
          <w:p w:rsidR="00665DB8" w:rsidRPr="00875E78" w:rsidRDefault="00665DB8" w:rsidP="00665DB8">
            <w:pPr>
              <w:rPr>
                <w:i/>
              </w:rPr>
            </w:pPr>
            <w:r>
              <w:rPr>
                <w:i/>
              </w:rPr>
              <w:t>INDIAN</w:t>
            </w:r>
          </w:p>
        </w:tc>
      </w:tr>
      <w:tr w:rsidR="00665DB8" w:rsidRPr="00875E78" w:rsidTr="009F1259">
        <w:tc>
          <w:tcPr>
            <w:tcW w:w="1998" w:type="dxa"/>
          </w:tcPr>
          <w:p w:rsidR="00665DB8" w:rsidRDefault="00665DB8" w:rsidP="00665DB8">
            <w:pPr>
              <w:pStyle w:val="BoldNormal"/>
            </w:pPr>
          </w:p>
        </w:tc>
        <w:tc>
          <w:tcPr>
            <w:tcW w:w="270" w:type="dxa"/>
          </w:tcPr>
          <w:p w:rsidR="00665DB8" w:rsidRPr="003B40EC" w:rsidRDefault="00665DB8" w:rsidP="00665DB8"/>
        </w:tc>
        <w:tc>
          <w:tcPr>
            <w:tcW w:w="8748" w:type="dxa"/>
          </w:tcPr>
          <w:p w:rsidR="00665DB8" w:rsidRDefault="00665DB8" w:rsidP="00665DB8">
            <w:pPr>
              <w:rPr>
                <w:i/>
              </w:rPr>
            </w:pPr>
          </w:p>
        </w:tc>
      </w:tr>
      <w:tr w:rsidR="00665DB8" w:rsidRPr="00875E78" w:rsidTr="009F1259">
        <w:tc>
          <w:tcPr>
            <w:tcW w:w="1998" w:type="dxa"/>
          </w:tcPr>
          <w:p w:rsidR="00665DB8" w:rsidRDefault="00665DB8" w:rsidP="00665DB8">
            <w:pPr>
              <w:pStyle w:val="BoldNormal"/>
            </w:pPr>
          </w:p>
        </w:tc>
        <w:tc>
          <w:tcPr>
            <w:tcW w:w="270" w:type="dxa"/>
          </w:tcPr>
          <w:p w:rsidR="00665DB8" w:rsidRPr="003B40EC" w:rsidRDefault="00665DB8" w:rsidP="00665DB8"/>
        </w:tc>
        <w:tc>
          <w:tcPr>
            <w:tcW w:w="8748" w:type="dxa"/>
          </w:tcPr>
          <w:p w:rsidR="00665DB8" w:rsidRDefault="00665DB8" w:rsidP="00665DB8">
            <w:pPr>
              <w:rPr>
                <w:i/>
              </w:rPr>
            </w:pPr>
          </w:p>
        </w:tc>
      </w:tr>
      <w:tr w:rsidR="00665DB8" w:rsidRPr="00875E78" w:rsidTr="009F1259">
        <w:tc>
          <w:tcPr>
            <w:tcW w:w="1998" w:type="dxa"/>
          </w:tcPr>
          <w:p w:rsidR="00665DB8" w:rsidRDefault="00665DB8" w:rsidP="00665DB8">
            <w:pPr>
              <w:pStyle w:val="BoldNormal"/>
            </w:pPr>
          </w:p>
        </w:tc>
        <w:tc>
          <w:tcPr>
            <w:tcW w:w="270" w:type="dxa"/>
          </w:tcPr>
          <w:p w:rsidR="00665DB8" w:rsidRPr="003B40EC" w:rsidRDefault="00665DB8" w:rsidP="00665DB8"/>
        </w:tc>
        <w:tc>
          <w:tcPr>
            <w:tcW w:w="8748" w:type="dxa"/>
          </w:tcPr>
          <w:p w:rsidR="00665DB8" w:rsidRDefault="00665DB8" w:rsidP="00665DB8">
            <w:pPr>
              <w:rPr>
                <w:i/>
              </w:rPr>
            </w:pPr>
          </w:p>
        </w:tc>
      </w:tr>
      <w:tr w:rsidR="00665DB8" w:rsidRPr="00875E78" w:rsidTr="0094187A">
        <w:trPr>
          <w:trHeight w:val="115"/>
        </w:trPr>
        <w:tc>
          <w:tcPr>
            <w:tcW w:w="1998" w:type="dxa"/>
          </w:tcPr>
          <w:p w:rsidR="00665DB8" w:rsidRDefault="00665DB8" w:rsidP="00665DB8">
            <w:pPr>
              <w:pStyle w:val="BoldNormal"/>
            </w:pPr>
          </w:p>
        </w:tc>
        <w:tc>
          <w:tcPr>
            <w:tcW w:w="270" w:type="dxa"/>
          </w:tcPr>
          <w:p w:rsidR="00665DB8" w:rsidRPr="003B40EC" w:rsidRDefault="00665DB8" w:rsidP="00665DB8"/>
        </w:tc>
        <w:tc>
          <w:tcPr>
            <w:tcW w:w="8748" w:type="dxa"/>
          </w:tcPr>
          <w:p w:rsidR="00665DB8" w:rsidRDefault="00665DB8" w:rsidP="00665DB8">
            <w:pPr>
              <w:rPr>
                <w:i/>
              </w:rPr>
            </w:pPr>
          </w:p>
        </w:tc>
      </w:tr>
    </w:tbl>
    <w:p w:rsidR="009F1259" w:rsidRDefault="009F1259" w:rsidP="001D3DDD"/>
    <w:p w:rsidR="009F1259" w:rsidRDefault="009F1259" w:rsidP="001D3DDD"/>
    <w:p w:rsidR="009F1259" w:rsidRDefault="009F1259" w:rsidP="001D3DDD"/>
    <w:p w:rsidR="00064F14" w:rsidRDefault="00C83880" w:rsidP="009F1259">
      <w:pPr>
        <w:ind w:firstLine="720"/>
        <w:rPr>
          <w:b/>
          <w:i/>
          <w:sz w:val="24"/>
          <w:szCs w:val="24"/>
        </w:rPr>
      </w:pPr>
      <w:r w:rsidRPr="009F1259">
        <w:rPr>
          <w:b/>
          <w:i/>
          <w:sz w:val="24"/>
          <w:szCs w:val="24"/>
        </w:rPr>
        <w:t>I do hereby declare that the above details are true to the best of my knowledge and brief</w:t>
      </w:r>
    </w:p>
    <w:p w:rsidR="009F1259" w:rsidRDefault="009F1259" w:rsidP="009F1259">
      <w:pPr>
        <w:ind w:firstLine="720"/>
        <w:rPr>
          <w:b/>
          <w:i/>
          <w:sz w:val="24"/>
          <w:szCs w:val="24"/>
        </w:rPr>
      </w:pPr>
    </w:p>
    <w:p w:rsidR="009F1259" w:rsidRDefault="009F1259" w:rsidP="009F1259">
      <w:pPr>
        <w:ind w:firstLine="720"/>
        <w:rPr>
          <w:b/>
          <w:i/>
          <w:sz w:val="24"/>
          <w:szCs w:val="24"/>
        </w:rPr>
      </w:pPr>
    </w:p>
    <w:p w:rsidR="009F1259" w:rsidRDefault="0094187A" w:rsidP="009F1259">
      <w:pPr>
        <w:ind w:firstLine="720"/>
        <w:rPr>
          <w:b/>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 xml:space="preserve">Engr. </w:t>
      </w:r>
      <w:r w:rsidR="009F1259">
        <w:rPr>
          <w:b/>
          <w:i/>
          <w:sz w:val="24"/>
          <w:szCs w:val="24"/>
        </w:rPr>
        <w:t xml:space="preserve">Prem </w:t>
      </w:r>
    </w:p>
    <w:p w:rsidR="009F1259" w:rsidRPr="009F1259" w:rsidRDefault="009F1259" w:rsidP="009F1259">
      <w:pPr>
        <w:ind w:firstLine="720"/>
        <w:rPr>
          <w:b/>
          <w:i/>
          <w:sz w:val="24"/>
          <w:szCs w:val="24"/>
        </w:rPr>
      </w:pPr>
    </w:p>
    <w:sectPr w:rsidR="009F1259" w:rsidRPr="009F1259" w:rsidSect="008D510D">
      <w:headerReference w:type="even" r:id="rId9"/>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2B6" w:rsidRDefault="004012B6" w:rsidP="00244E21">
      <w:pPr>
        <w:spacing w:before="0" w:after="0"/>
      </w:pPr>
      <w:r>
        <w:separator/>
      </w:r>
    </w:p>
  </w:endnote>
  <w:endnote w:type="continuationSeparator" w:id="1">
    <w:p w:rsidR="004012B6" w:rsidRDefault="004012B6" w:rsidP="00244E2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oor Richard">
    <w:panose1 w:val="020805020505050207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2B6" w:rsidRDefault="004012B6" w:rsidP="00244E21">
      <w:pPr>
        <w:spacing w:before="0" w:after="0"/>
      </w:pPr>
      <w:r>
        <w:separator/>
      </w:r>
    </w:p>
  </w:footnote>
  <w:footnote w:type="continuationSeparator" w:id="1">
    <w:p w:rsidR="004012B6" w:rsidRDefault="004012B6" w:rsidP="00244E2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0D" w:rsidRPr="008D510D" w:rsidRDefault="00C96062" w:rsidP="008D510D">
    <w:pPr>
      <w:pStyle w:val="Header"/>
      <w:pBdr>
        <w:bottom w:val="single" w:sz="4" w:space="8" w:color="556D7D"/>
      </w:pBdr>
      <w:jc w:val="center"/>
      <w:rPr>
        <w:rFonts w:eastAsiaTheme="majorEastAsia" w:cstheme="majorBidi"/>
        <w:sz w:val="24"/>
        <w:szCs w:val="24"/>
      </w:rPr>
    </w:pPr>
    <w:r>
      <w:rPr>
        <w:rFonts w:eastAsiaTheme="majorEastAsia" w:cstheme="majorBidi"/>
        <w:sz w:val="24"/>
        <w:szCs w:val="24"/>
      </w:rPr>
      <w:t>Prem</w:t>
    </w:r>
    <w:r w:rsidRPr="008D510D">
      <w:rPr>
        <w:rFonts w:eastAsiaTheme="majorEastAsia" w:cstheme="majorBidi"/>
        <w:sz w:val="24"/>
        <w:szCs w:val="24"/>
      </w:rPr>
      <w:t>–</w:t>
    </w:r>
    <w:r w:rsidR="008D510D" w:rsidRPr="008D510D">
      <w:rPr>
        <w:rFonts w:eastAsiaTheme="majorEastAsia" w:cstheme="majorBidi"/>
        <w:sz w:val="24"/>
        <w:szCs w:val="24"/>
      </w:rPr>
      <w:t xml:space="preserve"> Resume </w:t>
    </w:r>
  </w:p>
  <w:p w:rsidR="008D510D" w:rsidRDefault="008D51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04" w:rsidRDefault="00377180">
    <w:pPr>
      <w:pStyle w:val="Header"/>
    </w:pPr>
    <w:r w:rsidRPr="00377180">
      <w:rPr>
        <w:noProof/>
        <w:lang w:val="en-IN" w:eastAsia="en-IN"/>
      </w:rPr>
      <w:pict>
        <v:rect id="Rectangle 1" o:spid="_x0000_s6146" style="position:absolute;margin-left:-39.85pt;margin-top:-37.9pt;width:619pt;height:105.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" fillcolor="#556d7d"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40" w:rsidRDefault="00377180">
    <w:pPr>
      <w:pStyle w:val="Header"/>
    </w:pPr>
    <w:r w:rsidRPr="00377180">
      <w:rPr>
        <w:noProof/>
        <w:lang w:val="en-IN" w:eastAsia="en-IN"/>
      </w:rPr>
      <w:pict>
        <v:rect id="_x0000_s6145" style="position:absolute;margin-left:-39.5pt;margin-top:-37.6pt;width:619pt;height:105.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" fillcolor="#556d7d"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AB2"/>
    <w:multiLevelType w:val="hybridMultilevel"/>
    <w:tmpl w:val="DB7E1E9C"/>
    <w:lvl w:ilvl="0" w:tplc="F4BEE390">
      <w:start w:val="1"/>
      <w:numFmt w:val="bullet"/>
      <w:lvlText w:val=""/>
      <w:lvlJc w:val="left"/>
      <w:pPr>
        <w:ind w:left="1440" w:hanging="360"/>
      </w:pPr>
      <w:rPr>
        <w:rFonts w:ascii="Wingdings" w:hAnsi="Wingdings" w:hint="default"/>
        <w:color w:val="2F313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530476"/>
    <w:multiLevelType w:val="hybridMultilevel"/>
    <w:tmpl w:val="AC9C7AEA"/>
    <w:lvl w:ilvl="0" w:tplc="2C0C3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D43C33"/>
    <w:multiLevelType w:val="hybridMultilevel"/>
    <w:tmpl w:val="760E5C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19E483D"/>
    <w:multiLevelType w:val="hybridMultilevel"/>
    <w:tmpl w:val="DAAC766A"/>
    <w:lvl w:ilvl="0" w:tplc="4D4A7E84">
      <w:start w:val="1"/>
      <w:numFmt w:val="bullet"/>
      <w:lvlText w:val=""/>
      <w:lvlJc w:val="left"/>
      <w:pPr>
        <w:ind w:left="360" w:hanging="360"/>
      </w:pPr>
      <w:rPr>
        <w:rFonts w:ascii="Wingdings" w:hAnsi="Wingdings" w:hint="default"/>
        <w:color w:val="2F313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7041E3"/>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12574F9"/>
    <w:multiLevelType w:val="hybridMultilevel"/>
    <w:tmpl w:val="63B6A90C"/>
    <w:lvl w:ilvl="0" w:tplc="BC802126">
      <w:start w:val="1"/>
      <w:numFmt w:val="bullet"/>
      <w:lvlText w:val=""/>
      <w:lvlJc w:val="left"/>
      <w:pPr>
        <w:ind w:left="1242" w:hanging="360"/>
      </w:pPr>
      <w:rPr>
        <w:rFonts w:ascii="Wingdings" w:hAnsi="Wingdings" w:hint="default"/>
        <w:color w:val="2F3133"/>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evenAndOddHeaders/>
  <w:drawingGridHorizontalSpacing w:val="110"/>
  <w:displayHorizontalDrawingGridEvery w:val="2"/>
  <w:characterSpacingControl w:val="doNotCompress"/>
  <w:savePreviewPicture/>
  <w:hdrShapeDefaults>
    <o:shapedefaults v:ext="edit" spidmax="7170"/>
    <o:shapelayout v:ext="edit">
      <o:idmap v:ext="edit" data="6"/>
    </o:shapelayout>
  </w:hdrShapeDefaults>
  <w:footnotePr>
    <w:footnote w:id="0"/>
    <w:footnote w:id="1"/>
  </w:footnotePr>
  <w:endnotePr>
    <w:endnote w:id="0"/>
    <w:endnote w:id="1"/>
  </w:endnotePr>
  <w:compat/>
  <w:rsids>
    <w:rsidRoot w:val="00B810E8"/>
    <w:rsid w:val="00023029"/>
    <w:rsid w:val="00025E8B"/>
    <w:rsid w:val="00064B5B"/>
    <w:rsid w:val="00064F14"/>
    <w:rsid w:val="000E6036"/>
    <w:rsid w:val="00104CF7"/>
    <w:rsid w:val="001077E6"/>
    <w:rsid w:val="00114FCD"/>
    <w:rsid w:val="001277F8"/>
    <w:rsid w:val="00132210"/>
    <w:rsid w:val="00174F49"/>
    <w:rsid w:val="00196A5A"/>
    <w:rsid w:val="001C5C1C"/>
    <w:rsid w:val="001D3DDD"/>
    <w:rsid w:val="001E643B"/>
    <w:rsid w:val="00207CBB"/>
    <w:rsid w:val="00223BC8"/>
    <w:rsid w:val="002326A9"/>
    <w:rsid w:val="00244E21"/>
    <w:rsid w:val="0025334C"/>
    <w:rsid w:val="00263C40"/>
    <w:rsid w:val="0026498D"/>
    <w:rsid w:val="002755F7"/>
    <w:rsid w:val="0027611A"/>
    <w:rsid w:val="00285916"/>
    <w:rsid w:val="002C0A27"/>
    <w:rsid w:val="002C36E1"/>
    <w:rsid w:val="002D356C"/>
    <w:rsid w:val="002E5C0A"/>
    <w:rsid w:val="00303D04"/>
    <w:rsid w:val="00324F7A"/>
    <w:rsid w:val="0034325B"/>
    <w:rsid w:val="00377180"/>
    <w:rsid w:val="003A3D19"/>
    <w:rsid w:val="003B40EC"/>
    <w:rsid w:val="003C6BA3"/>
    <w:rsid w:val="003D11B1"/>
    <w:rsid w:val="003D4019"/>
    <w:rsid w:val="003E7AA5"/>
    <w:rsid w:val="003F689D"/>
    <w:rsid w:val="003F6941"/>
    <w:rsid w:val="004012B6"/>
    <w:rsid w:val="00401ED8"/>
    <w:rsid w:val="0041006F"/>
    <w:rsid w:val="0041696B"/>
    <w:rsid w:val="004206A8"/>
    <w:rsid w:val="00421752"/>
    <w:rsid w:val="0042730D"/>
    <w:rsid w:val="004371CD"/>
    <w:rsid w:val="00441C2E"/>
    <w:rsid w:val="00467B8B"/>
    <w:rsid w:val="00480F59"/>
    <w:rsid w:val="004B3907"/>
    <w:rsid w:val="004D5808"/>
    <w:rsid w:val="00505837"/>
    <w:rsid w:val="00541739"/>
    <w:rsid w:val="00580886"/>
    <w:rsid w:val="0058670D"/>
    <w:rsid w:val="006158EF"/>
    <w:rsid w:val="00663B1E"/>
    <w:rsid w:val="00665DB8"/>
    <w:rsid w:val="00676B3B"/>
    <w:rsid w:val="006818A5"/>
    <w:rsid w:val="006B4CC7"/>
    <w:rsid w:val="006B5AF1"/>
    <w:rsid w:val="006E09BE"/>
    <w:rsid w:val="006F0CA3"/>
    <w:rsid w:val="006F341A"/>
    <w:rsid w:val="00720E8E"/>
    <w:rsid w:val="00750203"/>
    <w:rsid w:val="00794A4D"/>
    <w:rsid w:val="007B4D4F"/>
    <w:rsid w:val="007D64EA"/>
    <w:rsid w:val="007E2776"/>
    <w:rsid w:val="007F6765"/>
    <w:rsid w:val="00805E81"/>
    <w:rsid w:val="008451CC"/>
    <w:rsid w:val="00875E78"/>
    <w:rsid w:val="0088115F"/>
    <w:rsid w:val="008B0654"/>
    <w:rsid w:val="008B34C7"/>
    <w:rsid w:val="008C0075"/>
    <w:rsid w:val="008D510D"/>
    <w:rsid w:val="0094187A"/>
    <w:rsid w:val="00943818"/>
    <w:rsid w:val="00957B60"/>
    <w:rsid w:val="009D33BC"/>
    <w:rsid w:val="009F1259"/>
    <w:rsid w:val="009F1B33"/>
    <w:rsid w:val="00A05199"/>
    <w:rsid w:val="00A23934"/>
    <w:rsid w:val="00A325C9"/>
    <w:rsid w:val="00A865DE"/>
    <w:rsid w:val="00AA2722"/>
    <w:rsid w:val="00AF0C7D"/>
    <w:rsid w:val="00AF783E"/>
    <w:rsid w:val="00B04F18"/>
    <w:rsid w:val="00B120AD"/>
    <w:rsid w:val="00B1731B"/>
    <w:rsid w:val="00B26C26"/>
    <w:rsid w:val="00B3630F"/>
    <w:rsid w:val="00B51A47"/>
    <w:rsid w:val="00B810E8"/>
    <w:rsid w:val="00B95600"/>
    <w:rsid w:val="00C245D0"/>
    <w:rsid w:val="00C26102"/>
    <w:rsid w:val="00C37D6E"/>
    <w:rsid w:val="00C57092"/>
    <w:rsid w:val="00C81F96"/>
    <w:rsid w:val="00C83880"/>
    <w:rsid w:val="00C96062"/>
    <w:rsid w:val="00D025CC"/>
    <w:rsid w:val="00D06ED0"/>
    <w:rsid w:val="00D225D3"/>
    <w:rsid w:val="00D30FCA"/>
    <w:rsid w:val="00D406B0"/>
    <w:rsid w:val="00D80143"/>
    <w:rsid w:val="00E21641"/>
    <w:rsid w:val="00E666B7"/>
    <w:rsid w:val="00E7604D"/>
    <w:rsid w:val="00ED5C20"/>
    <w:rsid w:val="00F632EF"/>
    <w:rsid w:val="00F84AC8"/>
    <w:rsid w:val="00F85E4E"/>
    <w:rsid w:val="00FD12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907"/>
    <w:pPr>
      <w:spacing w:before="80" w:after="40"/>
    </w:pPr>
    <w:rPr>
      <w:rFonts w:asciiTheme="majorHAnsi" w:hAnsiTheme="majorHAnsi"/>
    </w:rPr>
  </w:style>
  <w:style w:type="paragraph" w:styleId="Heading1">
    <w:name w:val="heading 1"/>
    <w:basedOn w:val="Normal"/>
    <w:next w:val="Normal"/>
    <w:link w:val="Heading1Char"/>
    <w:uiPriority w:val="9"/>
    <w:qFormat/>
    <w:rsid w:val="008D510D"/>
    <w:pPr>
      <w:spacing w:before="200" w:after="0"/>
      <w:outlineLvl w:val="0"/>
    </w:pPr>
    <w:rPr>
      <w:rFonts w:ascii="Poor Richard" w:hAnsi="Poor Richard"/>
      <w:color w:val="556D7D"/>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0E8"/>
    <w:rPr>
      <w:color w:val="0000FF" w:themeColor="hyperlink"/>
      <w:u w:val="single"/>
    </w:rPr>
  </w:style>
  <w:style w:type="paragraph" w:styleId="BalloonText">
    <w:name w:val="Balloon Text"/>
    <w:basedOn w:val="Normal"/>
    <w:link w:val="BalloonTextChar"/>
    <w:uiPriority w:val="99"/>
    <w:semiHidden/>
    <w:unhideWhenUsed/>
    <w:rsid w:val="00B810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0E8"/>
    <w:rPr>
      <w:rFonts w:ascii="Tahoma" w:hAnsi="Tahoma" w:cs="Tahoma"/>
      <w:sz w:val="16"/>
      <w:szCs w:val="16"/>
    </w:rPr>
  </w:style>
  <w:style w:type="table" w:styleId="TableGrid">
    <w:name w:val="Table Grid"/>
    <w:basedOn w:val="TableNormal"/>
    <w:uiPriority w:val="59"/>
    <w:rsid w:val="00B810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D510D"/>
    <w:rPr>
      <w:rFonts w:ascii="Poor Richard" w:hAnsi="Poor Richard"/>
      <w:color w:val="556D7D"/>
      <w:sz w:val="52"/>
      <w:szCs w:val="52"/>
    </w:rPr>
  </w:style>
  <w:style w:type="paragraph" w:customStyle="1" w:styleId="BoldLarge">
    <w:name w:val="Bold Large"/>
    <w:basedOn w:val="Normal"/>
    <w:qFormat/>
    <w:rsid w:val="00B95600"/>
    <w:rPr>
      <w:b/>
      <w:color w:val="2F3133"/>
      <w:sz w:val="28"/>
      <w:szCs w:val="28"/>
    </w:rPr>
  </w:style>
  <w:style w:type="paragraph" w:styleId="ListParagraph">
    <w:name w:val="List Paragraph"/>
    <w:basedOn w:val="Normal"/>
    <w:uiPriority w:val="34"/>
    <w:qFormat/>
    <w:rsid w:val="000E6036"/>
    <w:pPr>
      <w:ind w:left="158"/>
    </w:pPr>
  </w:style>
  <w:style w:type="paragraph" w:customStyle="1" w:styleId="Name">
    <w:name w:val="Name"/>
    <w:basedOn w:val="Normal"/>
    <w:qFormat/>
    <w:rsid w:val="00263C40"/>
    <w:pPr>
      <w:jc w:val="right"/>
    </w:pPr>
    <w:rPr>
      <w:rFonts w:ascii="Poor Richard" w:hAnsi="Poor Richard"/>
      <w:b/>
      <w:color w:val="FFFFFF" w:themeColor="background1"/>
      <w:spacing w:val="40"/>
      <w:sz w:val="80"/>
      <w:szCs w:val="80"/>
    </w:rPr>
  </w:style>
  <w:style w:type="paragraph" w:customStyle="1" w:styleId="BoldNormal">
    <w:name w:val="Bold Normal"/>
    <w:basedOn w:val="Normal"/>
    <w:qFormat/>
    <w:rsid w:val="003D4019"/>
    <w:rPr>
      <w:b/>
    </w:rPr>
  </w:style>
  <w:style w:type="paragraph" w:customStyle="1" w:styleId="ContactInfo">
    <w:name w:val="Contact Info"/>
    <w:basedOn w:val="Normal"/>
    <w:qFormat/>
    <w:rsid w:val="00023029"/>
    <w:pPr>
      <w:spacing w:before="0" w:after="0"/>
      <w:jc w:val="right"/>
    </w:pPr>
  </w:style>
  <w:style w:type="paragraph" w:styleId="Header">
    <w:name w:val="header"/>
    <w:basedOn w:val="Normal"/>
    <w:link w:val="HeaderChar"/>
    <w:uiPriority w:val="99"/>
    <w:unhideWhenUsed/>
    <w:rsid w:val="00244E21"/>
    <w:pPr>
      <w:tabs>
        <w:tab w:val="center" w:pos="4680"/>
        <w:tab w:val="right" w:pos="9360"/>
      </w:tabs>
      <w:spacing w:before="0" w:after="0"/>
    </w:pPr>
  </w:style>
  <w:style w:type="character" w:customStyle="1" w:styleId="HeaderChar">
    <w:name w:val="Header Char"/>
    <w:basedOn w:val="DefaultParagraphFont"/>
    <w:link w:val="Header"/>
    <w:uiPriority w:val="99"/>
    <w:rsid w:val="00244E21"/>
    <w:rPr>
      <w:rFonts w:asciiTheme="majorHAnsi" w:hAnsiTheme="majorHAnsi"/>
    </w:rPr>
  </w:style>
  <w:style w:type="paragraph" w:styleId="Footer">
    <w:name w:val="footer"/>
    <w:basedOn w:val="Normal"/>
    <w:link w:val="FooterChar"/>
    <w:uiPriority w:val="99"/>
    <w:unhideWhenUsed/>
    <w:rsid w:val="00244E21"/>
    <w:pPr>
      <w:tabs>
        <w:tab w:val="center" w:pos="4680"/>
        <w:tab w:val="right" w:pos="9360"/>
      </w:tabs>
      <w:spacing w:before="0" w:after="0"/>
    </w:pPr>
  </w:style>
  <w:style w:type="character" w:customStyle="1" w:styleId="FooterChar">
    <w:name w:val="Footer Char"/>
    <w:basedOn w:val="DefaultParagraphFont"/>
    <w:link w:val="Footer"/>
    <w:uiPriority w:val="99"/>
    <w:rsid w:val="00244E21"/>
    <w:rPr>
      <w:rFonts w:asciiTheme="majorHAnsi" w:hAnsiTheme="majorHAnsi"/>
    </w:rPr>
  </w:style>
  <w:style w:type="paragraph" w:customStyle="1" w:styleId="Contacts">
    <w:name w:val="Contacts"/>
    <w:basedOn w:val="Normal"/>
    <w:qFormat/>
    <w:rsid w:val="00263C40"/>
    <w:pPr>
      <w:spacing w:before="0"/>
      <w:jc w:val="right"/>
    </w:pPr>
  </w:style>
</w:styles>
</file>

<file path=word/webSettings.xml><?xml version="1.0" encoding="utf-8"?>
<w:webSettings xmlns:r="http://schemas.openxmlformats.org/officeDocument/2006/relationships" xmlns:w="http://schemas.openxmlformats.org/wordprocessingml/2006/main">
  <w:divs>
    <w:div w:id="731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m.379031@2fre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Engr Siva Kumar</dc:creator>
  <cp:lastModifiedBy>HRDESK4</cp:lastModifiedBy>
  <cp:revision>3</cp:revision>
  <cp:lastPrinted>2017-09-05T06:10:00Z</cp:lastPrinted>
  <dcterms:created xsi:type="dcterms:W3CDTF">2018-03-25T12:51:00Z</dcterms:created>
  <dcterms:modified xsi:type="dcterms:W3CDTF">2018-03-25T12:53:00Z</dcterms:modified>
</cp:coreProperties>
</file>