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29A6" w:rsidRDefault="00BB2D97" w:rsidP="00EB3839">
      <w:pPr>
        <w:spacing w:line="0" w:lineRule="atLeast"/>
        <w:ind w:right="-559"/>
        <w:rPr>
          <w:rFonts w:ascii="Calibri Light" w:eastAsia="Calibri Light" w:hAnsi="Calibri Light"/>
          <w:sz w:val="56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-457835</wp:posOffset>
            </wp:positionV>
            <wp:extent cx="1613535" cy="1457960"/>
            <wp:effectExtent l="19050" t="19050" r="5715" b="8890"/>
            <wp:wrapThrough wrapText="bothSides">
              <wp:wrapPolygon edited="0">
                <wp:start x="-255" y="-282"/>
                <wp:lineTo x="-255" y="21732"/>
                <wp:lineTo x="21677" y="21732"/>
                <wp:lineTo x="21677" y="-282"/>
                <wp:lineTo x="-255" y="-282"/>
              </wp:wrapPolygon>
            </wp:wrapThrough>
            <wp:docPr id="5" name="Picture 3" descr="IMG-20140405-WA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IMG-20140405-WA000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4579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9A6">
        <w:rPr>
          <w:rFonts w:ascii="Calibri Light" w:eastAsia="Calibri Light" w:hAnsi="Calibri Light"/>
          <w:sz w:val="56"/>
        </w:rPr>
        <w:t xml:space="preserve">Neelab </w:t>
      </w:r>
    </w:p>
    <w:p w:rsidR="005029A6" w:rsidRDefault="005029A6" w:rsidP="00EB3839">
      <w:pPr>
        <w:spacing w:line="11" w:lineRule="exact"/>
        <w:jc w:val="center"/>
        <w:rPr>
          <w:rFonts w:ascii="Times New Roman" w:eastAsia="Times New Roman" w:hAnsi="Times New Roman"/>
          <w:sz w:val="24"/>
        </w:rPr>
      </w:pPr>
    </w:p>
    <w:p w:rsidR="005029A6" w:rsidRDefault="005029A6" w:rsidP="00EB3839">
      <w:pPr>
        <w:spacing w:line="0" w:lineRule="atLeast"/>
        <w:ind w:right="-559"/>
        <w:rPr>
          <w:sz w:val="32"/>
        </w:rPr>
      </w:pPr>
      <w:r>
        <w:rPr>
          <w:sz w:val="32"/>
        </w:rPr>
        <w:t>Doctor of Dental Surgery (DDS), Oct 2016</w:t>
      </w:r>
    </w:p>
    <w:p w:rsidR="005029A6" w:rsidRDefault="005029A6" w:rsidP="00EB3839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F42342" w:rsidRDefault="00F44C40" w:rsidP="00244648">
      <w:r>
        <w:t xml:space="preserve">C/o- </w:t>
      </w:r>
      <w:r w:rsidR="00EB3839">
        <w:t>+971</w:t>
      </w:r>
      <w:r>
        <w:t>501685421</w:t>
      </w:r>
      <w:r w:rsidR="00EB3839">
        <w:t xml:space="preserve">| </w:t>
      </w:r>
      <w:hyperlink r:id="rId8" w:history="1">
        <w:r w:rsidRPr="00C53859">
          <w:rPr>
            <w:rStyle w:val="Hyperlink"/>
          </w:rPr>
          <w:t>neelab.379313@2freemail.com</w:t>
        </w:r>
      </w:hyperlink>
      <w:r>
        <w:t xml:space="preserve"> </w:t>
      </w:r>
    </w:p>
    <w:p w:rsidR="00244648" w:rsidRPr="00F42342" w:rsidRDefault="00244648" w:rsidP="00244648"/>
    <w:p w:rsidR="005029A6" w:rsidRDefault="006D5348" w:rsidP="00EB3839">
      <w:pPr>
        <w:spacing w:line="20" w:lineRule="exact"/>
        <w:jc w:val="both"/>
        <w:rPr>
          <w:rFonts w:ascii="Times New Roman" w:eastAsia="Times New Roman" w:hAnsi="Times New Roman"/>
          <w:sz w:val="24"/>
        </w:rPr>
      </w:pPr>
      <w:r w:rsidRPr="006D5348">
        <w:rPr>
          <w:noProof/>
          <w:sz w:val="22"/>
        </w:rPr>
        <w:pict>
          <v:line id=" 2" o:spid="_x0000_s1026" style="position:absolute;left:0;text-align:left;z-index:-251658240;visibility:visible" from="-1.4pt,3pt" to="514.5pt,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" strokecolor="#8064a2" strokeweight="2.5pt">
            <o:lock v:ext="edit" shapetype="f"/>
          </v:line>
        </w:pict>
      </w:r>
    </w:p>
    <w:p w:rsidR="00F42342" w:rsidRDefault="00F42342" w:rsidP="00F4234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F42342" w:rsidRDefault="00F42342" w:rsidP="00F42342">
      <w:pPr>
        <w:spacing w:line="0" w:lineRule="atLeast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Personal information</w:t>
      </w:r>
    </w:p>
    <w:p w:rsidR="00F42342" w:rsidRDefault="00F42342" w:rsidP="00F42342">
      <w:pPr>
        <w:spacing w:line="0" w:lineRule="atLeast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Age: 24 </w:t>
      </w:r>
    </w:p>
    <w:p w:rsidR="00F42342" w:rsidRDefault="00F42342" w:rsidP="00F42342">
      <w:pPr>
        <w:spacing w:line="0" w:lineRule="atLeast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Nationality: Afghanistan</w:t>
      </w:r>
    </w:p>
    <w:p w:rsidR="00F42342" w:rsidRDefault="00F42342" w:rsidP="00F42342">
      <w:pPr>
        <w:spacing w:line="0" w:lineRule="atLeast"/>
        <w:rPr>
          <w:rFonts w:ascii="Times New Roman" w:eastAsia="Times New Roman" w:hAnsi="Times New Roman"/>
          <w:b/>
          <w:bCs/>
          <w:sz w:val="24"/>
        </w:rPr>
      </w:pPr>
    </w:p>
    <w:p w:rsidR="005029A6" w:rsidRDefault="005029A6">
      <w:pPr>
        <w:spacing w:line="0" w:lineRule="atLeast"/>
        <w:rPr>
          <w:rFonts w:ascii="Calibri Light" w:eastAsia="Calibri Light" w:hAnsi="Calibri Light"/>
          <w:sz w:val="32"/>
        </w:rPr>
      </w:pPr>
      <w:r>
        <w:rPr>
          <w:rFonts w:ascii="Calibri Light" w:eastAsia="Calibri Light" w:hAnsi="Calibri Light"/>
          <w:sz w:val="32"/>
        </w:rPr>
        <w:t>Education</w:t>
      </w:r>
    </w:p>
    <w:p w:rsidR="005029A6" w:rsidRDefault="005029A6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5029A6" w:rsidRDefault="005029A6">
      <w:pPr>
        <w:spacing w:line="218" w:lineRule="auto"/>
        <w:ind w:right="1760"/>
        <w:rPr>
          <w:b/>
          <w:sz w:val="22"/>
        </w:rPr>
      </w:pPr>
      <w:r>
        <w:rPr>
          <w:b/>
          <w:sz w:val="22"/>
        </w:rPr>
        <w:t>Ajman University of Science and Technology College of Dentistry, United Arab Emirates (October 2016)</w:t>
      </w:r>
    </w:p>
    <w:p w:rsidR="005029A6" w:rsidRDefault="005029A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029A6" w:rsidRDefault="005029A6">
      <w:pPr>
        <w:spacing w:line="0" w:lineRule="atLeast"/>
        <w:ind w:left="20"/>
        <w:rPr>
          <w:sz w:val="22"/>
        </w:rPr>
      </w:pPr>
      <w:r>
        <w:rPr>
          <w:sz w:val="22"/>
        </w:rPr>
        <w:t>Doctor of Dental Surgery</w:t>
      </w:r>
    </w:p>
    <w:p w:rsidR="005029A6" w:rsidRDefault="005029A6">
      <w:pPr>
        <w:spacing w:line="0" w:lineRule="atLeast"/>
        <w:ind w:left="20"/>
        <w:rPr>
          <w:sz w:val="22"/>
        </w:rPr>
      </w:pPr>
      <w:r>
        <w:rPr>
          <w:sz w:val="22"/>
        </w:rPr>
        <w:t>3.22 GPA on a 4.0 scale</w:t>
      </w:r>
    </w:p>
    <w:p w:rsidR="00F42342" w:rsidRDefault="00F42342">
      <w:pPr>
        <w:spacing w:line="0" w:lineRule="atLeast"/>
        <w:ind w:left="20"/>
        <w:rPr>
          <w:sz w:val="22"/>
        </w:rPr>
      </w:pPr>
    </w:p>
    <w:p w:rsidR="00F42342" w:rsidRDefault="00F42342" w:rsidP="00F42342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F42342" w:rsidRDefault="00F42342" w:rsidP="00F42342">
      <w:pPr>
        <w:spacing w:line="214" w:lineRule="auto"/>
        <w:ind w:left="20" w:right="1760" w:hanging="18"/>
        <w:rPr>
          <w:b/>
          <w:sz w:val="22"/>
        </w:rPr>
      </w:pPr>
      <w:r>
        <w:rPr>
          <w:b/>
          <w:sz w:val="22"/>
        </w:rPr>
        <w:t>Ajman University of Science and Technology College of Dentistry, United Arab Emirates (Sep 2016- Sep 4</w:t>
      </w:r>
      <w:r>
        <w:rPr>
          <w:b/>
          <w:sz w:val="27"/>
          <w:vertAlign w:val="superscript"/>
        </w:rPr>
        <w:t>th</w:t>
      </w:r>
      <w:r>
        <w:rPr>
          <w:b/>
          <w:sz w:val="22"/>
        </w:rPr>
        <w:t xml:space="preserve"> 2017)</w:t>
      </w:r>
    </w:p>
    <w:p w:rsidR="00F42342" w:rsidRDefault="00F42342" w:rsidP="00F42342">
      <w:pPr>
        <w:spacing w:line="197" w:lineRule="auto"/>
        <w:ind w:left="20"/>
        <w:rPr>
          <w:sz w:val="22"/>
        </w:rPr>
      </w:pPr>
      <w:r>
        <w:rPr>
          <w:sz w:val="22"/>
        </w:rPr>
        <w:t>MFD Dental Internship affiliated with RCSI</w:t>
      </w:r>
    </w:p>
    <w:p w:rsidR="00F42342" w:rsidRDefault="00F42342" w:rsidP="00F4234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42342" w:rsidRDefault="00F42342" w:rsidP="00F42342">
      <w:pPr>
        <w:spacing w:line="0" w:lineRule="atLeast"/>
        <w:ind w:left="20"/>
        <w:rPr>
          <w:sz w:val="22"/>
        </w:rPr>
      </w:pPr>
      <w:r>
        <w:rPr>
          <w:sz w:val="22"/>
        </w:rPr>
        <w:t>(Royal College of Surgeons in Ireland)</w:t>
      </w:r>
    </w:p>
    <w:p w:rsidR="00F42342" w:rsidRDefault="00F42342">
      <w:pPr>
        <w:spacing w:line="0" w:lineRule="atLeast"/>
        <w:ind w:left="20"/>
        <w:rPr>
          <w:sz w:val="22"/>
        </w:rPr>
      </w:pPr>
    </w:p>
    <w:p w:rsidR="005029A6" w:rsidRDefault="005029A6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33439A" w:rsidRPr="00F42342" w:rsidRDefault="00F42342">
      <w:pPr>
        <w:spacing w:line="283" w:lineRule="exact"/>
        <w:rPr>
          <w:b/>
          <w:sz w:val="32"/>
          <w:szCs w:val="32"/>
        </w:rPr>
      </w:pPr>
      <w:r w:rsidRPr="00F42342">
        <w:rPr>
          <w:b/>
          <w:sz w:val="32"/>
          <w:szCs w:val="32"/>
        </w:rPr>
        <w:t>Obtained</w:t>
      </w:r>
      <w:r w:rsidR="0033439A" w:rsidRPr="00F42342">
        <w:rPr>
          <w:b/>
          <w:sz w:val="32"/>
          <w:szCs w:val="32"/>
        </w:rPr>
        <w:t xml:space="preserve"> DHA </w:t>
      </w:r>
      <w:r w:rsidRPr="00F42342">
        <w:rPr>
          <w:b/>
          <w:sz w:val="32"/>
          <w:szCs w:val="32"/>
        </w:rPr>
        <w:t>license</w:t>
      </w:r>
      <w:r>
        <w:rPr>
          <w:b/>
          <w:sz w:val="32"/>
          <w:szCs w:val="32"/>
        </w:rPr>
        <w:t>: 13 December 2017</w:t>
      </w:r>
    </w:p>
    <w:p w:rsidR="0033439A" w:rsidRDefault="0033439A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5029A6" w:rsidRDefault="005029A6">
      <w:pPr>
        <w:spacing w:line="0" w:lineRule="atLeast"/>
        <w:rPr>
          <w:b/>
          <w:sz w:val="22"/>
        </w:rPr>
      </w:pPr>
      <w:r>
        <w:rPr>
          <w:b/>
          <w:sz w:val="22"/>
        </w:rPr>
        <w:t>Passed part one of MFD exam (royal college of surgeons in Ireland)</w:t>
      </w:r>
    </w:p>
    <w:p w:rsidR="005029A6" w:rsidRDefault="005029A6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5029A6" w:rsidRDefault="005029A6" w:rsidP="0033439A">
      <w:pPr>
        <w:spacing w:line="0" w:lineRule="atLeast"/>
        <w:rPr>
          <w:b/>
          <w:sz w:val="22"/>
        </w:rPr>
      </w:pPr>
      <w:r>
        <w:rPr>
          <w:b/>
          <w:sz w:val="22"/>
        </w:rPr>
        <w:t>In process of examining for the 2</w:t>
      </w:r>
      <w:r>
        <w:rPr>
          <w:b/>
          <w:sz w:val="27"/>
          <w:vertAlign w:val="superscript"/>
        </w:rPr>
        <w:t>nd</w:t>
      </w:r>
      <w:r>
        <w:rPr>
          <w:b/>
          <w:sz w:val="22"/>
        </w:rPr>
        <w:t xml:space="preserve"> part of MFD exam (royal college of surgeons in Ireland)</w:t>
      </w:r>
    </w:p>
    <w:p w:rsidR="005029A6" w:rsidRDefault="005029A6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5029A6" w:rsidRDefault="005029A6">
      <w:pPr>
        <w:spacing w:line="0" w:lineRule="atLeast"/>
        <w:rPr>
          <w:rFonts w:ascii="Calibri Light" w:eastAsia="Calibri Light" w:hAnsi="Calibri Light"/>
          <w:sz w:val="28"/>
        </w:rPr>
      </w:pPr>
      <w:r>
        <w:rPr>
          <w:rFonts w:ascii="Calibri Light" w:eastAsia="Calibri Light" w:hAnsi="Calibri Light"/>
          <w:sz w:val="28"/>
        </w:rPr>
        <w:t>Professional experience</w:t>
      </w:r>
    </w:p>
    <w:p w:rsidR="005029A6" w:rsidRPr="00D12BE8" w:rsidRDefault="005029A6">
      <w:pPr>
        <w:spacing w:line="263" w:lineRule="exact"/>
        <w:rPr>
          <w:rFonts w:ascii="Times New Roman" w:eastAsia="Times New Roman" w:hAnsi="Times New Roman"/>
          <w:sz w:val="24"/>
          <w:szCs w:val="24"/>
        </w:rPr>
      </w:pPr>
    </w:p>
    <w:p w:rsidR="005029A6" w:rsidRPr="00D12BE8" w:rsidRDefault="005029A6">
      <w:pPr>
        <w:spacing w:line="0" w:lineRule="atLeast"/>
        <w:rPr>
          <w:b/>
          <w:sz w:val="24"/>
          <w:szCs w:val="24"/>
        </w:rPr>
      </w:pPr>
      <w:r w:rsidRPr="00D12BE8">
        <w:rPr>
          <w:b/>
          <w:sz w:val="24"/>
          <w:szCs w:val="24"/>
        </w:rPr>
        <w:t>1 year of internship in Ajman University of Science and Technology, United Arab Emirates</w:t>
      </w:r>
    </w:p>
    <w:p w:rsidR="005029A6" w:rsidRDefault="005029A6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5029A6" w:rsidRDefault="0033439A">
      <w:pPr>
        <w:spacing w:line="220" w:lineRule="auto"/>
        <w:ind w:right="1520"/>
        <w:rPr>
          <w:b/>
          <w:sz w:val="22"/>
        </w:rPr>
      </w:pPr>
      <w:r>
        <w:rPr>
          <w:b/>
          <w:sz w:val="22"/>
        </w:rPr>
        <w:t xml:space="preserve">Clinical attachment </w:t>
      </w:r>
      <w:r w:rsidR="005029A6">
        <w:rPr>
          <w:b/>
          <w:sz w:val="22"/>
        </w:rPr>
        <w:t xml:space="preserve">in </w:t>
      </w:r>
      <w:r w:rsidR="00E44F36">
        <w:rPr>
          <w:b/>
          <w:sz w:val="22"/>
        </w:rPr>
        <w:t xml:space="preserve">three </w:t>
      </w:r>
      <w:r w:rsidR="005029A6">
        <w:rPr>
          <w:b/>
          <w:sz w:val="22"/>
        </w:rPr>
        <w:t>departments of Oral Surgery</w:t>
      </w:r>
      <w:r w:rsidR="005F067A">
        <w:rPr>
          <w:b/>
          <w:sz w:val="22"/>
        </w:rPr>
        <w:t>,</w:t>
      </w:r>
      <w:bookmarkStart w:id="1" w:name="_GoBack"/>
      <w:bookmarkEnd w:id="1"/>
      <w:r w:rsidR="005029A6">
        <w:rPr>
          <w:b/>
          <w:sz w:val="22"/>
        </w:rPr>
        <w:t xml:space="preserve"> Endodontic</w:t>
      </w:r>
      <w:r w:rsidR="005F067A">
        <w:rPr>
          <w:b/>
          <w:sz w:val="22"/>
        </w:rPr>
        <w:t>&amp;</w:t>
      </w:r>
      <w:r w:rsidR="00E44F36">
        <w:rPr>
          <w:b/>
          <w:sz w:val="22"/>
        </w:rPr>
        <w:t xml:space="preserve"> pediatric dentistry</w:t>
      </w:r>
      <w:r w:rsidR="005029A6">
        <w:rPr>
          <w:b/>
          <w:sz w:val="22"/>
        </w:rPr>
        <w:t xml:space="preserve"> in Ajman University of Science and Technology (sep 2017-present)</w:t>
      </w:r>
    </w:p>
    <w:p w:rsidR="005029A6" w:rsidRDefault="005029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29A6" w:rsidRDefault="005029A6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5029A6" w:rsidRDefault="005029A6">
      <w:pPr>
        <w:spacing w:line="0" w:lineRule="atLeast"/>
        <w:rPr>
          <w:rFonts w:ascii="Calibri Light" w:eastAsia="Calibri Light" w:hAnsi="Calibri Light"/>
          <w:sz w:val="32"/>
        </w:rPr>
      </w:pPr>
      <w:r>
        <w:rPr>
          <w:rFonts w:ascii="Calibri Light" w:eastAsia="Calibri Light" w:hAnsi="Calibri Light"/>
          <w:sz w:val="32"/>
        </w:rPr>
        <w:t>Research and Presentations</w:t>
      </w:r>
    </w:p>
    <w:p w:rsidR="005029A6" w:rsidRDefault="005029A6" w:rsidP="00D12BE8">
      <w:pPr>
        <w:spacing w:line="218" w:lineRule="auto"/>
        <w:ind w:right="1400"/>
        <w:rPr>
          <w:b/>
          <w:sz w:val="22"/>
        </w:rPr>
      </w:pPr>
      <w:r>
        <w:rPr>
          <w:b/>
          <w:i/>
          <w:sz w:val="22"/>
        </w:rPr>
        <w:t xml:space="preserve">An in-vitro </w:t>
      </w:r>
      <w:r>
        <w:rPr>
          <w:b/>
          <w:sz w:val="22"/>
        </w:rPr>
        <w:t>evaluation of the effect of scaling and prophylaxis on the surface roughness of 3Different tooth colored class V restorations ( Sep 2015-May 2016)</w:t>
      </w:r>
    </w:p>
    <w:p w:rsidR="005029A6" w:rsidRDefault="005029A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12BE8" w:rsidRDefault="005029A6" w:rsidP="00F42342">
      <w:pPr>
        <w:spacing w:line="0" w:lineRule="atLeast"/>
        <w:ind w:left="20"/>
        <w:rPr>
          <w:sz w:val="22"/>
        </w:rPr>
      </w:pPr>
      <w:r>
        <w:rPr>
          <w:sz w:val="22"/>
        </w:rPr>
        <w:t>AUST Department of Periodontic; Research supervisor: Dr. Vijay Desai</w:t>
      </w:r>
    </w:p>
    <w:p w:rsidR="005029A6" w:rsidRPr="00F42342" w:rsidRDefault="005029A6" w:rsidP="00F42342">
      <w:pPr>
        <w:spacing w:line="0" w:lineRule="atLeast"/>
        <w:ind w:left="20"/>
        <w:rPr>
          <w:sz w:val="22"/>
        </w:rPr>
      </w:pPr>
      <w:r>
        <w:rPr>
          <w:b/>
          <w:sz w:val="22"/>
        </w:rPr>
        <w:t>Presentation of Scientific paper in Ajman University Collage of dentistry conference (May 2016)</w:t>
      </w:r>
      <w:r>
        <w:rPr>
          <w:i/>
          <w:sz w:val="22"/>
        </w:rPr>
        <w:t xml:space="preserve">An in-vitro </w:t>
      </w:r>
      <w:r>
        <w:rPr>
          <w:sz w:val="22"/>
        </w:rPr>
        <w:t>evaluation of the effect of scaling and prophylaxis on the surface roughness of 3Different tooth colored class V restorations</w:t>
      </w:r>
    </w:p>
    <w:p w:rsidR="005029A6" w:rsidRDefault="005029A6" w:rsidP="00F42342">
      <w:pPr>
        <w:spacing w:line="218" w:lineRule="auto"/>
        <w:ind w:right="1520"/>
        <w:rPr>
          <w:sz w:val="22"/>
        </w:rPr>
        <w:sectPr w:rsidR="005029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70" w:right="1440" w:bottom="1440" w:left="1080" w:header="0" w:footer="0" w:gutter="0"/>
          <w:cols w:space="0" w:equalWidth="0">
            <w:col w:w="9720"/>
          </w:cols>
          <w:docGrid w:linePitch="360"/>
        </w:sectPr>
      </w:pPr>
    </w:p>
    <w:p w:rsidR="005029A6" w:rsidRDefault="005029A6">
      <w:pPr>
        <w:spacing w:line="0" w:lineRule="atLeast"/>
        <w:rPr>
          <w:rFonts w:ascii="Calibri Light" w:eastAsia="Calibri Light" w:hAnsi="Calibri Light"/>
          <w:sz w:val="32"/>
        </w:rPr>
      </w:pPr>
      <w:bookmarkStart w:id="2" w:name="page2"/>
      <w:bookmarkEnd w:id="2"/>
      <w:r>
        <w:rPr>
          <w:rFonts w:ascii="Calibri Light" w:eastAsia="Calibri Light" w:hAnsi="Calibri Light"/>
          <w:sz w:val="32"/>
        </w:rPr>
        <w:lastRenderedPageBreak/>
        <w:t>Community Service</w:t>
      </w:r>
    </w:p>
    <w:p w:rsidR="005029A6" w:rsidRDefault="005029A6">
      <w:pPr>
        <w:spacing w:line="200" w:lineRule="exact"/>
        <w:rPr>
          <w:rFonts w:ascii="Times New Roman" w:eastAsia="Times New Roman" w:hAnsi="Times New Roman"/>
        </w:rPr>
      </w:pPr>
    </w:p>
    <w:p w:rsidR="005029A6" w:rsidRDefault="005029A6">
      <w:pPr>
        <w:spacing w:line="206" w:lineRule="exact"/>
        <w:rPr>
          <w:rFonts w:ascii="Times New Roman" w:eastAsia="Times New Roman" w:hAnsi="Times New Roman"/>
        </w:rPr>
      </w:pPr>
    </w:p>
    <w:p w:rsidR="005029A6" w:rsidRDefault="005029A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2"/>
        </w:rPr>
      </w:pPr>
      <w:r>
        <w:rPr>
          <w:b/>
          <w:sz w:val="22"/>
        </w:rPr>
        <w:t>Smile for a Laborer Dental Screening Campaign (Nov 2016 - present)</w:t>
      </w:r>
    </w:p>
    <w:p w:rsidR="005029A6" w:rsidRDefault="005029A6">
      <w:pPr>
        <w:spacing w:line="106" w:lineRule="exact"/>
        <w:rPr>
          <w:rFonts w:ascii="Arial" w:eastAsia="Arial" w:hAnsi="Arial"/>
          <w:sz w:val="22"/>
        </w:rPr>
      </w:pPr>
    </w:p>
    <w:p w:rsidR="005029A6" w:rsidRDefault="005029A6">
      <w:pPr>
        <w:spacing w:line="216" w:lineRule="auto"/>
        <w:ind w:left="720" w:right="1620"/>
        <w:rPr>
          <w:sz w:val="22"/>
        </w:rPr>
      </w:pPr>
      <w:r>
        <w:rPr>
          <w:sz w:val="22"/>
        </w:rPr>
        <w:t>Currently involved in a campaign providing oral health screening assessments and dental care recommendations at various residential centers for low socioeconomic status workers.</w:t>
      </w:r>
    </w:p>
    <w:p w:rsidR="005029A6" w:rsidRDefault="005029A6">
      <w:pPr>
        <w:spacing w:line="193" w:lineRule="exact"/>
        <w:rPr>
          <w:rFonts w:ascii="Arial" w:eastAsia="Arial" w:hAnsi="Arial"/>
          <w:sz w:val="22"/>
        </w:rPr>
      </w:pPr>
    </w:p>
    <w:p w:rsidR="005029A6" w:rsidRDefault="005029A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2"/>
        </w:rPr>
      </w:pPr>
      <w:r>
        <w:rPr>
          <w:b/>
          <w:sz w:val="22"/>
        </w:rPr>
        <w:t>Pediatric Oral Health Awareness Campaign, Ajman (2013)</w:t>
      </w:r>
    </w:p>
    <w:p w:rsidR="005029A6" w:rsidRDefault="005029A6">
      <w:pPr>
        <w:spacing w:line="106" w:lineRule="exact"/>
        <w:rPr>
          <w:rFonts w:ascii="Arial" w:eastAsia="Arial" w:hAnsi="Arial"/>
          <w:sz w:val="22"/>
        </w:rPr>
      </w:pPr>
    </w:p>
    <w:p w:rsidR="005029A6" w:rsidRDefault="005029A6">
      <w:pPr>
        <w:spacing w:line="211" w:lineRule="auto"/>
        <w:ind w:left="720" w:right="2440"/>
        <w:rPr>
          <w:sz w:val="22"/>
        </w:rPr>
      </w:pPr>
      <w:r>
        <w:rPr>
          <w:sz w:val="22"/>
        </w:rPr>
        <w:t>Provided oral health screening assessments using the DMF index and oral health care demonstrations to elementary school children.</w:t>
      </w:r>
    </w:p>
    <w:p w:rsidR="005029A6" w:rsidRDefault="005029A6">
      <w:pPr>
        <w:spacing w:line="398" w:lineRule="exact"/>
        <w:rPr>
          <w:rFonts w:ascii="Arial" w:eastAsia="Arial" w:hAnsi="Arial"/>
          <w:sz w:val="22"/>
        </w:rPr>
      </w:pPr>
    </w:p>
    <w:p w:rsidR="005029A6" w:rsidRDefault="005029A6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1840" w:hanging="360"/>
        <w:rPr>
          <w:rFonts w:ascii="Arial" w:eastAsia="Arial" w:hAnsi="Arial"/>
          <w:sz w:val="22"/>
        </w:rPr>
      </w:pPr>
      <w:r>
        <w:rPr>
          <w:b/>
          <w:sz w:val="22"/>
        </w:rPr>
        <w:t>Mohammed Bin Rashid University of Medicine and Health Sciences oral health awareness in Dubai Festival City (April 2017)</w:t>
      </w:r>
    </w:p>
    <w:p w:rsidR="005029A6" w:rsidRDefault="005029A6">
      <w:pPr>
        <w:spacing w:line="201" w:lineRule="exact"/>
        <w:rPr>
          <w:rFonts w:ascii="Arial" w:eastAsia="Arial" w:hAnsi="Arial"/>
          <w:sz w:val="22"/>
        </w:rPr>
      </w:pPr>
    </w:p>
    <w:p w:rsidR="005029A6" w:rsidRDefault="005029A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2"/>
        </w:rPr>
      </w:pPr>
      <w:r>
        <w:rPr>
          <w:b/>
          <w:sz w:val="22"/>
        </w:rPr>
        <w:t>Ajman university oral health awareness in Sharjah museum (Dec 2016)</w:t>
      </w:r>
    </w:p>
    <w:p w:rsidR="005029A6" w:rsidRDefault="005029A6">
      <w:pPr>
        <w:spacing w:line="200" w:lineRule="exact"/>
        <w:rPr>
          <w:rFonts w:ascii="Times New Roman" w:eastAsia="Times New Roman" w:hAnsi="Times New Roman"/>
        </w:rPr>
      </w:pPr>
    </w:p>
    <w:p w:rsidR="005029A6" w:rsidRDefault="005029A6">
      <w:pPr>
        <w:spacing w:line="249" w:lineRule="exact"/>
        <w:rPr>
          <w:rFonts w:ascii="Times New Roman" w:eastAsia="Times New Roman" w:hAnsi="Times New Roman"/>
        </w:rPr>
      </w:pPr>
    </w:p>
    <w:p w:rsidR="005029A6" w:rsidRDefault="005029A6">
      <w:pPr>
        <w:spacing w:line="0" w:lineRule="atLeast"/>
        <w:rPr>
          <w:rFonts w:ascii="Calibri Light" w:eastAsia="Calibri Light" w:hAnsi="Calibri Light"/>
          <w:sz w:val="32"/>
        </w:rPr>
      </w:pPr>
      <w:r>
        <w:rPr>
          <w:rFonts w:ascii="Calibri Light" w:eastAsia="Calibri Light" w:hAnsi="Calibri Light"/>
          <w:sz w:val="32"/>
        </w:rPr>
        <w:t>Continuing Education</w:t>
      </w:r>
    </w:p>
    <w:p w:rsidR="005029A6" w:rsidRDefault="005029A6">
      <w:pPr>
        <w:spacing w:line="20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60"/>
        <w:gridCol w:w="1500"/>
      </w:tblGrid>
      <w:tr w:rsidR="005029A6">
        <w:trPr>
          <w:trHeight w:val="293"/>
        </w:trPr>
        <w:tc>
          <w:tcPr>
            <w:tcW w:w="726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Mohammed Bin Rashid University of Medicine and Health Sciences*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2014-presnt</w:t>
            </w:r>
          </w:p>
        </w:tc>
      </w:tr>
      <w:tr w:rsidR="005029A6">
        <w:trPr>
          <w:trHeight w:val="268"/>
        </w:trPr>
        <w:tc>
          <w:tcPr>
            <w:tcW w:w="726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Monthly conferences on clinical practice and advances in Endodontic,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029A6">
        <w:trPr>
          <w:trHeight w:val="269"/>
        </w:trPr>
        <w:tc>
          <w:tcPr>
            <w:tcW w:w="726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Orthodontics, Pediatric dentistry, Periodontology, Oral surgery and Restorative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029A6">
        <w:trPr>
          <w:trHeight w:val="266"/>
        </w:trPr>
        <w:tc>
          <w:tcPr>
            <w:tcW w:w="7260" w:type="dxa"/>
            <w:shd w:val="clear" w:color="auto" w:fill="auto"/>
            <w:vAlign w:val="bottom"/>
          </w:tcPr>
          <w:p w:rsidR="005029A6" w:rsidRDefault="005029A6">
            <w:pPr>
              <w:spacing w:line="267" w:lineRule="exact"/>
              <w:ind w:left="20"/>
              <w:rPr>
                <w:sz w:val="22"/>
              </w:rPr>
            </w:pPr>
            <w:r>
              <w:rPr>
                <w:sz w:val="22"/>
              </w:rPr>
              <w:t>Dentistry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029A6">
        <w:trPr>
          <w:trHeight w:val="589"/>
        </w:trPr>
        <w:tc>
          <w:tcPr>
            <w:tcW w:w="726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Gulf Dental Students Association (GDSA)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Oct 2016</w:t>
            </w:r>
          </w:p>
        </w:tc>
      </w:tr>
      <w:tr w:rsidR="005029A6">
        <w:trPr>
          <w:trHeight w:val="586"/>
        </w:trPr>
        <w:tc>
          <w:tcPr>
            <w:tcW w:w="726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Arab Academy for Continuing Dental Education (AEEDC)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Feb 2017</w:t>
            </w:r>
          </w:p>
        </w:tc>
      </w:tr>
      <w:tr w:rsidR="005029A6">
        <w:trPr>
          <w:trHeight w:val="552"/>
        </w:trPr>
        <w:tc>
          <w:tcPr>
            <w:tcW w:w="726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Sharjah College of Dentistry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60"/>
              <w:rPr>
                <w:b/>
                <w:w w:val="97"/>
                <w:sz w:val="24"/>
              </w:rPr>
            </w:pPr>
            <w:r>
              <w:rPr>
                <w:b/>
                <w:w w:val="97"/>
                <w:sz w:val="24"/>
              </w:rPr>
              <w:t>2012 &amp; 2017</w:t>
            </w:r>
          </w:p>
        </w:tc>
      </w:tr>
      <w:tr w:rsidR="005029A6">
        <w:trPr>
          <w:trHeight w:val="268"/>
        </w:trPr>
        <w:tc>
          <w:tcPr>
            <w:tcW w:w="726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International student dental conference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029A6">
        <w:trPr>
          <w:trHeight w:val="587"/>
        </w:trPr>
        <w:tc>
          <w:tcPr>
            <w:tcW w:w="726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Ajman international dental conference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April 2017</w:t>
            </w:r>
          </w:p>
        </w:tc>
      </w:tr>
      <w:tr w:rsidR="005029A6">
        <w:trPr>
          <w:trHeight w:val="586"/>
        </w:trPr>
        <w:tc>
          <w:tcPr>
            <w:tcW w:w="726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Ajman University College of Dentistry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April 2017</w:t>
            </w:r>
          </w:p>
        </w:tc>
      </w:tr>
      <w:tr w:rsidR="005029A6">
        <w:trPr>
          <w:trHeight w:val="268"/>
        </w:trPr>
        <w:tc>
          <w:tcPr>
            <w:tcW w:w="726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Attending Dr. Bill Waggoner lecture on “pedodontic Zirconia Crown”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029A6">
        <w:trPr>
          <w:trHeight w:val="587"/>
        </w:trPr>
        <w:tc>
          <w:tcPr>
            <w:tcW w:w="726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Ajman University College of Dentistry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Nov 2017</w:t>
            </w:r>
          </w:p>
        </w:tc>
      </w:tr>
      <w:tr w:rsidR="005029A6">
        <w:trPr>
          <w:trHeight w:val="268"/>
        </w:trPr>
        <w:tc>
          <w:tcPr>
            <w:tcW w:w="726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Attending lectures by Dr. Awad Omran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029A6">
        <w:trPr>
          <w:trHeight w:val="587"/>
        </w:trPr>
        <w:tc>
          <w:tcPr>
            <w:tcW w:w="726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Implantology Hands-on workshop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Feb 2017</w:t>
            </w:r>
          </w:p>
        </w:tc>
      </w:tr>
      <w:tr w:rsidR="005029A6">
        <w:trPr>
          <w:trHeight w:val="587"/>
        </w:trPr>
        <w:tc>
          <w:tcPr>
            <w:tcW w:w="726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rPr>
                <w:rFonts w:ascii="Calibri Light" w:eastAsia="Calibri Light" w:hAnsi="Calibri Light"/>
                <w:sz w:val="32"/>
              </w:rPr>
            </w:pPr>
            <w:r>
              <w:rPr>
                <w:rFonts w:ascii="Calibri Light" w:eastAsia="Calibri Light" w:hAnsi="Calibri Light"/>
                <w:sz w:val="32"/>
              </w:rPr>
              <w:t>Languages: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029A6" w:rsidRDefault="00502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029A6" w:rsidRDefault="005029A6">
      <w:pPr>
        <w:spacing w:line="358" w:lineRule="exact"/>
        <w:rPr>
          <w:rFonts w:ascii="Times New Roman" w:eastAsia="Times New Roman" w:hAnsi="Times New Roman"/>
        </w:rPr>
      </w:pPr>
    </w:p>
    <w:p w:rsidR="005029A6" w:rsidRDefault="005029A6">
      <w:pPr>
        <w:tabs>
          <w:tab w:val="left" w:pos="700"/>
        </w:tabs>
        <w:spacing w:line="0" w:lineRule="atLeast"/>
        <w:ind w:left="360"/>
        <w:rPr>
          <w:b/>
          <w:sz w:val="23"/>
        </w:rPr>
      </w:pPr>
      <w:r>
        <w:rPr>
          <w:rFonts w:ascii="Arial" w:eastAsia="Arial" w:hAnsi="Arial"/>
          <w:sz w:val="24"/>
        </w:rPr>
        <w:t>•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 xml:space="preserve">Fluent in </w:t>
      </w:r>
      <w:r>
        <w:rPr>
          <w:b/>
          <w:sz w:val="23"/>
        </w:rPr>
        <w:t>English</w:t>
      </w:r>
      <w:r>
        <w:rPr>
          <w:sz w:val="23"/>
        </w:rPr>
        <w:t xml:space="preserve">, </w:t>
      </w:r>
      <w:r>
        <w:rPr>
          <w:b/>
          <w:sz w:val="23"/>
        </w:rPr>
        <w:t>Farsi</w:t>
      </w:r>
      <w:r>
        <w:rPr>
          <w:sz w:val="23"/>
        </w:rPr>
        <w:t xml:space="preserve">, </w:t>
      </w:r>
      <w:r>
        <w:rPr>
          <w:b/>
          <w:sz w:val="23"/>
        </w:rPr>
        <w:t>Hindi</w:t>
      </w:r>
      <w:r>
        <w:rPr>
          <w:sz w:val="23"/>
        </w:rPr>
        <w:t xml:space="preserve">, </w:t>
      </w:r>
      <w:r>
        <w:rPr>
          <w:b/>
          <w:sz w:val="23"/>
        </w:rPr>
        <w:t>Urdu</w:t>
      </w:r>
    </w:p>
    <w:p w:rsidR="005029A6" w:rsidRDefault="005029A6">
      <w:pPr>
        <w:tabs>
          <w:tab w:val="left" w:pos="700"/>
        </w:tabs>
        <w:spacing w:line="236" w:lineRule="auto"/>
        <w:ind w:left="360"/>
        <w:rPr>
          <w:b/>
          <w:sz w:val="23"/>
        </w:rPr>
      </w:pPr>
      <w:r>
        <w:rPr>
          <w:rFonts w:ascii="Arial" w:eastAsia="Arial" w:hAnsi="Arial"/>
          <w:sz w:val="22"/>
        </w:rPr>
        <w:t>•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 xml:space="preserve">Intermediate knowledge of </w:t>
      </w:r>
      <w:r>
        <w:rPr>
          <w:b/>
          <w:sz w:val="23"/>
        </w:rPr>
        <w:t>Arabic</w:t>
      </w:r>
    </w:p>
    <w:sectPr w:rsidR="005029A6" w:rsidSect="006D5348">
      <w:pgSz w:w="12240" w:h="15840"/>
      <w:pgMar w:top="875" w:right="1440" w:bottom="1440" w:left="1080" w:header="0" w:footer="0" w:gutter="0"/>
      <w:cols w:space="0" w:equalWidth="0">
        <w:col w:w="9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EBD" w:rsidRDefault="00F23EBD" w:rsidP="00BB2D97">
      <w:r>
        <w:separator/>
      </w:r>
    </w:p>
  </w:endnote>
  <w:endnote w:type="continuationSeparator" w:id="1">
    <w:p w:rsidR="00F23EBD" w:rsidRDefault="00F23EBD" w:rsidP="00BB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97" w:rsidRDefault="00BB2D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97" w:rsidRDefault="00BB2D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97" w:rsidRDefault="00BB2D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EBD" w:rsidRDefault="00F23EBD" w:rsidP="00BB2D97">
      <w:r>
        <w:separator/>
      </w:r>
    </w:p>
  </w:footnote>
  <w:footnote w:type="continuationSeparator" w:id="1">
    <w:p w:rsidR="00F23EBD" w:rsidRDefault="00F23EBD" w:rsidP="00BB2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97" w:rsidRDefault="00BB2D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97" w:rsidRDefault="00BB2D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97" w:rsidRDefault="00BB2D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CED6971C">
      <w:start w:val="1"/>
      <w:numFmt w:val="bullet"/>
      <w:lvlText w:val="•"/>
      <w:lvlJc w:val="left"/>
    </w:lvl>
    <w:lvl w:ilvl="1" w:tplc="9E0485E4">
      <w:start w:val="1"/>
      <w:numFmt w:val="bullet"/>
      <w:lvlText w:val=""/>
      <w:lvlJc w:val="left"/>
    </w:lvl>
    <w:lvl w:ilvl="2" w:tplc="F4AADFFE">
      <w:start w:val="1"/>
      <w:numFmt w:val="bullet"/>
      <w:lvlText w:val=""/>
      <w:lvlJc w:val="left"/>
    </w:lvl>
    <w:lvl w:ilvl="3" w:tplc="A9EA036C">
      <w:start w:val="1"/>
      <w:numFmt w:val="bullet"/>
      <w:lvlText w:val=""/>
      <w:lvlJc w:val="left"/>
    </w:lvl>
    <w:lvl w:ilvl="4" w:tplc="A4980322">
      <w:start w:val="1"/>
      <w:numFmt w:val="bullet"/>
      <w:lvlText w:val=""/>
      <w:lvlJc w:val="left"/>
    </w:lvl>
    <w:lvl w:ilvl="5" w:tplc="6EF291B8">
      <w:start w:val="1"/>
      <w:numFmt w:val="bullet"/>
      <w:lvlText w:val=""/>
      <w:lvlJc w:val="left"/>
    </w:lvl>
    <w:lvl w:ilvl="6" w:tplc="D764CBC0">
      <w:start w:val="1"/>
      <w:numFmt w:val="bullet"/>
      <w:lvlText w:val=""/>
      <w:lvlJc w:val="left"/>
    </w:lvl>
    <w:lvl w:ilvl="7" w:tplc="3244BBA6">
      <w:start w:val="1"/>
      <w:numFmt w:val="bullet"/>
      <w:lvlText w:val=""/>
      <w:lvlJc w:val="left"/>
    </w:lvl>
    <w:lvl w:ilvl="8" w:tplc="7D20B28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hdrShapeDefaults>
    <o:shapedefaults v:ext="edit" spidmax="5122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33439A"/>
    <w:rsid w:val="00244648"/>
    <w:rsid w:val="0033439A"/>
    <w:rsid w:val="00373B37"/>
    <w:rsid w:val="005029A6"/>
    <w:rsid w:val="005F067A"/>
    <w:rsid w:val="006D5348"/>
    <w:rsid w:val="009F67A1"/>
    <w:rsid w:val="00BB2D97"/>
    <w:rsid w:val="00D12BE8"/>
    <w:rsid w:val="00E44F36"/>
    <w:rsid w:val="00EB3839"/>
    <w:rsid w:val="00F23EBD"/>
    <w:rsid w:val="00F42342"/>
    <w:rsid w:val="00F4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4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6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D97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B2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D97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lab.379313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3036</CharactersWithSpaces>
  <SharedDoc>false</SharedDoc>
  <HLinks>
    <vt:vector size="6" baseType="variant"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mailto:neelab_hb@yahoo.com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</dc:creator>
  <cp:keywords/>
  <cp:lastModifiedBy>HRDESK4</cp:lastModifiedBy>
  <cp:revision>3</cp:revision>
  <dcterms:created xsi:type="dcterms:W3CDTF">2018-02-08T06:23:00Z</dcterms:created>
  <dcterms:modified xsi:type="dcterms:W3CDTF">2018-04-01T09:20:00Z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0008009a000000000000010272210207f7000400038000</vt:lpwstr>
  </property>
</Properties>
</file>