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D1" w:rsidRPr="00C6282C" w:rsidRDefault="000862D1" w:rsidP="000862D1">
      <w:pPr>
        <w:pStyle w:val="Header"/>
        <w:rPr>
          <w:rFonts w:ascii="Times New Roman" w:hAnsi="Times New Roman" w:cs="Times New Roman"/>
          <w:b/>
          <w:sz w:val="28"/>
          <w:szCs w:val="28"/>
        </w:rPr>
      </w:pPr>
      <w:r w:rsidRPr="00C6282C">
        <w:rPr>
          <w:rFonts w:ascii="Times New Roman" w:hAnsi="Times New Roman" w:cs="Times New Roman"/>
          <w:b/>
          <w:sz w:val="28"/>
          <w:szCs w:val="28"/>
        </w:rPr>
        <w:t xml:space="preserve">ABEY                                                                                                                                           </w:t>
      </w:r>
    </w:p>
    <w:p w:rsidR="000862D1" w:rsidRPr="003C0FCF" w:rsidRDefault="000862D1" w:rsidP="000862D1">
      <w:pPr>
        <w:spacing w:before="28" w:after="0" w:line="240" w:lineRule="auto"/>
        <w:rPr>
          <w:rFonts w:ascii="Calibri" w:eastAsia="Calibri" w:hAnsi="Calibri" w:cs="Calibri"/>
          <w:color w:val="0000FE"/>
          <w:u w:color="0000FE"/>
        </w:rPr>
      </w:pPr>
      <w:r>
        <w:rPr>
          <w:rFonts w:ascii="Calibri" w:eastAsia="Calibri" w:hAnsi="Calibri" w:cs="Calibri"/>
          <w:b/>
          <w:noProof/>
          <w:color w:val="000000"/>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66775" cy="1114425"/>
            <wp:effectExtent l="19050" t="0" r="9525" b="0"/>
            <wp:wrapSquare wrapText="right"/>
            <wp:docPr id="1" name="Picture 2" descr="C:\Users\Admin\Desktop\Dubai\abey photo prfs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ubai\abey photo prfsn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114425"/>
                    </a:xfrm>
                    <a:prstGeom prst="rect">
                      <a:avLst/>
                    </a:prstGeom>
                    <a:noFill/>
                    <a:ln>
                      <a:noFill/>
                    </a:ln>
                  </pic:spPr>
                </pic:pic>
              </a:graphicData>
            </a:graphic>
          </wp:anchor>
        </w:drawing>
      </w:r>
      <w:r>
        <w:rPr>
          <w:rFonts w:ascii="Calibri" w:eastAsia="Calibri" w:hAnsi="Calibri" w:cs="Calibri"/>
          <w:b/>
          <w:color w:val="000000"/>
        </w:rPr>
        <w:t>C/o-</w:t>
      </w:r>
      <w:r w:rsidRPr="00C6282C">
        <w:rPr>
          <w:rFonts w:ascii="Calibri" w:eastAsia="Calibri" w:hAnsi="Calibri" w:cs="Calibri"/>
          <w:b/>
          <w:color w:val="000000"/>
        </w:rPr>
        <w:t>Phone</w:t>
      </w:r>
      <w:r>
        <w:rPr>
          <w:rFonts w:ascii="Calibri" w:eastAsia="Calibri" w:hAnsi="Calibri" w:cs="Calibri"/>
          <w:b/>
          <w:color w:val="000000"/>
        </w:rPr>
        <w:t xml:space="preserve"> </w:t>
      </w:r>
      <w:r w:rsidRPr="00C6282C">
        <w:rPr>
          <w:rFonts w:ascii="Calibri" w:eastAsia="Calibri" w:hAnsi="Calibri" w:cs="Calibri"/>
          <w:b/>
          <w:color w:val="C0504D" w:themeColor="accent2"/>
          <w:u w:color="0000FE"/>
        </w:rPr>
        <w:t>+971-</w:t>
      </w:r>
      <w:r>
        <w:rPr>
          <w:rFonts w:ascii="Calibri" w:eastAsia="Calibri" w:hAnsi="Calibri" w:cs="Calibri"/>
          <w:b/>
          <w:color w:val="C0504D" w:themeColor="accent2"/>
          <w:u w:color="0000FE"/>
        </w:rPr>
        <w:t>504973598</w:t>
      </w:r>
    </w:p>
    <w:p w:rsidR="000862D1" w:rsidRDefault="000862D1" w:rsidP="000862D1">
      <w:pPr>
        <w:spacing w:before="28" w:after="0" w:line="240" w:lineRule="auto"/>
      </w:pPr>
      <w:r w:rsidRPr="00C6282C">
        <w:rPr>
          <w:rFonts w:cstheme="minorHAnsi"/>
          <w:b/>
        </w:rPr>
        <w:t>E-mail</w:t>
      </w:r>
      <w:r w:rsidRPr="00C6282C">
        <w:rPr>
          <w:rFonts w:cstheme="minorHAnsi"/>
        </w:rPr>
        <w:t xml:space="preserve"> </w:t>
      </w:r>
      <w:r>
        <w:rPr>
          <w:rFonts w:cstheme="minorHAnsi"/>
        </w:rPr>
        <w:t>–</w:t>
      </w:r>
      <w:r w:rsidRPr="00C6282C">
        <w:rPr>
          <w:rFonts w:cstheme="minorHAnsi"/>
        </w:rPr>
        <w:t xml:space="preserve"> </w:t>
      </w:r>
      <w:hyperlink r:id="rId9" w:history="1">
        <w:r w:rsidRPr="00047F34">
          <w:rPr>
            <w:rStyle w:val="Hyperlink"/>
            <w:rFonts w:ascii="Calibri" w:eastAsia="Calibri" w:hAnsi="Calibri" w:cs="Calibri"/>
            <w:b/>
            <w:u w:color="0000FE"/>
          </w:rPr>
          <w:t>abey.379343@2freemail.com</w:t>
        </w:r>
      </w:hyperlink>
      <w:r>
        <w:t xml:space="preserve"> </w:t>
      </w:r>
    </w:p>
    <w:p w:rsidR="000862D1" w:rsidRPr="00C6282C" w:rsidRDefault="000862D1" w:rsidP="000862D1">
      <w:pPr>
        <w:spacing w:before="28" w:after="0" w:line="240" w:lineRule="auto"/>
        <w:rPr>
          <w:rFonts w:cstheme="minorHAnsi"/>
        </w:rPr>
      </w:pPr>
    </w:p>
    <w:p w:rsidR="00E47CBA" w:rsidRPr="00136E3A" w:rsidRDefault="00E47CBA" w:rsidP="007521AA">
      <w:pPr>
        <w:pBdr>
          <w:top w:val="single" w:sz="4" w:space="1" w:color="auto"/>
          <w:left w:val="single" w:sz="4" w:space="4" w:color="auto"/>
          <w:bottom w:val="single" w:sz="4" w:space="1" w:color="auto"/>
          <w:right w:val="single" w:sz="4" w:space="4" w:color="auto"/>
        </w:pBdr>
        <w:shd w:val="clear" w:color="auto" w:fill="D9D9D9"/>
        <w:ind w:right="-306"/>
        <w:rPr>
          <w:rFonts w:ascii="Book Antiqua" w:hAnsi="Book Antiqua"/>
          <w:b/>
          <w:smallCaps/>
          <w:sz w:val="21"/>
          <w:szCs w:val="21"/>
        </w:rPr>
      </w:pPr>
      <w:r>
        <w:rPr>
          <w:rFonts w:ascii="Book Antiqua" w:hAnsi="Book Antiqua"/>
          <w:b/>
          <w:smallCaps/>
          <w:sz w:val="21"/>
          <w:szCs w:val="21"/>
        </w:rPr>
        <w:t>Summary</w:t>
      </w:r>
    </w:p>
    <w:p w:rsidR="00E47CBA" w:rsidRPr="00954F30" w:rsidRDefault="00E47CBA" w:rsidP="00954F30">
      <w:pPr>
        <w:spacing w:before="240"/>
        <w:ind w:left="-142" w:right="-421"/>
        <w:jc w:val="both"/>
        <w:rPr>
          <w:rFonts w:ascii="Book Antiqua" w:hAnsi="Book Antiqua" w:cs="Times New Roman"/>
          <w:sz w:val="20"/>
          <w:szCs w:val="20"/>
        </w:rPr>
      </w:pPr>
      <w:r w:rsidRPr="00954F30">
        <w:rPr>
          <w:rFonts w:ascii="Book Antiqua" w:hAnsi="Book Antiqua" w:cs="Times New Roman"/>
          <w:sz w:val="20"/>
          <w:szCs w:val="20"/>
        </w:rPr>
        <w:t xml:space="preserve">Qualified </w:t>
      </w:r>
      <w:r w:rsidRPr="00954F30">
        <w:rPr>
          <w:rFonts w:ascii="Book Antiqua" w:hAnsi="Book Antiqua" w:cs="Times New Roman"/>
          <w:b/>
          <w:sz w:val="20"/>
          <w:szCs w:val="20"/>
        </w:rPr>
        <w:t>Chartered Accountant</w:t>
      </w:r>
      <w:r w:rsidR="00574F49" w:rsidRPr="00954F30">
        <w:rPr>
          <w:rFonts w:ascii="Book Antiqua" w:hAnsi="Book Antiqua" w:cs="Times New Roman"/>
          <w:b/>
          <w:sz w:val="20"/>
          <w:szCs w:val="20"/>
        </w:rPr>
        <w:t xml:space="preserve">, MBA(Finance) and B.Com graduate holder </w:t>
      </w:r>
      <w:r w:rsidR="00D01834" w:rsidRPr="00954F30">
        <w:rPr>
          <w:rFonts w:ascii="Book Antiqua" w:hAnsi="Book Antiqua" w:cs="Times New Roman"/>
          <w:b/>
          <w:sz w:val="20"/>
          <w:szCs w:val="20"/>
        </w:rPr>
        <w:t>having total experience of 5 years</w:t>
      </w:r>
      <w:r w:rsidR="00D01834" w:rsidRPr="00954F30">
        <w:rPr>
          <w:rFonts w:ascii="Book Antiqua" w:hAnsi="Book Antiqua" w:cs="Times New Roman"/>
          <w:sz w:val="20"/>
          <w:szCs w:val="20"/>
        </w:rPr>
        <w:t xml:space="preserve"> including post qualification experience of </w:t>
      </w:r>
      <w:r w:rsidR="004C15DA" w:rsidRPr="00954F30">
        <w:rPr>
          <w:rFonts w:ascii="Book Antiqua" w:hAnsi="Book Antiqua" w:cs="Times New Roman"/>
          <w:sz w:val="20"/>
          <w:szCs w:val="20"/>
        </w:rPr>
        <w:t xml:space="preserve">one and half years which includes the work experience with </w:t>
      </w:r>
      <w:r w:rsidR="004C15DA" w:rsidRPr="00954F30">
        <w:rPr>
          <w:rFonts w:ascii="Book Antiqua" w:hAnsi="Book Antiqua" w:cs="Times New Roman"/>
          <w:b/>
          <w:sz w:val="20"/>
          <w:szCs w:val="20"/>
        </w:rPr>
        <w:t>KPMG</w:t>
      </w:r>
      <w:r w:rsidR="00574F49" w:rsidRPr="00954F30">
        <w:rPr>
          <w:rFonts w:ascii="Book Antiqua" w:hAnsi="Book Antiqua" w:cs="Times New Roman"/>
          <w:b/>
          <w:sz w:val="20"/>
          <w:szCs w:val="20"/>
        </w:rPr>
        <w:t xml:space="preserve">(One of the international Big 4 </w:t>
      </w:r>
      <w:r w:rsidR="007167C6" w:rsidRPr="00954F30">
        <w:rPr>
          <w:rFonts w:ascii="Book Antiqua" w:hAnsi="Book Antiqua" w:cs="Times New Roman"/>
          <w:b/>
          <w:sz w:val="20"/>
          <w:szCs w:val="20"/>
        </w:rPr>
        <w:t xml:space="preserve">audit </w:t>
      </w:r>
      <w:r w:rsidR="00574F49" w:rsidRPr="00954F30">
        <w:rPr>
          <w:rFonts w:ascii="Book Antiqua" w:hAnsi="Book Antiqua" w:cs="Times New Roman"/>
          <w:b/>
          <w:sz w:val="20"/>
          <w:szCs w:val="20"/>
        </w:rPr>
        <w:t>firms</w:t>
      </w:r>
      <w:r w:rsidR="008E5DD7" w:rsidRPr="00954F30">
        <w:rPr>
          <w:rFonts w:ascii="Book Antiqua" w:hAnsi="Book Antiqua" w:cs="Times New Roman"/>
          <w:b/>
          <w:sz w:val="20"/>
          <w:szCs w:val="20"/>
        </w:rPr>
        <w:t>)</w:t>
      </w:r>
      <w:r w:rsidR="00F02D05" w:rsidRPr="00954F30">
        <w:rPr>
          <w:rFonts w:ascii="Book Antiqua" w:hAnsi="Book Antiqua" w:cs="Times New Roman"/>
          <w:sz w:val="20"/>
          <w:szCs w:val="20"/>
        </w:rPr>
        <w:t>,</w:t>
      </w:r>
      <w:r w:rsidR="00E564C7" w:rsidRPr="00954F30">
        <w:rPr>
          <w:rFonts w:ascii="Book Antiqua" w:hAnsi="Book Antiqua" w:cs="Times New Roman"/>
          <w:sz w:val="20"/>
          <w:szCs w:val="20"/>
        </w:rPr>
        <w:t xml:space="preserve">having technical exposure in </w:t>
      </w:r>
      <w:r w:rsidR="000C3EB2" w:rsidRPr="00954F30">
        <w:rPr>
          <w:rFonts w:ascii="Book Antiqua" w:hAnsi="Book Antiqua" w:cs="Times New Roman"/>
          <w:b/>
          <w:sz w:val="20"/>
          <w:szCs w:val="20"/>
        </w:rPr>
        <w:t>Internal Auditing,</w:t>
      </w:r>
      <w:r w:rsidR="008E5DD7" w:rsidRPr="00954F30">
        <w:rPr>
          <w:rFonts w:ascii="Book Antiqua" w:hAnsi="Book Antiqua" w:cs="Times New Roman"/>
          <w:b/>
          <w:sz w:val="20"/>
          <w:szCs w:val="20"/>
        </w:rPr>
        <w:t>Statutory A</w:t>
      </w:r>
      <w:r w:rsidR="00E564C7" w:rsidRPr="00954F30">
        <w:rPr>
          <w:rFonts w:ascii="Book Antiqua" w:hAnsi="Book Antiqua" w:cs="Times New Roman"/>
          <w:b/>
          <w:sz w:val="20"/>
          <w:szCs w:val="20"/>
        </w:rPr>
        <w:t>udi</w:t>
      </w:r>
      <w:r w:rsidR="002D538A" w:rsidRPr="00954F30">
        <w:rPr>
          <w:rFonts w:ascii="Book Antiqua" w:hAnsi="Book Antiqua" w:cs="Times New Roman"/>
          <w:b/>
          <w:sz w:val="20"/>
          <w:szCs w:val="20"/>
        </w:rPr>
        <w:t>t</w:t>
      </w:r>
      <w:r w:rsidR="008E5DD7" w:rsidRPr="00954F30">
        <w:rPr>
          <w:rFonts w:ascii="Book Antiqua" w:hAnsi="Book Antiqua" w:cs="Times New Roman"/>
          <w:b/>
          <w:sz w:val="20"/>
          <w:szCs w:val="20"/>
        </w:rPr>
        <w:t>s, C</w:t>
      </w:r>
      <w:r w:rsidR="00E564C7" w:rsidRPr="00954F30">
        <w:rPr>
          <w:rFonts w:ascii="Book Antiqua" w:hAnsi="Book Antiqua" w:cs="Times New Roman"/>
          <w:b/>
          <w:sz w:val="20"/>
          <w:szCs w:val="20"/>
        </w:rPr>
        <w:t>orporate accounting</w:t>
      </w:r>
      <w:r w:rsidR="007843B4" w:rsidRPr="00954F30">
        <w:rPr>
          <w:rFonts w:ascii="Book Antiqua" w:hAnsi="Book Antiqua" w:cs="Times New Roman"/>
          <w:b/>
          <w:sz w:val="20"/>
          <w:szCs w:val="20"/>
        </w:rPr>
        <w:t xml:space="preserve">, </w:t>
      </w:r>
      <w:r w:rsidR="002D538A" w:rsidRPr="00954F30">
        <w:rPr>
          <w:rFonts w:ascii="Book Antiqua" w:hAnsi="Book Antiqua" w:cs="Times New Roman"/>
          <w:b/>
          <w:sz w:val="20"/>
          <w:szCs w:val="20"/>
        </w:rPr>
        <w:t xml:space="preserve">MIS reporting, </w:t>
      </w:r>
      <w:r w:rsidR="007843B4" w:rsidRPr="00954F30">
        <w:rPr>
          <w:rFonts w:ascii="Book Antiqua" w:hAnsi="Book Antiqua" w:cs="Times New Roman"/>
          <w:b/>
          <w:sz w:val="20"/>
          <w:szCs w:val="20"/>
        </w:rPr>
        <w:t>financial management</w:t>
      </w:r>
      <w:r w:rsidR="00E564C7" w:rsidRPr="00954F30">
        <w:rPr>
          <w:rFonts w:ascii="Book Antiqua" w:hAnsi="Book Antiqua" w:cs="Times New Roman"/>
          <w:b/>
          <w:sz w:val="20"/>
          <w:szCs w:val="20"/>
        </w:rPr>
        <w:t xml:space="preserve"> and </w:t>
      </w:r>
      <w:r w:rsidR="000C3EB2" w:rsidRPr="00954F30">
        <w:rPr>
          <w:rFonts w:ascii="Book Antiqua" w:hAnsi="Book Antiqua" w:cs="Times New Roman"/>
          <w:b/>
          <w:sz w:val="20"/>
          <w:szCs w:val="20"/>
        </w:rPr>
        <w:t>VAT</w:t>
      </w:r>
      <w:r w:rsidR="007167C6" w:rsidRPr="00954F30">
        <w:rPr>
          <w:rFonts w:ascii="Book Antiqua" w:hAnsi="Book Antiqua" w:cs="Times New Roman"/>
          <w:b/>
          <w:sz w:val="20"/>
          <w:szCs w:val="20"/>
        </w:rPr>
        <w:t xml:space="preserve">&amp;other tax </w:t>
      </w:r>
      <w:r w:rsidR="00037AED" w:rsidRPr="00954F30">
        <w:rPr>
          <w:rFonts w:ascii="Book Antiqua" w:hAnsi="Book Antiqua" w:cs="Times New Roman"/>
          <w:b/>
          <w:sz w:val="20"/>
          <w:szCs w:val="20"/>
        </w:rPr>
        <w:t>consulting matters</w:t>
      </w:r>
      <w:r w:rsidR="00D33560" w:rsidRPr="00954F30">
        <w:rPr>
          <w:rFonts w:ascii="Book Antiqua" w:hAnsi="Book Antiqua" w:cs="Times New Roman"/>
          <w:sz w:val="20"/>
          <w:szCs w:val="20"/>
        </w:rPr>
        <w:t xml:space="preserve"> and le</w:t>
      </w:r>
      <w:r w:rsidR="00D01834" w:rsidRPr="00954F30">
        <w:rPr>
          <w:rFonts w:ascii="Book Antiqua" w:hAnsi="Book Antiqua" w:cs="Times New Roman"/>
          <w:sz w:val="20"/>
          <w:szCs w:val="20"/>
        </w:rPr>
        <w:t xml:space="preserve">arning exposure in </w:t>
      </w:r>
      <w:r w:rsidR="00D01834" w:rsidRPr="00954F30">
        <w:rPr>
          <w:rFonts w:ascii="Book Antiqua" w:hAnsi="Book Antiqua" w:cs="Times New Roman"/>
          <w:b/>
          <w:sz w:val="20"/>
          <w:szCs w:val="20"/>
        </w:rPr>
        <w:t>IFRS, UAE VAT and related returns</w:t>
      </w:r>
      <w:r w:rsidR="00D33560" w:rsidRPr="00954F30">
        <w:rPr>
          <w:rFonts w:ascii="Book Antiqua" w:hAnsi="Book Antiqua" w:cs="Times New Roman"/>
          <w:sz w:val="20"/>
          <w:szCs w:val="20"/>
        </w:rPr>
        <w:t>and other accounting and auditing pronouncements</w:t>
      </w:r>
      <w:r w:rsidR="005C1859" w:rsidRPr="00954F30">
        <w:rPr>
          <w:rFonts w:ascii="Book Antiqua" w:hAnsi="Book Antiqua" w:cs="Times New Roman"/>
          <w:sz w:val="20"/>
          <w:szCs w:val="20"/>
        </w:rPr>
        <w:t>;</w:t>
      </w:r>
      <w:r w:rsidR="00037AED" w:rsidRPr="00954F30">
        <w:rPr>
          <w:rFonts w:ascii="Book Antiqua" w:hAnsi="Book Antiqua" w:cs="Times New Roman"/>
          <w:sz w:val="20"/>
          <w:szCs w:val="20"/>
        </w:rPr>
        <w:t xml:space="preserve"> seeking for </w:t>
      </w:r>
      <w:r w:rsidR="00D54D7B" w:rsidRPr="00954F30">
        <w:rPr>
          <w:rFonts w:ascii="Book Antiqua" w:hAnsi="Book Antiqua" w:cs="Times New Roman"/>
          <w:sz w:val="20"/>
          <w:szCs w:val="20"/>
        </w:rPr>
        <w:t>a career in</w:t>
      </w:r>
      <w:r w:rsidR="004C15DA" w:rsidRPr="00954F30">
        <w:rPr>
          <w:rFonts w:ascii="Book Antiqua" w:hAnsi="Book Antiqua" w:cs="Times New Roman"/>
          <w:sz w:val="20"/>
          <w:szCs w:val="20"/>
        </w:rPr>
        <w:t xml:space="preserve"> audit, Taxation,</w:t>
      </w:r>
      <w:r w:rsidR="00D54D7B" w:rsidRPr="00954F30">
        <w:rPr>
          <w:rFonts w:ascii="Book Antiqua" w:hAnsi="Book Antiqua" w:cs="Times New Roman"/>
          <w:sz w:val="20"/>
          <w:szCs w:val="20"/>
        </w:rPr>
        <w:t xml:space="preserve"> finance or accounts in a reputed </w:t>
      </w:r>
      <w:r w:rsidR="00D33560" w:rsidRPr="00954F30">
        <w:rPr>
          <w:rFonts w:ascii="Book Antiqua" w:hAnsi="Book Antiqua" w:cs="Times New Roman"/>
          <w:sz w:val="20"/>
          <w:szCs w:val="20"/>
        </w:rPr>
        <w:t>network of companies</w:t>
      </w:r>
      <w:r w:rsidR="004C15DA" w:rsidRPr="00954F30">
        <w:rPr>
          <w:rFonts w:ascii="Book Antiqua" w:hAnsi="Book Antiqua" w:cs="Times New Roman"/>
          <w:sz w:val="20"/>
          <w:szCs w:val="20"/>
        </w:rPr>
        <w:t xml:space="preserve">/firms </w:t>
      </w:r>
      <w:r w:rsidR="00D01834" w:rsidRPr="00954F30">
        <w:rPr>
          <w:rFonts w:ascii="Book Antiqua" w:hAnsi="Book Antiqua" w:cs="Times New Roman"/>
          <w:sz w:val="20"/>
          <w:szCs w:val="20"/>
        </w:rPr>
        <w:t xml:space="preserve">in </w:t>
      </w:r>
      <w:r w:rsidR="00D01834" w:rsidRPr="00954F30">
        <w:rPr>
          <w:rFonts w:ascii="Book Antiqua" w:hAnsi="Book Antiqua" w:cs="Times New Roman"/>
          <w:b/>
          <w:sz w:val="20"/>
          <w:szCs w:val="20"/>
        </w:rPr>
        <w:t>UAE</w:t>
      </w:r>
      <w:r w:rsidR="00604EE5" w:rsidRPr="00954F30">
        <w:rPr>
          <w:rFonts w:ascii="Book Antiqua" w:hAnsi="Book Antiqua" w:cs="Times New Roman"/>
          <w:sz w:val="20"/>
          <w:szCs w:val="20"/>
        </w:rPr>
        <w:t>.</w:t>
      </w:r>
      <w:r w:rsidR="004C15DA" w:rsidRPr="00954F30">
        <w:rPr>
          <w:rFonts w:ascii="Book Antiqua" w:hAnsi="Book Antiqua" w:cs="Times New Roman"/>
          <w:sz w:val="20"/>
          <w:szCs w:val="20"/>
        </w:rPr>
        <w:t xml:space="preserve"> Currently staying in Dubai under visiting visa and I will be  available</w:t>
      </w:r>
      <w:r w:rsidR="00BA58AB" w:rsidRPr="00954F30">
        <w:rPr>
          <w:rFonts w:ascii="Book Antiqua" w:hAnsi="Book Antiqua" w:cs="Times New Roman"/>
          <w:sz w:val="20"/>
          <w:szCs w:val="20"/>
        </w:rPr>
        <w:t xml:space="preserve"> in UAE</w:t>
      </w:r>
      <w:r w:rsidR="004C15DA" w:rsidRPr="00954F30">
        <w:rPr>
          <w:rFonts w:ascii="Book Antiqua" w:hAnsi="Book Antiqua" w:cs="Times New Roman"/>
          <w:sz w:val="20"/>
          <w:szCs w:val="20"/>
        </w:rPr>
        <w:t xml:space="preserve"> for interview </w:t>
      </w:r>
      <w:r w:rsidR="004C15DA" w:rsidRPr="00954F30">
        <w:rPr>
          <w:rFonts w:ascii="Book Antiqua" w:hAnsi="Book Antiqua" w:cs="Times New Roman"/>
          <w:b/>
          <w:sz w:val="20"/>
          <w:szCs w:val="20"/>
        </w:rPr>
        <w:t>upto end of April 2018</w:t>
      </w:r>
      <w:r w:rsidR="004C15DA" w:rsidRPr="00954F30">
        <w:rPr>
          <w:rFonts w:ascii="Book Antiqua" w:hAnsi="Book Antiqua" w:cs="Times New Roman"/>
          <w:sz w:val="20"/>
          <w:szCs w:val="20"/>
        </w:rPr>
        <w:t xml:space="preserve"> and all the attested educational documents and Police clearance</w:t>
      </w:r>
      <w:r w:rsidR="00954F30">
        <w:rPr>
          <w:rFonts w:ascii="Book Antiqua" w:hAnsi="Book Antiqua" w:cs="Times New Roman"/>
          <w:sz w:val="20"/>
          <w:szCs w:val="20"/>
        </w:rPr>
        <w:t xml:space="preserve"> as per revised rule of UAE</w:t>
      </w:r>
      <w:r w:rsidR="004C15DA" w:rsidRPr="00954F30">
        <w:rPr>
          <w:rFonts w:ascii="Book Antiqua" w:hAnsi="Book Antiqua" w:cs="Times New Roman"/>
          <w:sz w:val="20"/>
          <w:szCs w:val="20"/>
        </w:rPr>
        <w:t xml:space="preserve"> are being readily available with me for conversion of job visa process.</w:t>
      </w:r>
    </w:p>
    <w:p w:rsidR="00E47CBA" w:rsidRPr="00604EE5" w:rsidRDefault="00E47CBA" w:rsidP="007521AA">
      <w:pPr>
        <w:pBdr>
          <w:top w:val="single" w:sz="4" w:space="1" w:color="auto"/>
          <w:left w:val="single" w:sz="4" w:space="4" w:color="auto"/>
          <w:bottom w:val="single" w:sz="4" w:space="1" w:color="auto"/>
          <w:right w:val="single" w:sz="4" w:space="18" w:color="auto"/>
        </w:pBdr>
        <w:shd w:val="clear" w:color="auto" w:fill="D9D9D9"/>
        <w:spacing w:before="240"/>
        <w:ind w:right="-22"/>
        <w:rPr>
          <w:rFonts w:ascii="Book Antiqua" w:hAnsi="Book Antiqua"/>
          <w:b/>
          <w:smallCaps/>
          <w:sz w:val="21"/>
          <w:szCs w:val="21"/>
        </w:rPr>
      </w:pPr>
      <w:r w:rsidRPr="00604EE5">
        <w:rPr>
          <w:rFonts w:ascii="Book Antiqua" w:hAnsi="Book Antiqua"/>
          <w:b/>
          <w:smallCaps/>
          <w:sz w:val="21"/>
          <w:szCs w:val="21"/>
        </w:rPr>
        <w:t>Core Competencies</w:t>
      </w:r>
    </w:p>
    <w:p w:rsidR="007167C6" w:rsidRPr="00A047DB" w:rsidRDefault="007167C6" w:rsidP="00A047DB">
      <w:pPr>
        <w:spacing w:after="0" w:line="480" w:lineRule="auto"/>
        <w:ind w:left="-142" w:right="-447"/>
        <w:rPr>
          <w:rFonts w:ascii="Book Antiqua" w:hAnsi="Book Antiqua"/>
          <w:b/>
          <w:sz w:val="20"/>
          <w:szCs w:val="20"/>
        </w:rPr>
      </w:pPr>
      <w:r w:rsidRPr="00A047DB">
        <w:rPr>
          <w:rFonts w:ascii="Book Antiqua" w:hAnsi="Book Antiqua"/>
          <w:sz w:val="20"/>
          <w:szCs w:val="20"/>
        </w:rPr>
        <w:sym w:font="Wingdings" w:char="F0FC"/>
      </w:r>
      <w:r w:rsidRPr="00A047DB">
        <w:rPr>
          <w:rFonts w:ascii="Book Antiqua" w:hAnsi="Book Antiqua"/>
          <w:b/>
          <w:sz w:val="20"/>
          <w:szCs w:val="20"/>
        </w:rPr>
        <w:t xml:space="preserve">  Financial </w:t>
      </w:r>
      <w:r w:rsidR="00A047DB">
        <w:rPr>
          <w:rFonts w:ascii="Book Antiqua" w:hAnsi="Book Antiqua"/>
          <w:b/>
          <w:sz w:val="20"/>
          <w:szCs w:val="20"/>
        </w:rPr>
        <w:t xml:space="preserve">&amp; Treasury </w:t>
      </w:r>
      <w:r w:rsidRPr="00A047DB">
        <w:rPr>
          <w:rFonts w:ascii="Book Antiqua" w:hAnsi="Book Antiqua"/>
          <w:b/>
          <w:sz w:val="20"/>
          <w:szCs w:val="20"/>
        </w:rPr>
        <w:t xml:space="preserve">management   </w:t>
      </w:r>
      <w:r w:rsidRPr="00A047DB">
        <w:rPr>
          <w:rFonts w:ascii="Book Antiqua" w:hAnsi="Book Antiqua"/>
          <w:b/>
          <w:sz w:val="20"/>
          <w:szCs w:val="20"/>
        </w:rPr>
        <w:sym w:font="Wingdings" w:char="F0FC"/>
      </w:r>
      <w:r w:rsidRPr="00A047DB">
        <w:rPr>
          <w:rFonts w:ascii="Book Antiqua" w:hAnsi="Book Antiqua"/>
          <w:b/>
          <w:bCs/>
          <w:sz w:val="20"/>
          <w:szCs w:val="20"/>
        </w:rPr>
        <w:t xml:space="preserve"> Internal&amp; Statutory audit  </w:t>
      </w:r>
      <w:r w:rsidRPr="00A047DB">
        <w:rPr>
          <w:rFonts w:ascii="Book Antiqua" w:hAnsi="Book Antiqua"/>
          <w:b/>
          <w:sz w:val="20"/>
          <w:szCs w:val="20"/>
        </w:rPr>
        <w:sym w:font="Wingdings" w:char="F0FC"/>
      </w:r>
      <w:r w:rsidRPr="00A047DB">
        <w:rPr>
          <w:rFonts w:ascii="Book Antiqua" w:hAnsi="Book Antiqua"/>
          <w:b/>
          <w:sz w:val="20"/>
          <w:szCs w:val="20"/>
        </w:rPr>
        <w:t xml:space="preserve"> frequently updating of</w:t>
      </w:r>
      <w:r w:rsidRPr="00A047DB">
        <w:rPr>
          <w:rFonts w:ascii="Book Antiqua" w:hAnsi="Book Antiqua"/>
          <w:b/>
          <w:bCs/>
          <w:sz w:val="20"/>
          <w:szCs w:val="20"/>
        </w:rPr>
        <w:t xml:space="preserve"> VAT &amp; other taxes</w:t>
      </w:r>
    </w:p>
    <w:p w:rsidR="00C455C7" w:rsidRPr="00A047DB" w:rsidRDefault="00C455C7" w:rsidP="00A047DB">
      <w:pPr>
        <w:tabs>
          <w:tab w:val="left" w:pos="-142"/>
        </w:tabs>
        <w:spacing w:after="0" w:line="480" w:lineRule="auto"/>
        <w:ind w:left="-142" w:right="-447"/>
        <w:rPr>
          <w:rFonts w:ascii="Book Antiqua" w:hAnsi="Book Antiqua"/>
          <w:b/>
          <w:sz w:val="20"/>
          <w:szCs w:val="20"/>
        </w:rPr>
      </w:pPr>
      <w:r w:rsidRPr="00A047DB">
        <w:rPr>
          <w:rFonts w:ascii="Book Antiqua" w:hAnsi="Book Antiqua"/>
          <w:b/>
          <w:sz w:val="20"/>
          <w:szCs w:val="20"/>
        </w:rPr>
        <w:sym w:font="Wingdings" w:char="F0FC"/>
      </w:r>
      <w:r w:rsidR="00A047DB">
        <w:rPr>
          <w:rFonts w:ascii="Book Antiqua" w:hAnsi="Book Antiqua"/>
          <w:b/>
          <w:sz w:val="20"/>
          <w:szCs w:val="20"/>
        </w:rPr>
        <w:t xml:space="preserve">Corporate &amp; Group Accounting      </w:t>
      </w:r>
      <w:r w:rsidR="008E316E" w:rsidRPr="00A047DB">
        <w:rPr>
          <w:rFonts w:ascii="Book Antiqua" w:hAnsi="Book Antiqua"/>
          <w:b/>
          <w:sz w:val="20"/>
          <w:szCs w:val="20"/>
        </w:rPr>
        <w:sym w:font="Wingdings" w:char="F0FC"/>
      </w:r>
      <w:r w:rsidR="009503FD" w:rsidRPr="00A047DB">
        <w:rPr>
          <w:rFonts w:ascii="Book Antiqua" w:hAnsi="Book Antiqua"/>
          <w:b/>
          <w:sz w:val="20"/>
          <w:szCs w:val="20"/>
        </w:rPr>
        <w:t>Group Dynamics &amp; Team Management</w:t>
      </w:r>
      <w:r w:rsidRPr="00A047DB">
        <w:rPr>
          <w:rFonts w:ascii="Book Antiqua" w:hAnsi="Book Antiqua"/>
          <w:b/>
          <w:sz w:val="20"/>
          <w:szCs w:val="20"/>
        </w:rPr>
        <w:sym w:font="Wingdings" w:char="F0FC"/>
      </w:r>
      <w:r w:rsidR="009503FD" w:rsidRPr="00A047DB">
        <w:rPr>
          <w:rFonts w:ascii="Book Antiqua" w:hAnsi="Book Antiqua"/>
          <w:b/>
          <w:sz w:val="20"/>
          <w:szCs w:val="20"/>
        </w:rPr>
        <w:t>Budgeting and Forecasting</w:t>
      </w:r>
    </w:p>
    <w:p w:rsidR="00D20BAE" w:rsidRPr="00A047DB" w:rsidRDefault="00D20BAE" w:rsidP="007521AA">
      <w:pPr>
        <w:pBdr>
          <w:top w:val="single" w:sz="4" w:space="1" w:color="auto"/>
          <w:left w:val="single" w:sz="4" w:space="4" w:color="auto"/>
          <w:bottom w:val="single" w:sz="4" w:space="1" w:color="auto"/>
          <w:right w:val="single" w:sz="4" w:space="4" w:color="auto"/>
        </w:pBdr>
        <w:shd w:val="clear" w:color="auto" w:fill="D9D9D9"/>
        <w:ind w:right="-306"/>
        <w:rPr>
          <w:rFonts w:ascii="Book Antiqua" w:hAnsi="Book Antiqua"/>
          <w:b/>
          <w:smallCaps/>
          <w:sz w:val="20"/>
          <w:szCs w:val="20"/>
        </w:rPr>
      </w:pPr>
      <w:r w:rsidRPr="00A047DB">
        <w:rPr>
          <w:rFonts w:ascii="Book Antiqua" w:hAnsi="Book Antiqua"/>
          <w:b/>
          <w:smallCaps/>
          <w:sz w:val="20"/>
          <w:szCs w:val="20"/>
        </w:rPr>
        <w:t>Profile At A Glance</w:t>
      </w:r>
    </w:p>
    <w:p w:rsidR="00400C59" w:rsidRPr="00400C59" w:rsidRDefault="008E5DD7" w:rsidP="00400C59">
      <w:pPr>
        <w:pStyle w:val="ListParagraph"/>
        <w:numPr>
          <w:ilvl w:val="0"/>
          <w:numId w:val="1"/>
        </w:numPr>
        <w:spacing w:after="0" w:line="240" w:lineRule="auto"/>
        <w:ind w:left="142" w:right="-447"/>
        <w:jc w:val="both"/>
        <w:rPr>
          <w:rFonts w:cstheme="minorHAnsi"/>
          <w:sz w:val="20"/>
          <w:szCs w:val="20"/>
        </w:rPr>
      </w:pPr>
      <w:r w:rsidRPr="00400C59">
        <w:rPr>
          <w:rFonts w:ascii="Book Antiqua" w:hAnsi="Book Antiqua"/>
          <w:b/>
          <w:sz w:val="20"/>
          <w:szCs w:val="20"/>
        </w:rPr>
        <w:t>7</w:t>
      </w:r>
      <w:r w:rsidR="004C15DA" w:rsidRPr="00400C59">
        <w:rPr>
          <w:rFonts w:ascii="Book Antiqua" w:hAnsi="Book Antiqua"/>
          <w:b/>
          <w:sz w:val="20"/>
          <w:szCs w:val="20"/>
        </w:rPr>
        <w:t xml:space="preserve"> Months</w:t>
      </w:r>
      <w:r w:rsidR="004C15DA" w:rsidRPr="00400C59">
        <w:rPr>
          <w:rFonts w:ascii="Book Antiqua" w:hAnsi="Book Antiqua"/>
          <w:sz w:val="20"/>
          <w:szCs w:val="20"/>
        </w:rPr>
        <w:t xml:space="preserve"> of post qualification experience as an audit executive in </w:t>
      </w:r>
      <w:r w:rsidR="004C15DA" w:rsidRPr="00400C59">
        <w:rPr>
          <w:rFonts w:ascii="Book Antiqua" w:hAnsi="Book Antiqua"/>
          <w:b/>
          <w:sz w:val="20"/>
          <w:szCs w:val="20"/>
        </w:rPr>
        <w:t>KPMG</w:t>
      </w:r>
      <w:r w:rsidR="004C15DA" w:rsidRPr="00400C59">
        <w:rPr>
          <w:rFonts w:ascii="Book Antiqua" w:hAnsi="Book Antiqua"/>
          <w:sz w:val="20"/>
          <w:szCs w:val="20"/>
        </w:rPr>
        <w:t>, professional auditing service company and one of the Big Four auditing firms globally (June 2017 to January 2018)</w:t>
      </w:r>
    </w:p>
    <w:p w:rsidR="004C15DA" w:rsidRPr="00400C59" w:rsidRDefault="00AD1397" w:rsidP="00400C59">
      <w:pPr>
        <w:pStyle w:val="ListParagraph"/>
        <w:numPr>
          <w:ilvl w:val="0"/>
          <w:numId w:val="1"/>
        </w:numPr>
        <w:spacing w:after="0" w:line="240" w:lineRule="auto"/>
        <w:ind w:left="142" w:right="-447"/>
        <w:jc w:val="both"/>
        <w:rPr>
          <w:rFonts w:ascii="Book Antiqua" w:hAnsi="Book Antiqua"/>
          <w:sz w:val="20"/>
          <w:szCs w:val="20"/>
        </w:rPr>
      </w:pPr>
      <w:r w:rsidRPr="00400C59">
        <w:rPr>
          <w:rFonts w:ascii="Book Antiqua" w:hAnsi="Book Antiqua"/>
          <w:b/>
          <w:sz w:val="20"/>
          <w:szCs w:val="20"/>
        </w:rPr>
        <w:t>One year</w:t>
      </w:r>
      <w:r w:rsidRPr="00400C59">
        <w:rPr>
          <w:rFonts w:ascii="Book Antiqua" w:hAnsi="Book Antiqua"/>
          <w:sz w:val="20"/>
          <w:szCs w:val="20"/>
        </w:rPr>
        <w:t xml:space="preserve"> of  </w:t>
      </w:r>
      <w:r w:rsidR="004C15DA" w:rsidRPr="00400C59">
        <w:rPr>
          <w:rFonts w:ascii="Book Antiqua" w:hAnsi="Book Antiqua"/>
          <w:sz w:val="20"/>
          <w:szCs w:val="20"/>
        </w:rPr>
        <w:t xml:space="preserve">consolidated(inclusive of training)post qualification experience as an Assistant Manager of Finance and Accounts in </w:t>
      </w:r>
      <w:r w:rsidR="004C15DA" w:rsidRPr="00400C59">
        <w:rPr>
          <w:rFonts w:ascii="Book Antiqua" w:hAnsi="Book Antiqua"/>
          <w:b/>
          <w:sz w:val="20"/>
          <w:szCs w:val="20"/>
        </w:rPr>
        <w:t>Insolare Energy Private Limited, Bangalore</w:t>
      </w:r>
      <w:r w:rsidR="004C15DA" w:rsidRPr="00400C59">
        <w:rPr>
          <w:rFonts w:ascii="Book Antiqua" w:hAnsi="Book Antiqua"/>
          <w:sz w:val="20"/>
          <w:szCs w:val="20"/>
        </w:rPr>
        <w:t xml:space="preserve">, a leading </w:t>
      </w:r>
      <w:r w:rsidRPr="00400C59">
        <w:rPr>
          <w:rFonts w:ascii="Book Antiqua" w:hAnsi="Book Antiqua"/>
          <w:sz w:val="20"/>
          <w:szCs w:val="20"/>
        </w:rPr>
        <w:t xml:space="preserve">service sector </w:t>
      </w:r>
      <w:r w:rsidR="004C15DA" w:rsidRPr="00400C59">
        <w:rPr>
          <w:rFonts w:ascii="Book Antiqua" w:hAnsi="Book Antiqua"/>
          <w:sz w:val="20"/>
          <w:szCs w:val="20"/>
        </w:rPr>
        <w:t>company</w:t>
      </w:r>
      <w:r w:rsidRPr="00400C59">
        <w:rPr>
          <w:rFonts w:ascii="Book Antiqua" w:hAnsi="Book Antiqua"/>
          <w:sz w:val="20"/>
          <w:szCs w:val="20"/>
        </w:rPr>
        <w:t xml:space="preserve"> providing solar energy</w:t>
      </w:r>
      <w:r w:rsidR="00427CDB" w:rsidRPr="00400C59">
        <w:rPr>
          <w:rFonts w:ascii="Book Antiqua" w:hAnsi="Book Antiqua"/>
          <w:sz w:val="20"/>
          <w:szCs w:val="20"/>
        </w:rPr>
        <w:t xml:space="preserve"> all over India (June 2016 to May 2017)</w:t>
      </w:r>
    </w:p>
    <w:p w:rsidR="004346F1" w:rsidRDefault="004346F1" w:rsidP="00400C59">
      <w:pPr>
        <w:pStyle w:val="ListParagraph"/>
        <w:numPr>
          <w:ilvl w:val="0"/>
          <w:numId w:val="1"/>
        </w:numPr>
        <w:spacing w:after="0" w:line="240" w:lineRule="auto"/>
        <w:ind w:left="142" w:right="-447"/>
        <w:jc w:val="both"/>
        <w:rPr>
          <w:rFonts w:ascii="Book Antiqua" w:hAnsi="Book Antiqua"/>
          <w:sz w:val="18"/>
          <w:szCs w:val="18"/>
        </w:rPr>
      </w:pPr>
      <w:r w:rsidRPr="00400C59">
        <w:rPr>
          <w:rFonts w:ascii="Book Antiqua" w:hAnsi="Book Antiqua"/>
          <w:b/>
          <w:sz w:val="20"/>
          <w:szCs w:val="20"/>
        </w:rPr>
        <w:t xml:space="preserve">3 years </w:t>
      </w:r>
      <w:r w:rsidR="00AD1397" w:rsidRPr="00400C59">
        <w:rPr>
          <w:rFonts w:ascii="Book Antiqua" w:hAnsi="Book Antiqua"/>
          <w:b/>
          <w:sz w:val="20"/>
          <w:szCs w:val="20"/>
        </w:rPr>
        <w:t>and 5</w:t>
      </w:r>
      <w:r w:rsidR="007743D0" w:rsidRPr="00400C59">
        <w:rPr>
          <w:rFonts w:ascii="Book Antiqua" w:hAnsi="Book Antiqua"/>
          <w:b/>
          <w:sz w:val="20"/>
          <w:szCs w:val="20"/>
        </w:rPr>
        <w:t xml:space="preserve"> months</w:t>
      </w:r>
      <w:r w:rsidR="00A047DB" w:rsidRPr="00400C59">
        <w:rPr>
          <w:rFonts w:ascii="Book Antiqua" w:hAnsi="Book Antiqua"/>
          <w:sz w:val="20"/>
          <w:szCs w:val="20"/>
        </w:rPr>
        <w:t>of Audit and Accounts experience in</w:t>
      </w:r>
      <w:r w:rsidR="00A047DB" w:rsidRPr="00400C59">
        <w:rPr>
          <w:rFonts w:ascii="Book Antiqua" w:hAnsi="Book Antiqua"/>
          <w:b/>
          <w:sz w:val="20"/>
          <w:szCs w:val="20"/>
        </w:rPr>
        <w:t xml:space="preserve"> VR</w:t>
      </w:r>
      <w:r w:rsidRPr="00400C59">
        <w:rPr>
          <w:rFonts w:ascii="Book Antiqua" w:hAnsi="Book Antiqua"/>
          <w:b/>
          <w:sz w:val="20"/>
          <w:szCs w:val="20"/>
        </w:rPr>
        <w:t>&amp; Co</w:t>
      </w:r>
      <w:r w:rsidR="00A047DB" w:rsidRPr="00400C59">
        <w:rPr>
          <w:rFonts w:ascii="Book Antiqua" w:hAnsi="Book Antiqua"/>
          <w:b/>
          <w:sz w:val="20"/>
          <w:szCs w:val="20"/>
        </w:rPr>
        <w:t xml:space="preserve">mpany Chartered </w:t>
      </w:r>
      <w:r w:rsidR="005C685F" w:rsidRPr="00400C59">
        <w:rPr>
          <w:rFonts w:ascii="Book Antiqua" w:hAnsi="Book Antiqua"/>
          <w:b/>
          <w:sz w:val="20"/>
          <w:szCs w:val="20"/>
        </w:rPr>
        <w:t>Accountants</w:t>
      </w:r>
      <w:r w:rsidR="005C685F" w:rsidRPr="00400C59">
        <w:rPr>
          <w:rFonts w:ascii="Book Antiqua" w:hAnsi="Book Antiqua"/>
          <w:sz w:val="20"/>
          <w:szCs w:val="20"/>
        </w:rPr>
        <w:t xml:space="preserve"> one</w:t>
      </w:r>
      <w:r w:rsidRPr="00400C59">
        <w:rPr>
          <w:rFonts w:ascii="Book Antiqua" w:hAnsi="Book Antiqua"/>
          <w:sz w:val="20"/>
          <w:szCs w:val="20"/>
        </w:rPr>
        <w:t xml:space="preserve"> of </w:t>
      </w:r>
      <w:r w:rsidR="00AD1397" w:rsidRPr="00400C59">
        <w:rPr>
          <w:rFonts w:ascii="Book Antiqua" w:hAnsi="Book Antiqua"/>
          <w:sz w:val="20"/>
          <w:szCs w:val="20"/>
        </w:rPr>
        <w:t xml:space="preserve">the leading CA firms </w:t>
      </w:r>
      <w:r w:rsidR="005C685F" w:rsidRPr="00400C59">
        <w:rPr>
          <w:rFonts w:ascii="Book Antiqua" w:hAnsi="Book Antiqua"/>
          <w:sz w:val="20"/>
          <w:szCs w:val="20"/>
        </w:rPr>
        <w:t>in India</w:t>
      </w:r>
      <w:r w:rsidR="00125C7D" w:rsidRPr="00400C59">
        <w:rPr>
          <w:rFonts w:ascii="Book Antiqua" w:hAnsi="Book Antiqua"/>
          <w:sz w:val="20"/>
          <w:szCs w:val="20"/>
        </w:rPr>
        <w:t>, in the areas of audit, accounts</w:t>
      </w:r>
      <w:r w:rsidR="008C698C" w:rsidRPr="00400C59">
        <w:rPr>
          <w:rFonts w:ascii="Book Antiqua" w:hAnsi="Book Antiqua"/>
          <w:sz w:val="20"/>
          <w:szCs w:val="20"/>
        </w:rPr>
        <w:t xml:space="preserve">, consulting </w:t>
      </w:r>
      <w:r w:rsidRPr="00400C59">
        <w:rPr>
          <w:rFonts w:ascii="Book Antiqua" w:hAnsi="Book Antiqua"/>
          <w:sz w:val="20"/>
          <w:szCs w:val="20"/>
        </w:rPr>
        <w:t>and taxation matters</w:t>
      </w:r>
      <w:r w:rsidRPr="00A047DB">
        <w:rPr>
          <w:rFonts w:ascii="Book Antiqua" w:hAnsi="Book Antiqua"/>
          <w:sz w:val="18"/>
          <w:szCs w:val="18"/>
        </w:rPr>
        <w:t>.</w:t>
      </w:r>
    </w:p>
    <w:p w:rsidR="009B2660" w:rsidRPr="009B2660" w:rsidRDefault="009B2660" w:rsidP="007521AA">
      <w:pPr>
        <w:pBdr>
          <w:top w:val="single" w:sz="4" w:space="1" w:color="auto"/>
          <w:left w:val="single" w:sz="4" w:space="4" w:color="auto"/>
          <w:bottom w:val="single" w:sz="4" w:space="1" w:color="auto"/>
          <w:right w:val="single" w:sz="4" w:space="4" w:color="auto"/>
        </w:pBdr>
        <w:shd w:val="clear" w:color="auto" w:fill="D9D9D9"/>
        <w:ind w:right="-306"/>
        <w:rPr>
          <w:rFonts w:ascii="Book Antiqua" w:hAnsi="Book Antiqua"/>
          <w:b/>
          <w:smallCaps/>
          <w:sz w:val="20"/>
          <w:szCs w:val="20"/>
        </w:rPr>
      </w:pPr>
      <w:r w:rsidRPr="009B2660">
        <w:rPr>
          <w:rFonts w:ascii="Book Antiqua" w:hAnsi="Book Antiqua"/>
          <w:b/>
          <w:smallCaps/>
          <w:sz w:val="20"/>
          <w:szCs w:val="20"/>
        </w:rPr>
        <w:t>S</w:t>
      </w:r>
      <w:r w:rsidR="003459CE">
        <w:rPr>
          <w:rFonts w:ascii="Book Antiqua" w:hAnsi="Book Antiqua"/>
          <w:b/>
          <w:smallCaps/>
          <w:sz w:val="20"/>
          <w:szCs w:val="20"/>
        </w:rPr>
        <w:t>ome of the major clients serviced</w:t>
      </w:r>
      <w:r w:rsidR="003459CE" w:rsidRPr="009B2660">
        <w:rPr>
          <w:rFonts w:ascii="Book Antiqua" w:hAnsi="Book Antiqua"/>
          <w:b/>
          <w:smallCaps/>
          <w:sz w:val="20"/>
          <w:szCs w:val="20"/>
        </w:rPr>
        <w:t>:</w:t>
      </w:r>
    </w:p>
    <w:p w:rsidR="00DF6238" w:rsidRPr="00400C59" w:rsidRDefault="00427CDB" w:rsidP="00400C59">
      <w:pPr>
        <w:spacing w:after="0" w:line="240" w:lineRule="auto"/>
        <w:ind w:right="-447"/>
        <w:jc w:val="both"/>
        <w:rPr>
          <w:rFonts w:ascii="Book Antiqua" w:hAnsi="Book Antiqua"/>
          <w:sz w:val="20"/>
          <w:szCs w:val="20"/>
        </w:rPr>
      </w:pPr>
      <w:r w:rsidRPr="005C685F">
        <w:rPr>
          <w:rFonts w:ascii="Book Antiqua" w:hAnsi="Book Antiqua"/>
          <w:b/>
          <w:sz w:val="20"/>
          <w:szCs w:val="20"/>
        </w:rPr>
        <w:t>Aster DM Healthcare</w:t>
      </w:r>
      <w:r w:rsidRPr="00400C59">
        <w:rPr>
          <w:rFonts w:ascii="Book Antiqua" w:hAnsi="Book Antiqua"/>
          <w:sz w:val="20"/>
          <w:szCs w:val="20"/>
        </w:rPr>
        <w:t xml:space="preserve">( health care providing conglomerate headquartered in Dubai), </w:t>
      </w:r>
      <w:r w:rsidR="002E1455" w:rsidRPr="005C685F">
        <w:rPr>
          <w:rFonts w:ascii="Book Antiqua" w:hAnsi="Book Antiqua"/>
          <w:b/>
          <w:sz w:val="20"/>
          <w:szCs w:val="20"/>
        </w:rPr>
        <w:t>Allianz SE</w:t>
      </w:r>
      <w:r w:rsidR="002E1455" w:rsidRPr="00400C59">
        <w:rPr>
          <w:rFonts w:ascii="Book Antiqua" w:hAnsi="Book Antiqua"/>
          <w:sz w:val="20"/>
          <w:szCs w:val="20"/>
        </w:rPr>
        <w:t xml:space="preserve">( German financial services company headquartered in Munich, Germany), </w:t>
      </w:r>
      <w:r w:rsidR="002E1455" w:rsidRPr="005C685F">
        <w:rPr>
          <w:rFonts w:ascii="Book Antiqua" w:hAnsi="Book Antiqua"/>
          <w:b/>
          <w:sz w:val="20"/>
          <w:szCs w:val="20"/>
        </w:rPr>
        <w:t>Federal Bank Limited</w:t>
      </w:r>
      <w:r w:rsidR="002E1455" w:rsidRPr="00400C59">
        <w:rPr>
          <w:rFonts w:ascii="Book Antiqua" w:hAnsi="Book Antiqua"/>
          <w:sz w:val="20"/>
          <w:szCs w:val="20"/>
        </w:rPr>
        <w:t xml:space="preserve">, </w:t>
      </w:r>
      <w:r w:rsidR="002E1455" w:rsidRPr="005C685F">
        <w:rPr>
          <w:rFonts w:ascii="Book Antiqua" w:hAnsi="Book Antiqua"/>
          <w:b/>
          <w:sz w:val="20"/>
          <w:szCs w:val="20"/>
        </w:rPr>
        <w:t xml:space="preserve">Popular vehicles and services </w:t>
      </w:r>
      <w:r w:rsidR="002E1455" w:rsidRPr="00400C59">
        <w:rPr>
          <w:rFonts w:ascii="Book Antiqua" w:hAnsi="Book Antiqua"/>
          <w:sz w:val="20"/>
          <w:szCs w:val="20"/>
        </w:rPr>
        <w:t>Limited</w:t>
      </w:r>
      <w:r w:rsidRPr="00400C59">
        <w:rPr>
          <w:rFonts w:ascii="Book Antiqua" w:hAnsi="Book Antiqua"/>
          <w:sz w:val="20"/>
          <w:szCs w:val="20"/>
        </w:rPr>
        <w:t xml:space="preserve">, </w:t>
      </w:r>
      <w:r w:rsidRPr="005C685F">
        <w:rPr>
          <w:rFonts w:ascii="Book Antiqua" w:hAnsi="Book Antiqua"/>
          <w:b/>
          <w:sz w:val="20"/>
          <w:szCs w:val="20"/>
        </w:rPr>
        <w:t>HMT</w:t>
      </w:r>
      <w:r w:rsidRPr="00400C59">
        <w:rPr>
          <w:rFonts w:ascii="Book Antiqua" w:hAnsi="Book Antiqua"/>
          <w:sz w:val="20"/>
          <w:szCs w:val="20"/>
        </w:rPr>
        <w:t xml:space="preserve"> Machine Tools Limited, </w:t>
      </w:r>
      <w:r w:rsidRPr="005C685F">
        <w:rPr>
          <w:rFonts w:ascii="Book Antiqua" w:hAnsi="Book Antiqua"/>
          <w:b/>
          <w:sz w:val="20"/>
          <w:szCs w:val="20"/>
        </w:rPr>
        <w:t>Mysore Paper Mills</w:t>
      </w:r>
      <w:r w:rsidRPr="00400C59">
        <w:rPr>
          <w:rFonts w:ascii="Book Antiqua" w:hAnsi="Book Antiqua"/>
          <w:sz w:val="20"/>
          <w:szCs w:val="20"/>
        </w:rPr>
        <w:t xml:space="preserve">, </w:t>
      </w:r>
      <w:r w:rsidRPr="005C685F">
        <w:rPr>
          <w:rFonts w:ascii="Book Antiqua" w:hAnsi="Book Antiqua"/>
          <w:b/>
          <w:sz w:val="20"/>
          <w:szCs w:val="20"/>
        </w:rPr>
        <w:t>Karnataka Beverages Corporation</w:t>
      </w:r>
      <w:r w:rsidRPr="00400C59">
        <w:rPr>
          <w:rFonts w:ascii="Book Antiqua" w:hAnsi="Book Antiqua"/>
          <w:sz w:val="20"/>
          <w:szCs w:val="20"/>
        </w:rPr>
        <w:t xml:space="preserve">, </w:t>
      </w:r>
      <w:r w:rsidRPr="005C685F">
        <w:rPr>
          <w:rFonts w:ascii="Book Antiqua" w:hAnsi="Book Antiqua"/>
          <w:b/>
          <w:sz w:val="20"/>
          <w:szCs w:val="20"/>
        </w:rPr>
        <w:t>Syndicate Bank</w:t>
      </w:r>
      <w:r w:rsidRPr="00400C59">
        <w:rPr>
          <w:rFonts w:ascii="Book Antiqua" w:hAnsi="Book Antiqua"/>
          <w:sz w:val="20"/>
          <w:szCs w:val="20"/>
        </w:rPr>
        <w:t xml:space="preserve">, </w:t>
      </w:r>
      <w:r w:rsidRPr="005C685F">
        <w:rPr>
          <w:rFonts w:ascii="Book Antiqua" w:hAnsi="Book Antiqua"/>
          <w:b/>
          <w:sz w:val="20"/>
          <w:szCs w:val="20"/>
        </w:rPr>
        <w:t>Manipal hospitals</w:t>
      </w:r>
      <w:r w:rsidRPr="00400C59">
        <w:rPr>
          <w:rFonts w:ascii="Book Antiqua" w:hAnsi="Book Antiqua"/>
          <w:sz w:val="20"/>
          <w:szCs w:val="20"/>
        </w:rPr>
        <w:t xml:space="preserve">, </w:t>
      </w:r>
      <w:r w:rsidRPr="005C685F">
        <w:rPr>
          <w:rFonts w:ascii="Book Antiqua" w:hAnsi="Book Antiqua"/>
          <w:b/>
          <w:sz w:val="20"/>
          <w:szCs w:val="20"/>
        </w:rPr>
        <w:t>Bank of India</w:t>
      </w:r>
      <w:r w:rsidR="00D25254" w:rsidRPr="005C685F">
        <w:rPr>
          <w:rFonts w:ascii="Book Antiqua" w:hAnsi="Book Antiqua"/>
          <w:b/>
          <w:sz w:val="20"/>
          <w:szCs w:val="20"/>
        </w:rPr>
        <w:t>, Syndicate Bank</w:t>
      </w:r>
      <w:r w:rsidR="00D220A4" w:rsidRPr="005C685F">
        <w:rPr>
          <w:rFonts w:ascii="Book Antiqua" w:hAnsi="Book Antiqua"/>
          <w:b/>
          <w:sz w:val="20"/>
          <w:szCs w:val="20"/>
        </w:rPr>
        <w:t>, NU Hospitals, CASA DE Hotels and resorts limited</w:t>
      </w:r>
      <w:r w:rsidR="00D220A4">
        <w:rPr>
          <w:rFonts w:ascii="Book Antiqua" w:hAnsi="Book Antiqua"/>
          <w:sz w:val="20"/>
          <w:szCs w:val="20"/>
        </w:rPr>
        <w:t>..etc</w:t>
      </w:r>
    </w:p>
    <w:p w:rsidR="00BD0D46" w:rsidRPr="00136E3A" w:rsidRDefault="00BD0D46" w:rsidP="007521AA">
      <w:pPr>
        <w:pBdr>
          <w:top w:val="single" w:sz="4" w:space="1" w:color="auto"/>
          <w:left w:val="single" w:sz="4" w:space="4" w:color="auto"/>
          <w:bottom w:val="single" w:sz="4" w:space="1" w:color="auto"/>
          <w:right w:val="single" w:sz="4" w:space="4" w:color="auto"/>
        </w:pBdr>
        <w:shd w:val="clear" w:color="auto" w:fill="D9D9D9"/>
        <w:ind w:right="-306"/>
        <w:rPr>
          <w:rFonts w:ascii="Book Antiqua" w:hAnsi="Book Antiqua"/>
          <w:b/>
          <w:smallCaps/>
          <w:sz w:val="21"/>
          <w:szCs w:val="21"/>
        </w:rPr>
      </w:pPr>
      <w:r>
        <w:rPr>
          <w:rFonts w:ascii="Book Antiqua" w:hAnsi="Book Antiqua"/>
          <w:b/>
          <w:smallCaps/>
          <w:sz w:val="21"/>
          <w:szCs w:val="21"/>
        </w:rPr>
        <w:t>Key Skills</w:t>
      </w:r>
    </w:p>
    <w:p w:rsidR="000C6DE9" w:rsidRDefault="000C6DE9" w:rsidP="003459CE">
      <w:pPr>
        <w:numPr>
          <w:ilvl w:val="0"/>
          <w:numId w:val="1"/>
        </w:numPr>
        <w:spacing w:after="0" w:line="240" w:lineRule="auto"/>
        <w:ind w:left="426" w:right="-447" w:hanging="426"/>
        <w:jc w:val="both"/>
        <w:rPr>
          <w:rFonts w:ascii="Book Antiqua" w:hAnsi="Book Antiqua"/>
          <w:sz w:val="21"/>
          <w:szCs w:val="21"/>
        </w:rPr>
      </w:pPr>
      <w:r w:rsidRPr="00F84377">
        <w:rPr>
          <w:rFonts w:ascii="Book Antiqua" w:hAnsi="Book Antiqua"/>
          <w:sz w:val="21"/>
          <w:szCs w:val="21"/>
        </w:rPr>
        <w:t xml:space="preserve">Familiar with </w:t>
      </w:r>
      <w:r w:rsidR="006A4297">
        <w:rPr>
          <w:rFonts w:ascii="Book Antiqua" w:hAnsi="Book Antiqua"/>
          <w:sz w:val="21"/>
          <w:szCs w:val="21"/>
        </w:rPr>
        <w:t xml:space="preserve">corporate </w:t>
      </w:r>
      <w:r w:rsidRPr="00F84377">
        <w:rPr>
          <w:rFonts w:ascii="Book Antiqua" w:hAnsi="Book Antiqua"/>
          <w:sz w:val="21"/>
          <w:szCs w:val="21"/>
        </w:rPr>
        <w:t>acc</w:t>
      </w:r>
      <w:r>
        <w:rPr>
          <w:rFonts w:ascii="Book Antiqua" w:hAnsi="Book Antiqua"/>
          <w:sz w:val="21"/>
          <w:szCs w:val="21"/>
        </w:rPr>
        <w:t>ounting packages suc</w:t>
      </w:r>
      <w:r w:rsidR="00604EE5">
        <w:rPr>
          <w:rFonts w:ascii="Book Antiqua" w:hAnsi="Book Antiqua"/>
          <w:sz w:val="21"/>
          <w:szCs w:val="21"/>
        </w:rPr>
        <w:t>h as Tally,</w:t>
      </w:r>
      <w:r w:rsidR="00D25254">
        <w:rPr>
          <w:rFonts w:ascii="Book Antiqua" w:hAnsi="Book Antiqua"/>
          <w:sz w:val="21"/>
          <w:szCs w:val="21"/>
        </w:rPr>
        <w:t xml:space="preserve"> SAP, </w:t>
      </w:r>
      <w:r w:rsidR="008E5DD7">
        <w:rPr>
          <w:rFonts w:ascii="Book Antiqua" w:hAnsi="Book Antiqua"/>
          <w:sz w:val="21"/>
          <w:szCs w:val="21"/>
        </w:rPr>
        <w:t>QuickBooks</w:t>
      </w:r>
      <w:r w:rsidR="00D25254">
        <w:rPr>
          <w:rFonts w:ascii="Book Antiqua" w:hAnsi="Book Antiqua"/>
          <w:sz w:val="21"/>
          <w:szCs w:val="21"/>
        </w:rPr>
        <w:t>,</w:t>
      </w:r>
      <w:r w:rsidR="00604EE5">
        <w:rPr>
          <w:rFonts w:ascii="Book Antiqua" w:hAnsi="Book Antiqua"/>
          <w:sz w:val="21"/>
          <w:szCs w:val="21"/>
        </w:rPr>
        <w:t xml:space="preserve"> H</w:t>
      </w:r>
      <w:r w:rsidR="008E5DD7">
        <w:rPr>
          <w:rFonts w:ascii="Book Antiqua" w:hAnsi="Book Antiqua"/>
          <w:sz w:val="21"/>
          <w:szCs w:val="21"/>
        </w:rPr>
        <w:t xml:space="preserve">ospitality </w:t>
      </w:r>
      <w:r w:rsidR="00604EE5">
        <w:rPr>
          <w:rFonts w:ascii="Book Antiqua" w:hAnsi="Book Antiqua"/>
          <w:sz w:val="21"/>
          <w:szCs w:val="21"/>
        </w:rPr>
        <w:t>I</w:t>
      </w:r>
      <w:r w:rsidR="008E5DD7">
        <w:rPr>
          <w:rFonts w:ascii="Book Antiqua" w:hAnsi="Book Antiqua"/>
          <w:sz w:val="21"/>
          <w:szCs w:val="21"/>
        </w:rPr>
        <w:t>nformation Management Systems</w:t>
      </w:r>
      <w:r w:rsidR="00334658">
        <w:rPr>
          <w:rFonts w:ascii="Book Antiqua" w:hAnsi="Book Antiqua"/>
          <w:sz w:val="21"/>
          <w:szCs w:val="21"/>
        </w:rPr>
        <w:t>, E</w:t>
      </w:r>
      <w:r w:rsidR="008E5DD7">
        <w:rPr>
          <w:rFonts w:ascii="Book Antiqua" w:hAnsi="Book Antiqua"/>
          <w:sz w:val="21"/>
          <w:szCs w:val="21"/>
        </w:rPr>
        <w:t>-</w:t>
      </w:r>
      <w:r w:rsidR="00334658">
        <w:rPr>
          <w:rFonts w:ascii="Book Antiqua" w:hAnsi="Book Antiqua"/>
          <w:sz w:val="21"/>
          <w:szCs w:val="21"/>
        </w:rPr>
        <w:t>audit</w:t>
      </w:r>
      <w:r w:rsidR="005C685F">
        <w:rPr>
          <w:rFonts w:ascii="Book Antiqua" w:hAnsi="Book Antiqua"/>
          <w:sz w:val="21"/>
          <w:szCs w:val="21"/>
        </w:rPr>
        <w:t>, Banking MIS ( Finacle), Internal cost control audit ERP</w:t>
      </w:r>
      <w:r>
        <w:rPr>
          <w:rFonts w:ascii="Book Antiqua" w:hAnsi="Book Antiqua"/>
          <w:sz w:val="21"/>
          <w:szCs w:val="21"/>
        </w:rPr>
        <w:t>..etc.</w:t>
      </w:r>
    </w:p>
    <w:p w:rsidR="000C6DE9" w:rsidRDefault="000C6DE9" w:rsidP="003459CE">
      <w:pPr>
        <w:numPr>
          <w:ilvl w:val="0"/>
          <w:numId w:val="1"/>
        </w:numPr>
        <w:spacing w:after="0" w:line="240" w:lineRule="auto"/>
        <w:ind w:left="426" w:right="-447" w:hanging="426"/>
        <w:jc w:val="both"/>
        <w:rPr>
          <w:rFonts w:ascii="Book Antiqua" w:hAnsi="Book Antiqua"/>
          <w:sz w:val="21"/>
          <w:szCs w:val="21"/>
        </w:rPr>
      </w:pPr>
      <w:r>
        <w:rPr>
          <w:rFonts w:ascii="Book Antiqua" w:hAnsi="Book Antiqua"/>
          <w:sz w:val="21"/>
          <w:szCs w:val="21"/>
        </w:rPr>
        <w:t xml:space="preserve">Practical experience dealing with </w:t>
      </w:r>
      <w:r w:rsidR="005C685F">
        <w:rPr>
          <w:rFonts w:ascii="Book Antiqua" w:hAnsi="Book Antiqua"/>
          <w:sz w:val="21"/>
          <w:szCs w:val="21"/>
        </w:rPr>
        <w:t>corporate</w:t>
      </w:r>
      <w:r>
        <w:rPr>
          <w:rFonts w:ascii="Book Antiqua" w:hAnsi="Book Antiqua"/>
          <w:sz w:val="21"/>
          <w:szCs w:val="21"/>
        </w:rPr>
        <w:t xml:space="preserve"> accounting</w:t>
      </w:r>
      <w:r w:rsidR="00841DCB">
        <w:rPr>
          <w:rFonts w:ascii="Book Antiqua" w:hAnsi="Book Antiqua"/>
          <w:sz w:val="21"/>
          <w:szCs w:val="21"/>
        </w:rPr>
        <w:t xml:space="preserve">, </w:t>
      </w:r>
      <w:r w:rsidR="005C685F">
        <w:rPr>
          <w:rFonts w:ascii="Book Antiqua" w:hAnsi="Book Antiqua"/>
          <w:sz w:val="21"/>
          <w:szCs w:val="21"/>
        </w:rPr>
        <w:t>internal</w:t>
      </w:r>
      <w:r w:rsidR="008E5DD7">
        <w:rPr>
          <w:rFonts w:ascii="Book Antiqua" w:hAnsi="Book Antiqua"/>
          <w:sz w:val="21"/>
          <w:szCs w:val="21"/>
        </w:rPr>
        <w:t xml:space="preserve"> audit</w:t>
      </w:r>
      <w:r>
        <w:rPr>
          <w:rFonts w:ascii="Book Antiqua" w:hAnsi="Book Antiqua"/>
          <w:sz w:val="21"/>
          <w:szCs w:val="21"/>
        </w:rPr>
        <w:t xml:space="preserve"> and management.</w:t>
      </w:r>
    </w:p>
    <w:p w:rsidR="00C51B90" w:rsidRDefault="00C51B90" w:rsidP="003459CE">
      <w:pPr>
        <w:numPr>
          <w:ilvl w:val="0"/>
          <w:numId w:val="1"/>
        </w:numPr>
        <w:spacing w:after="0" w:line="240" w:lineRule="auto"/>
        <w:ind w:left="426" w:right="-447" w:hanging="426"/>
        <w:jc w:val="both"/>
        <w:rPr>
          <w:rFonts w:ascii="Book Antiqua" w:hAnsi="Book Antiqua"/>
          <w:sz w:val="21"/>
          <w:szCs w:val="21"/>
        </w:rPr>
      </w:pPr>
      <w:r>
        <w:rPr>
          <w:rFonts w:ascii="Book Antiqua" w:hAnsi="Book Antiqua"/>
          <w:sz w:val="21"/>
          <w:szCs w:val="21"/>
        </w:rPr>
        <w:t xml:space="preserve">Proficient in </w:t>
      </w:r>
      <w:r w:rsidR="00C53CB1">
        <w:rPr>
          <w:rFonts w:ascii="Book Antiqua" w:hAnsi="Book Antiqua"/>
          <w:sz w:val="21"/>
          <w:szCs w:val="21"/>
        </w:rPr>
        <w:t xml:space="preserve">MS Office Applications </w:t>
      </w:r>
      <w:r w:rsidR="008E5DD7">
        <w:rPr>
          <w:rFonts w:ascii="Book Antiqua" w:hAnsi="Book Antiqua"/>
          <w:sz w:val="21"/>
          <w:szCs w:val="21"/>
        </w:rPr>
        <w:t xml:space="preserve">(Excel,Word,PPT, Outlook..etc) </w:t>
      </w:r>
      <w:r w:rsidR="00C53CB1">
        <w:rPr>
          <w:rFonts w:ascii="Book Antiqua" w:hAnsi="Book Antiqua"/>
          <w:sz w:val="21"/>
          <w:szCs w:val="21"/>
        </w:rPr>
        <w:t>and other corporate level accounting packages.</w:t>
      </w:r>
    </w:p>
    <w:p w:rsidR="007521AA" w:rsidRPr="007521AA" w:rsidRDefault="006A4297" w:rsidP="007521AA">
      <w:pPr>
        <w:numPr>
          <w:ilvl w:val="0"/>
          <w:numId w:val="1"/>
        </w:numPr>
        <w:spacing w:after="0" w:line="240" w:lineRule="auto"/>
        <w:ind w:left="426" w:right="-964" w:hanging="426"/>
        <w:jc w:val="both"/>
        <w:rPr>
          <w:rFonts w:ascii="Book Antiqua" w:hAnsi="Book Antiqua"/>
          <w:sz w:val="21"/>
          <w:szCs w:val="21"/>
        </w:rPr>
      </w:pPr>
      <w:r>
        <w:rPr>
          <w:rFonts w:ascii="Book Antiqua" w:hAnsi="Book Antiqua"/>
          <w:sz w:val="21"/>
          <w:szCs w:val="21"/>
        </w:rPr>
        <w:t xml:space="preserve">Strong Analytical </w:t>
      </w:r>
      <w:r w:rsidR="00841DCB">
        <w:rPr>
          <w:rFonts w:ascii="Book Antiqua" w:hAnsi="Book Antiqua"/>
          <w:sz w:val="21"/>
          <w:szCs w:val="21"/>
        </w:rPr>
        <w:t xml:space="preserve">and Mathematical </w:t>
      </w:r>
      <w:r>
        <w:rPr>
          <w:rFonts w:ascii="Book Antiqua" w:hAnsi="Book Antiqua"/>
          <w:sz w:val="21"/>
          <w:szCs w:val="21"/>
        </w:rPr>
        <w:t xml:space="preserve">Ability </w:t>
      </w:r>
      <w:r w:rsidR="007521AA">
        <w:rPr>
          <w:rFonts w:ascii="Book Antiqua" w:hAnsi="Book Antiqua"/>
          <w:sz w:val="21"/>
          <w:szCs w:val="21"/>
        </w:rPr>
        <w:t>with good communication skill</w:t>
      </w:r>
    </w:p>
    <w:p w:rsidR="006A4297" w:rsidRDefault="007521AA" w:rsidP="00D220A4">
      <w:pPr>
        <w:numPr>
          <w:ilvl w:val="0"/>
          <w:numId w:val="1"/>
        </w:numPr>
        <w:spacing w:after="0" w:line="240" w:lineRule="auto"/>
        <w:ind w:left="426" w:right="-447" w:hanging="426"/>
        <w:jc w:val="both"/>
        <w:rPr>
          <w:rFonts w:ascii="Book Antiqua" w:hAnsi="Book Antiqua"/>
          <w:sz w:val="21"/>
          <w:szCs w:val="21"/>
        </w:rPr>
      </w:pPr>
      <w:r>
        <w:rPr>
          <w:rFonts w:ascii="Book Antiqua" w:hAnsi="Book Antiqua"/>
          <w:sz w:val="21"/>
          <w:szCs w:val="21"/>
        </w:rPr>
        <w:lastRenderedPageBreak/>
        <w:t>Easy to cope up with different work location and culture by maintaining a good rapport with the team and the company management</w:t>
      </w:r>
    </w:p>
    <w:p w:rsidR="006A4297" w:rsidRDefault="006A4297" w:rsidP="006A4297">
      <w:pPr>
        <w:spacing w:after="0" w:line="240" w:lineRule="auto"/>
        <w:jc w:val="both"/>
        <w:rPr>
          <w:rFonts w:ascii="Book Antiqua" w:hAnsi="Book Antiqua"/>
          <w:sz w:val="21"/>
          <w:szCs w:val="21"/>
        </w:rPr>
      </w:pPr>
    </w:p>
    <w:p w:rsidR="00084D50" w:rsidRPr="00136E3A" w:rsidRDefault="005C685F" w:rsidP="007521AA">
      <w:pPr>
        <w:pBdr>
          <w:top w:val="single" w:sz="4" w:space="1" w:color="auto"/>
          <w:left w:val="single" w:sz="4" w:space="4" w:color="auto"/>
          <w:bottom w:val="single" w:sz="4" w:space="1" w:color="auto"/>
          <w:right w:val="single" w:sz="4" w:space="4" w:color="auto"/>
        </w:pBdr>
        <w:shd w:val="clear" w:color="auto" w:fill="D9D9D9"/>
        <w:ind w:right="-306"/>
        <w:rPr>
          <w:rFonts w:ascii="Book Antiqua" w:hAnsi="Book Antiqua"/>
          <w:b/>
          <w:smallCaps/>
          <w:sz w:val="21"/>
          <w:szCs w:val="21"/>
        </w:rPr>
      </w:pPr>
      <w:r>
        <w:rPr>
          <w:rFonts w:ascii="Book Antiqua" w:hAnsi="Book Antiqua"/>
          <w:b/>
          <w:smallCaps/>
          <w:sz w:val="21"/>
          <w:szCs w:val="21"/>
        </w:rPr>
        <w:t>Trainings &amp; Workshops Attended</w:t>
      </w:r>
    </w:p>
    <w:p w:rsidR="00084D50" w:rsidRDefault="00841DCB" w:rsidP="00084D50">
      <w:pPr>
        <w:numPr>
          <w:ilvl w:val="0"/>
          <w:numId w:val="1"/>
        </w:numPr>
        <w:spacing w:after="0" w:line="240" w:lineRule="auto"/>
        <w:ind w:left="426" w:hanging="426"/>
        <w:jc w:val="both"/>
        <w:rPr>
          <w:rFonts w:ascii="Book Antiqua" w:hAnsi="Book Antiqua"/>
          <w:sz w:val="19"/>
          <w:szCs w:val="19"/>
        </w:rPr>
      </w:pPr>
      <w:r>
        <w:rPr>
          <w:rFonts w:ascii="Book Antiqua" w:hAnsi="Book Antiqua"/>
          <w:sz w:val="19"/>
          <w:szCs w:val="19"/>
        </w:rPr>
        <w:t>VAT return webinars, VAT audit councils</w:t>
      </w:r>
      <w:r w:rsidR="002614B7">
        <w:rPr>
          <w:rFonts w:ascii="Book Antiqua" w:hAnsi="Book Antiqua"/>
          <w:sz w:val="19"/>
          <w:szCs w:val="19"/>
        </w:rPr>
        <w:t xml:space="preserve"> and tax audit training</w:t>
      </w:r>
      <w:r>
        <w:rPr>
          <w:rFonts w:ascii="Book Antiqua" w:hAnsi="Book Antiqua"/>
          <w:sz w:val="19"/>
          <w:szCs w:val="19"/>
        </w:rPr>
        <w:t>s</w:t>
      </w:r>
      <w:r w:rsidR="002614B7">
        <w:rPr>
          <w:rFonts w:ascii="Book Antiqua" w:hAnsi="Book Antiqua"/>
          <w:sz w:val="19"/>
          <w:szCs w:val="19"/>
        </w:rPr>
        <w:t xml:space="preserve"> classes by ICAI</w:t>
      </w:r>
    </w:p>
    <w:p w:rsidR="00C53CB1" w:rsidRDefault="00C53CB1" w:rsidP="00084D50">
      <w:pPr>
        <w:numPr>
          <w:ilvl w:val="0"/>
          <w:numId w:val="1"/>
        </w:numPr>
        <w:spacing w:after="0" w:line="240" w:lineRule="auto"/>
        <w:ind w:left="426" w:hanging="426"/>
        <w:jc w:val="both"/>
        <w:rPr>
          <w:rFonts w:ascii="Book Antiqua" w:hAnsi="Book Antiqua"/>
          <w:sz w:val="19"/>
          <w:szCs w:val="19"/>
        </w:rPr>
      </w:pPr>
      <w:r>
        <w:rPr>
          <w:rFonts w:ascii="Book Antiqua" w:hAnsi="Book Antiqua"/>
          <w:sz w:val="19"/>
          <w:szCs w:val="19"/>
        </w:rPr>
        <w:t>FS</w:t>
      </w:r>
      <w:r w:rsidR="008C698C">
        <w:rPr>
          <w:rFonts w:ascii="Book Antiqua" w:hAnsi="Book Antiqua"/>
          <w:sz w:val="19"/>
          <w:szCs w:val="19"/>
        </w:rPr>
        <w:t>(Financial Services)</w:t>
      </w:r>
      <w:r>
        <w:rPr>
          <w:rFonts w:ascii="Book Antiqua" w:hAnsi="Book Antiqua"/>
          <w:sz w:val="19"/>
          <w:szCs w:val="19"/>
        </w:rPr>
        <w:t>-2 training programme by KPMG, Mumbai.</w:t>
      </w:r>
    </w:p>
    <w:p w:rsidR="002614B7" w:rsidRDefault="00604D53" w:rsidP="00084D50">
      <w:pPr>
        <w:numPr>
          <w:ilvl w:val="0"/>
          <w:numId w:val="1"/>
        </w:numPr>
        <w:spacing w:after="0" w:line="240" w:lineRule="auto"/>
        <w:ind w:left="426" w:hanging="426"/>
        <w:jc w:val="both"/>
        <w:rPr>
          <w:rFonts w:ascii="Book Antiqua" w:hAnsi="Book Antiqua"/>
          <w:sz w:val="19"/>
          <w:szCs w:val="19"/>
        </w:rPr>
      </w:pPr>
      <w:r>
        <w:rPr>
          <w:rFonts w:ascii="Book Antiqua" w:hAnsi="Book Antiqua"/>
          <w:sz w:val="19"/>
          <w:szCs w:val="19"/>
        </w:rPr>
        <w:t xml:space="preserve">VAT and </w:t>
      </w:r>
      <w:r w:rsidR="0028530E">
        <w:rPr>
          <w:rFonts w:ascii="Book Antiqua" w:hAnsi="Book Antiqua"/>
          <w:sz w:val="19"/>
          <w:szCs w:val="19"/>
        </w:rPr>
        <w:t>Service Tax audit course by Hiregange Associates</w:t>
      </w:r>
      <w:r w:rsidR="002614B7">
        <w:rPr>
          <w:rFonts w:ascii="Book Antiqua" w:hAnsi="Book Antiqua"/>
          <w:sz w:val="19"/>
          <w:szCs w:val="19"/>
        </w:rPr>
        <w:t>, Bangalore</w:t>
      </w:r>
    </w:p>
    <w:p w:rsidR="006E4DB4" w:rsidRDefault="006E4DB4" w:rsidP="00084D50">
      <w:pPr>
        <w:numPr>
          <w:ilvl w:val="0"/>
          <w:numId w:val="1"/>
        </w:numPr>
        <w:spacing w:after="0" w:line="240" w:lineRule="auto"/>
        <w:ind w:left="426" w:hanging="426"/>
        <w:jc w:val="both"/>
        <w:rPr>
          <w:rFonts w:ascii="Book Antiqua" w:hAnsi="Book Antiqua"/>
          <w:sz w:val="19"/>
          <w:szCs w:val="19"/>
        </w:rPr>
      </w:pPr>
      <w:r>
        <w:rPr>
          <w:rFonts w:ascii="Book Antiqua" w:hAnsi="Book Antiqua"/>
          <w:sz w:val="19"/>
          <w:szCs w:val="19"/>
        </w:rPr>
        <w:t>Orientation programme course by ICAI (certificate number-0036)</w:t>
      </w:r>
    </w:p>
    <w:p w:rsidR="006E4DB4" w:rsidRDefault="00677263" w:rsidP="00084D50">
      <w:pPr>
        <w:numPr>
          <w:ilvl w:val="0"/>
          <w:numId w:val="1"/>
        </w:numPr>
        <w:spacing w:after="0" w:line="240" w:lineRule="auto"/>
        <w:ind w:left="426" w:hanging="426"/>
        <w:jc w:val="both"/>
        <w:rPr>
          <w:rFonts w:ascii="Book Antiqua" w:hAnsi="Book Antiqua"/>
          <w:sz w:val="19"/>
          <w:szCs w:val="19"/>
        </w:rPr>
      </w:pPr>
      <w:r>
        <w:rPr>
          <w:rFonts w:ascii="Book Antiqua" w:hAnsi="Book Antiqua"/>
          <w:sz w:val="19"/>
          <w:szCs w:val="19"/>
        </w:rPr>
        <w:t>Information Technology course training course by ICAI (cer</w:t>
      </w:r>
      <w:r w:rsidR="00ED3D9A">
        <w:rPr>
          <w:rFonts w:ascii="Book Antiqua" w:hAnsi="Book Antiqua"/>
          <w:sz w:val="19"/>
          <w:szCs w:val="19"/>
        </w:rPr>
        <w:t>ti</w:t>
      </w:r>
      <w:r>
        <w:rPr>
          <w:rFonts w:ascii="Book Antiqua" w:hAnsi="Book Antiqua"/>
          <w:sz w:val="19"/>
          <w:szCs w:val="19"/>
        </w:rPr>
        <w:t>ficate number-SI007/12/01832)</w:t>
      </w:r>
    </w:p>
    <w:p w:rsidR="002614B7" w:rsidRPr="0028530E" w:rsidRDefault="0028530E" w:rsidP="002614B7">
      <w:pPr>
        <w:numPr>
          <w:ilvl w:val="0"/>
          <w:numId w:val="1"/>
        </w:numPr>
        <w:spacing w:after="0" w:line="240" w:lineRule="auto"/>
        <w:ind w:left="426" w:hanging="426"/>
        <w:jc w:val="both"/>
        <w:rPr>
          <w:rFonts w:ascii="Book Antiqua" w:hAnsi="Book Antiqua"/>
          <w:sz w:val="19"/>
          <w:szCs w:val="19"/>
        </w:rPr>
      </w:pPr>
      <w:r>
        <w:rPr>
          <w:rFonts w:ascii="Book Antiqua" w:hAnsi="Book Antiqua"/>
          <w:sz w:val="19"/>
          <w:szCs w:val="19"/>
        </w:rPr>
        <w:t>General Management and Communication Skill (GMCS) course by ICAI(certificate number-0000324)</w:t>
      </w:r>
    </w:p>
    <w:p w:rsidR="002614B7" w:rsidRPr="00C258F7" w:rsidRDefault="002614B7" w:rsidP="002614B7">
      <w:pPr>
        <w:spacing w:after="0" w:line="240" w:lineRule="auto"/>
        <w:ind w:left="426"/>
        <w:jc w:val="both"/>
        <w:rPr>
          <w:rFonts w:ascii="Book Antiqua" w:hAnsi="Book Antiqua"/>
          <w:sz w:val="19"/>
          <w:szCs w:val="19"/>
        </w:rPr>
      </w:pPr>
    </w:p>
    <w:p w:rsidR="00084D50" w:rsidRPr="008D08B9" w:rsidRDefault="00084D50" w:rsidP="007521AA">
      <w:pPr>
        <w:pBdr>
          <w:top w:val="single" w:sz="4" w:space="1" w:color="auto"/>
          <w:left w:val="single" w:sz="4" w:space="4" w:color="auto"/>
          <w:bottom w:val="single" w:sz="4" w:space="1" w:color="auto"/>
          <w:right w:val="single" w:sz="4" w:space="4" w:color="auto"/>
        </w:pBdr>
        <w:shd w:val="clear" w:color="auto" w:fill="D9D9D9"/>
        <w:ind w:right="-306"/>
        <w:rPr>
          <w:rFonts w:ascii="Book Antiqua" w:hAnsi="Book Antiqua"/>
          <w:b/>
          <w:smallCaps/>
          <w:sz w:val="21"/>
          <w:szCs w:val="21"/>
        </w:rPr>
      </w:pPr>
      <w:r w:rsidRPr="008D08B9">
        <w:rPr>
          <w:rFonts w:ascii="Book Antiqua" w:hAnsi="Book Antiqua"/>
          <w:b/>
          <w:smallCaps/>
          <w:sz w:val="21"/>
          <w:szCs w:val="21"/>
        </w:rPr>
        <w:t>Qualification And Experience Overview</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2977"/>
        <w:gridCol w:w="1711"/>
        <w:gridCol w:w="1833"/>
      </w:tblGrid>
      <w:tr w:rsidR="007A5826" w:rsidRPr="005771E7" w:rsidTr="007521AA">
        <w:trPr>
          <w:trHeight w:val="240"/>
        </w:trPr>
        <w:tc>
          <w:tcPr>
            <w:tcW w:w="1668" w:type="dxa"/>
            <w:vAlign w:val="center"/>
          </w:tcPr>
          <w:p w:rsidR="00D40A46" w:rsidRPr="005771E7" w:rsidRDefault="00D40A46" w:rsidP="005771E7">
            <w:pPr>
              <w:jc w:val="center"/>
              <w:rPr>
                <w:rFonts w:ascii="Book Antiqua" w:hAnsi="Book Antiqua" w:cs="Times New Roman"/>
                <w:b/>
                <w:sz w:val="18"/>
                <w:szCs w:val="18"/>
              </w:rPr>
            </w:pPr>
            <w:r w:rsidRPr="005771E7">
              <w:rPr>
                <w:rFonts w:ascii="Book Antiqua" w:hAnsi="Book Antiqua" w:cs="Times New Roman"/>
                <w:b/>
                <w:sz w:val="18"/>
                <w:szCs w:val="18"/>
              </w:rPr>
              <w:t>Course/Exam</w:t>
            </w:r>
          </w:p>
        </w:tc>
        <w:tc>
          <w:tcPr>
            <w:tcW w:w="1984" w:type="dxa"/>
            <w:vAlign w:val="center"/>
          </w:tcPr>
          <w:p w:rsidR="00D40A46" w:rsidRPr="005771E7" w:rsidRDefault="00D40A46" w:rsidP="005771E7">
            <w:pPr>
              <w:jc w:val="center"/>
              <w:rPr>
                <w:rFonts w:ascii="Book Antiqua" w:hAnsi="Book Antiqua" w:cs="Times New Roman"/>
                <w:b/>
                <w:sz w:val="18"/>
                <w:szCs w:val="18"/>
              </w:rPr>
            </w:pPr>
            <w:r w:rsidRPr="005771E7">
              <w:rPr>
                <w:rFonts w:ascii="Book Antiqua" w:hAnsi="Book Antiqua" w:cs="Times New Roman"/>
                <w:b/>
                <w:sz w:val="18"/>
                <w:szCs w:val="18"/>
              </w:rPr>
              <w:t>Year of completion</w:t>
            </w:r>
          </w:p>
        </w:tc>
        <w:tc>
          <w:tcPr>
            <w:tcW w:w="2977" w:type="dxa"/>
            <w:vAlign w:val="center"/>
          </w:tcPr>
          <w:p w:rsidR="00D40A46" w:rsidRPr="005771E7" w:rsidRDefault="00D40A46" w:rsidP="005771E7">
            <w:pPr>
              <w:jc w:val="center"/>
              <w:rPr>
                <w:rFonts w:ascii="Book Antiqua" w:hAnsi="Book Antiqua" w:cs="Times New Roman"/>
                <w:b/>
                <w:sz w:val="18"/>
                <w:szCs w:val="18"/>
              </w:rPr>
            </w:pPr>
            <w:r w:rsidRPr="005771E7">
              <w:rPr>
                <w:rFonts w:ascii="Book Antiqua" w:hAnsi="Book Antiqua" w:cs="Times New Roman"/>
                <w:b/>
                <w:sz w:val="18"/>
                <w:szCs w:val="18"/>
              </w:rPr>
              <w:t>University/Board/Institution</w:t>
            </w:r>
          </w:p>
        </w:tc>
        <w:tc>
          <w:tcPr>
            <w:tcW w:w="1711" w:type="dxa"/>
            <w:vAlign w:val="center"/>
          </w:tcPr>
          <w:p w:rsidR="00D40A46" w:rsidRPr="005771E7" w:rsidRDefault="00D40A46" w:rsidP="005771E7">
            <w:pPr>
              <w:jc w:val="center"/>
              <w:rPr>
                <w:rFonts w:ascii="Book Antiqua" w:hAnsi="Book Antiqua" w:cs="Times New Roman"/>
                <w:b/>
                <w:sz w:val="18"/>
                <w:szCs w:val="18"/>
              </w:rPr>
            </w:pPr>
            <w:r w:rsidRPr="005771E7">
              <w:rPr>
                <w:rFonts w:ascii="Book Antiqua" w:hAnsi="Book Antiqua" w:cs="Times New Roman"/>
                <w:b/>
                <w:sz w:val="18"/>
                <w:szCs w:val="18"/>
              </w:rPr>
              <w:t xml:space="preserve">Roll </w:t>
            </w:r>
            <w:r w:rsidR="001F2446" w:rsidRPr="005771E7">
              <w:rPr>
                <w:rFonts w:ascii="Book Antiqua" w:hAnsi="Book Antiqua" w:cs="Times New Roman"/>
                <w:b/>
                <w:sz w:val="18"/>
                <w:szCs w:val="18"/>
              </w:rPr>
              <w:t xml:space="preserve">/reg. </w:t>
            </w:r>
            <w:r w:rsidRPr="005771E7">
              <w:rPr>
                <w:rFonts w:ascii="Book Antiqua" w:hAnsi="Book Antiqua" w:cs="Times New Roman"/>
                <w:b/>
                <w:sz w:val="18"/>
                <w:szCs w:val="18"/>
              </w:rPr>
              <w:t>number</w:t>
            </w:r>
          </w:p>
        </w:tc>
        <w:tc>
          <w:tcPr>
            <w:tcW w:w="1833" w:type="dxa"/>
            <w:vAlign w:val="center"/>
          </w:tcPr>
          <w:p w:rsidR="00D40A46" w:rsidRPr="005771E7" w:rsidRDefault="00D40A46" w:rsidP="005771E7">
            <w:pPr>
              <w:jc w:val="center"/>
              <w:rPr>
                <w:rFonts w:ascii="Book Antiqua" w:hAnsi="Book Antiqua" w:cs="Times New Roman"/>
                <w:b/>
                <w:sz w:val="18"/>
                <w:szCs w:val="18"/>
              </w:rPr>
            </w:pPr>
            <w:r w:rsidRPr="005771E7">
              <w:rPr>
                <w:rFonts w:ascii="Book Antiqua" w:hAnsi="Book Antiqua" w:cs="Times New Roman"/>
                <w:b/>
                <w:sz w:val="18"/>
                <w:szCs w:val="18"/>
              </w:rPr>
              <w:t>Marks (%)</w:t>
            </w:r>
          </w:p>
        </w:tc>
      </w:tr>
      <w:tr w:rsidR="007A5826" w:rsidRPr="005771E7" w:rsidTr="007521AA">
        <w:trPr>
          <w:trHeight w:val="249"/>
        </w:trPr>
        <w:tc>
          <w:tcPr>
            <w:tcW w:w="1668" w:type="dxa"/>
            <w:vAlign w:val="bottom"/>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CA (Final)</w:t>
            </w:r>
          </w:p>
        </w:tc>
        <w:tc>
          <w:tcPr>
            <w:tcW w:w="1984" w:type="dxa"/>
            <w:vAlign w:val="bottom"/>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2016</w:t>
            </w:r>
          </w:p>
        </w:tc>
        <w:tc>
          <w:tcPr>
            <w:tcW w:w="2977" w:type="dxa"/>
            <w:vAlign w:val="bottom"/>
          </w:tcPr>
          <w:p w:rsidR="00D40A46" w:rsidRPr="005771E7" w:rsidRDefault="00FE0C61" w:rsidP="005771E7">
            <w:pPr>
              <w:jc w:val="center"/>
              <w:rPr>
                <w:rFonts w:ascii="Book Antiqua" w:hAnsi="Book Antiqua" w:cs="Times New Roman"/>
                <w:sz w:val="18"/>
                <w:szCs w:val="18"/>
              </w:rPr>
            </w:pPr>
            <w:r w:rsidRPr="005771E7">
              <w:rPr>
                <w:rFonts w:ascii="Book Antiqua" w:hAnsi="Book Antiqua" w:cs="Times New Roman"/>
                <w:sz w:val="18"/>
                <w:szCs w:val="18"/>
              </w:rPr>
              <w:t>ICAI, India</w:t>
            </w:r>
          </w:p>
        </w:tc>
        <w:tc>
          <w:tcPr>
            <w:tcW w:w="1711" w:type="dxa"/>
            <w:vAlign w:val="bottom"/>
          </w:tcPr>
          <w:p w:rsidR="00D40A46" w:rsidRPr="005771E7" w:rsidRDefault="001F2446" w:rsidP="005771E7">
            <w:pPr>
              <w:jc w:val="center"/>
              <w:rPr>
                <w:rFonts w:ascii="Book Antiqua" w:hAnsi="Book Antiqua" w:cs="Times New Roman"/>
                <w:sz w:val="18"/>
                <w:szCs w:val="18"/>
              </w:rPr>
            </w:pPr>
            <w:r w:rsidRPr="005771E7">
              <w:rPr>
                <w:rFonts w:ascii="Book Antiqua" w:hAnsi="Book Antiqua" w:cs="Times New Roman"/>
                <w:sz w:val="18"/>
                <w:szCs w:val="18"/>
              </w:rPr>
              <w:t>406073</w:t>
            </w:r>
          </w:p>
        </w:tc>
        <w:tc>
          <w:tcPr>
            <w:tcW w:w="1833" w:type="dxa"/>
            <w:vAlign w:val="bottom"/>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56</w:t>
            </w:r>
          </w:p>
        </w:tc>
      </w:tr>
      <w:tr w:rsidR="007A5826" w:rsidRPr="005771E7" w:rsidTr="007521AA">
        <w:trPr>
          <w:trHeight w:val="245"/>
        </w:trPr>
        <w:tc>
          <w:tcPr>
            <w:tcW w:w="1668"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CA (IPCC)</w:t>
            </w:r>
          </w:p>
        </w:tc>
        <w:tc>
          <w:tcPr>
            <w:tcW w:w="1984"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2013</w:t>
            </w:r>
          </w:p>
        </w:tc>
        <w:tc>
          <w:tcPr>
            <w:tcW w:w="2977" w:type="dxa"/>
            <w:vAlign w:val="center"/>
          </w:tcPr>
          <w:p w:rsidR="00D40A46" w:rsidRPr="005771E7" w:rsidRDefault="00FE0C61" w:rsidP="005771E7">
            <w:pPr>
              <w:jc w:val="center"/>
              <w:rPr>
                <w:rFonts w:ascii="Book Antiqua" w:hAnsi="Book Antiqua" w:cs="Times New Roman"/>
                <w:sz w:val="18"/>
                <w:szCs w:val="18"/>
              </w:rPr>
            </w:pPr>
            <w:r w:rsidRPr="005771E7">
              <w:rPr>
                <w:rFonts w:ascii="Book Antiqua" w:hAnsi="Book Antiqua" w:cs="Times New Roman"/>
                <w:sz w:val="18"/>
                <w:szCs w:val="18"/>
              </w:rPr>
              <w:t>ICAI, India</w:t>
            </w:r>
          </w:p>
        </w:tc>
        <w:tc>
          <w:tcPr>
            <w:tcW w:w="1711" w:type="dxa"/>
            <w:vAlign w:val="center"/>
          </w:tcPr>
          <w:p w:rsidR="00D40A46" w:rsidRPr="005771E7" w:rsidRDefault="00BA5628" w:rsidP="005771E7">
            <w:pPr>
              <w:jc w:val="center"/>
              <w:rPr>
                <w:rFonts w:ascii="Book Antiqua" w:hAnsi="Book Antiqua" w:cs="Times New Roman"/>
                <w:sz w:val="18"/>
                <w:szCs w:val="18"/>
              </w:rPr>
            </w:pPr>
            <w:r w:rsidRPr="005771E7">
              <w:rPr>
                <w:rFonts w:ascii="Book Antiqua" w:hAnsi="Book Antiqua" w:cs="Times New Roman"/>
                <w:sz w:val="18"/>
                <w:szCs w:val="18"/>
              </w:rPr>
              <w:t>244621</w:t>
            </w:r>
          </w:p>
        </w:tc>
        <w:tc>
          <w:tcPr>
            <w:tcW w:w="1833"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56</w:t>
            </w:r>
          </w:p>
        </w:tc>
      </w:tr>
      <w:tr w:rsidR="007A5826" w:rsidRPr="005771E7" w:rsidTr="007521AA">
        <w:trPr>
          <w:trHeight w:val="250"/>
        </w:trPr>
        <w:tc>
          <w:tcPr>
            <w:tcW w:w="1668"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CA(CPT)</w:t>
            </w:r>
          </w:p>
        </w:tc>
        <w:tc>
          <w:tcPr>
            <w:tcW w:w="1984"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2009</w:t>
            </w:r>
          </w:p>
        </w:tc>
        <w:tc>
          <w:tcPr>
            <w:tcW w:w="2977" w:type="dxa"/>
            <w:vAlign w:val="center"/>
          </w:tcPr>
          <w:p w:rsidR="00D40A46" w:rsidRPr="005771E7" w:rsidRDefault="00FE0C61" w:rsidP="005771E7">
            <w:pPr>
              <w:jc w:val="center"/>
              <w:rPr>
                <w:rFonts w:ascii="Book Antiqua" w:hAnsi="Book Antiqua" w:cs="Times New Roman"/>
                <w:sz w:val="18"/>
                <w:szCs w:val="18"/>
              </w:rPr>
            </w:pPr>
            <w:r w:rsidRPr="005771E7">
              <w:rPr>
                <w:rFonts w:ascii="Book Antiqua" w:hAnsi="Book Antiqua" w:cs="Times New Roman"/>
                <w:sz w:val="18"/>
                <w:szCs w:val="18"/>
              </w:rPr>
              <w:t>ICAI, India</w:t>
            </w:r>
          </w:p>
        </w:tc>
        <w:tc>
          <w:tcPr>
            <w:tcW w:w="1711" w:type="dxa"/>
            <w:vAlign w:val="center"/>
          </w:tcPr>
          <w:p w:rsidR="00D40A46" w:rsidRPr="005771E7" w:rsidRDefault="00BA5628" w:rsidP="005771E7">
            <w:pPr>
              <w:jc w:val="center"/>
              <w:rPr>
                <w:rFonts w:ascii="Book Antiqua" w:hAnsi="Book Antiqua" w:cs="Times New Roman"/>
                <w:sz w:val="18"/>
                <w:szCs w:val="18"/>
              </w:rPr>
            </w:pPr>
            <w:r w:rsidRPr="005771E7">
              <w:rPr>
                <w:rFonts w:ascii="Book Antiqua" w:hAnsi="Book Antiqua" w:cs="Times New Roman"/>
                <w:sz w:val="18"/>
                <w:szCs w:val="18"/>
              </w:rPr>
              <w:t>8363382</w:t>
            </w:r>
          </w:p>
        </w:tc>
        <w:tc>
          <w:tcPr>
            <w:tcW w:w="1833"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71</w:t>
            </w:r>
          </w:p>
        </w:tc>
      </w:tr>
      <w:tr w:rsidR="007A5826" w:rsidRPr="005771E7" w:rsidTr="007521AA">
        <w:trPr>
          <w:trHeight w:val="298"/>
        </w:trPr>
        <w:tc>
          <w:tcPr>
            <w:tcW w:w="1668"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MBA(Finance)</w:t>
            </w:r>
          </w:p>
        </w:tc>
        <w:tc>
          <w:tcPr>
            <w:tcW w:w="1984" w:type="dxa"/>
            <w:vAlign w:val="center"/>
          </w:tcPr>
          <w:p w:rsidR="00D40A46" w:rsidRPr="005771E7" w:rsidRDefault="004A4C49" w:rsidP="005771E7">
            <w:pPr>
              <w:spacing w:line="240" w:lineRule="auto"/>
              <w:jc w:val="center"/>
              <w:rPr>
                <w:rFonts w:ascii="Book Antiqua" w:hAnsi="Book Antiqua" w:cs="Times New Roman"/>
                <w:sz w:val="18"/>
                <w:szCs w:val="18"/>
              </w:rPr>
            </w:pPr>
            <w:r w:rsidRPr="005771E7">
              <w:rPr>
                <w:rFonts w:ascii="Book Antiqua" w:hAnsi="Book Antiqua" w:cs="Times New Roman"/>
                <w:sz w:val="18"/>
                <w:szCs w:val="18"/>
              </w:rPr>
              <w:t>Awaiting final year results</w:t>
            </w:r>
          </w:p>
        </w:tc>
        <w:tc>
          <w:tcPr>
            <w:tcW w:w="2977" w:type="dxa"/>
            <w:vAlign w:val="center"/>
          </w:tcPr>
          <w:p w:rsidR="00D40A46" w:rsidRPr="005771E7" w:rsidRDefault="00427ADC" w:rsidP="005771E7">
            <w:pPr>
              <w:jc w:val="center"/>
              <w:rPr>
                <w:rFonts w:ascii="Book Antiqua" w:hAnsi="Book Antiqua" w:cs="Times New Roman"/>
                <w:sz w:val="18"/>
                <w:szCs w:val="18"/>
              </w:rPr>
            </w:pPr>
            <w:r w:rsidRPr="005771E7">
              <w:rPr>
                <w:rFonts w:ascii="Book Antiqua" w:hAnsi="Book Antiqua" w:cs="Times New Roman"/>
                <w:sz w:val="18"/>
                <w:szCs w:val="18"/>
              </w:rPr>
              <w:t>Bharathi</w:t>
            </w:r>
            <w:r w:rsidR="00D40A46" w:rsidRPr="005771E7">
              <w:rPr>
                <w:rFonts w:ascii="Book Antiqua" w:hAnsi="Book Antiqua" w:cs="Times New Roman"/>
                <w:sz w:val="18"/>
                <w:szCs w:val="18"/>
              </w:rPr>
              <w:t>ar University</w:t>
            </w:r>
          </w:p>
        </w:tc>
        <w:tc>
          <w:tcPr>
            <w:tcW w:w="1711" w:type="dxa"/>
            <w:vAlign w:val="center"/>
          </w:tcPr>
          <w:p w:rsidR="00D40A46" w:rsidRPr="005771E7" w:rsidRDefault="00BA5628" w:rsidP="005771E7">
            <w:pPr>
              <w:jc w:val="center"/>
              <w:rPr>
                <w:rFonts w:ascii="Book Antiqua" w:hAnsi="Book Antiqua" w:cs="Times New Roman"/>
                <w:sz w:val="18"/>
                <w:szCs w:val="18"/>
              </w:rPr>
            </w:pPr>
            <w:r w:rsidRPr="005771E7">
              <w:rPr>
                <w:rFonts w:ascii="Book Antiqua" w:hAnsi="Book Antiqua" w:cs="Times New Roman"/>
                <w:sz w:val="18"/>
                <w:szCs w:val="18"/>
              </w:rPr>
              <w:t>13NFM5</w:t>
            </w:r>
            <w:r w:rsidR="001F2446" w:rsidRPr="005771E7">
              <w:rPr>
                <w:rFonts w:ascii="Book Antiqua" w:hAnsi="Book Antiqua" w:cs="Times New Roman"/>
                <w:sz w:val="18"/>
                <w:szCs w:val="18"/>
              </w:rPr>
              <w:t>493</w:t>
            </w:r>
          </w:p>
        </w:tc>
        <w:tc>
          <w:tcPr>
            <w:tcW w:w="1833" w:type="dxa"/>
            <w:vAlign w:val="center"/>
          </w:tcPr>
          <w:p w:rsidR="00D40A46" w:rsidRPr="005771E7" w:rsidRDefault="00841DCB" w:rsidP="005771E7">
            <w:pPr>
              <w:jc w:val="center"/>
              <w:rPr>
                <w:rFonts w:ascii="Book Antiqua" w:hAnsi="Book Antiqua" w:cs="Times New Roman"/>
                <w:sz w:val="18"/>
                <w:szCs w:val="18"/>
              </w:rPr>
            </w:pPr>
            <w:r w:rsidRPr="005771E7">
              <w:rPr>
                <w:rFonts w:ascii="Book Antiqua" w:hAnsi="Book Antiqua" w:cs="Times New Roman"/>
                <w:sz w:val="18"/>
                <w:szCs w:val="18"/>
              </w:rPr>
              <w:t>As of now 55%</w:t>
            </w:r>
          </w:p>
        </w:tc>
      </w:tr>
      <w:tr w:rsidR="007A5826" w:rsidRPr="005771E7" w:rsidTr="007521AA">
        <w:trPr>
          <w:trHeight w:val="154"/>
        </w:trPr>
        <w:tc>
          <w:tcPr>
            <w:tcW w:w="1668"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B.Com</w:t>
            </w:r>
          </w:p>
        </w:tc>
        <w:tc>
          <w:tcPr>
            <w:tcW w:w="1984"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2012</w:t>
            </w:r>
          </w:p>
        </w:tc>
        <w:tc>
          <w:tcPr>
            <w:tcW w:w="2977"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Kerala University</w:t>
            </w:r>
          </w:p>
        </w:tc>
        <w:tc>
          <w:tcPr>
            <w:tcW w:w="1711" w:type="dxa"/>
            <w:vAlign w:val="center"/>
          </w:tcPr>
          <w:p w:rsidR="00D40A46" w:rsidRPr="005771E7" w:rsidRDefault="001F2446" w:rsidP="005771E7">
            <w:pPr>
              <w:jc w:val="center"/>
              <w:rPr>
                <w:rFonts w:ascii="Book Antiqua" w:hAnsi="Book Antiqua" w:cs="Times New Roman"/>
                <w:sz w:val="18"/>
                <w:szCs w:val="18"/>
              </w:rPr>
            </w:pPr>
            <w:r w:rsidRPr="005771E7">
              <w:rPr>
                <w:rFonts w:ascii="Book Antiqua" w:hAnsi="Book Antiqua" w:cs="Times New Roman"/>
                <w:sz w:val="18"/>
                <w:szCs w:val="18"/>
              </w:rPr>
              <w:t>874730</w:t>
            </w:r>
          </w:p>
        </w:tc>
        <w:tc>
          <w:tcPr>
            <w:tcW w:w="1833"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54</w:t>
            </w:r>
          </w:p>
        </w:tc>
      </w:tr>
      <w:tr w:rsidR="007A5826" w:rsidRPr="005771E7" w:rsidTr="007521AA">
        <w:trPr>
          <w:trHeight w:val="158"/>
        </w:trPr>
        <w:tc>
          <w:tcPr>
            <w:tcW w:w="1668"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12</w:t>
            </w:r>
            <w:r w:rsidRPr="005771E7">
              <w:rPr>
                <w:rFonts w:ascii="Book Antiqua" w:hAnsi="Book Antiqua" w:cs="Times New Roman"/>
                <w:sz w:val="18"/>
                <w:szCs w:val="18"/>
                <w:vertAlign w:val="superscript"/>
              </w:rPr>
              <w:t>th</w:t>
            </w:r>
          </w:p>
        </w:tc>
        <w:tc>
          <w:tcPr>
            <w:tcW w:w="1984"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2009</w:t>
            </w:r>
          </w:p>
        </w:tc>
        <w:tc>
          <w:tcPr>
            <w:tcW w:w="2977"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Kerala HSE</w:t>
            </w:r>
          </w:p>
        </w:tc>
        <w:tc>
          <w:tcPr>
            <w:tcW w:w="1711" w:type="dxa"/>
            <w:vAlign w:val="center"/>
          </w:tcPr>
          <w:p w:rsidR="00D40A46" w:rsidRPr="005771E7" w:rsidRDefault="001F2446" w:rsidP="005771E7">
            <w:pPr>
              <w:jc w:val="center"/>
              <w:rPr>
                <w:rFonts w:ascii="Book Antiqua" w:hAnsi="Book Antiqua" w:cs="Times New Roman"/>
                <w:sz w:val="18"/>
                <w:szCs w:val="18"/>
              </w:rPr>
            </w:pPr>
            <w:r w:rsidRPr="005771E7">
              <w:rPr>
                <w:rFonts w:ascii="Book Antiqua" w:hAnsi="Book Antiqua" w:cs="Times New Roman"/>
                <w:sz w:val="18"/>
                <w:szCs w:val="18"/>
              </w:rPr>
              <w:t>5096953</w:t>
            </w:r>
          </w:p>
        </w:tc>
        <w:tc>
          <w:tcPr>
            <w:tcW w:w="1833"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92</w:t>
            </w:r>
          </w:p>
        </w:tc>
      </w:tr>
      <w:tr w:rsidR="007A5826" w:rsidRPr="005771E7" w:rsidTr="007521AA">
        <w:trPr>
          <w:trHeight w:val="158"/>
        </w:trPr>
        <w:tc>
          <w:tcPr>
            <w:tcW w:w="1668"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10</w:t>
            </w:r>
            <w:r w:rsidRPr="005771E7">
              <w:rPr>
                <w:rFonts w:ascii="Book Antiqua" w:hAnsi="Book Antiqua" w:cs="Times New Roman"/>
                <w:sz w:val="18"/>
                <w:szCs w:val="18"/>
                <w:vertAlign w:val="superscript"/>
              </w:rPr>
              <w:t>th</w:t>
            </w:r>
          </w:p>
        </w:tc>
        <w:tc>
          <w:tcPr>
            <w:tcW w:w="1984"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2007</w:t>
            </w:r>
          </w:p>
        </w:tc>
        <w:tc>
          <w:tcPr>
            <w:tcW w:w="2977"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CBSE</w:t>
            </w:r>
          </w:p>
        </w:tc>
        <w:tc>
          <w:tcPr>
            <w:tcW w:w="1711" w:type="dxa"/>
            <w:vAlign w:val="center"/>
          </w:tcPr>
          <w:p w:rsidR="00D40A46" w:rsidRPr="005771E7" w:rsidRDefault="001F2446" w:rsidP="005771E7">
            <w:pPr>
              <w:jc w:val="center"/>
              <w:rPr>
                <w:rFonts w:ascii="Book Antiqua" w:hAnsi="Book Antiqua" w:cs="Times New Roman"/>
                <w:sz w:val="18"/>
                <w:szCs w:val="18"/>
              </w:rPr>
            </w:pPr>
            <w:r w:rsidRPr="005771E7">
              <w:rPr>
                <w:rFonts w:ascii="Book Antiqua" w:hAnsi="Book Antiqua" w:cs="Times New Roman"/>
                <w:sz w:val="18"/>
                <w:szCs w:val="18"/>
              </w:rPr>
              <w:t>4134006</w:t>
            </w:r>
          </w:p>
        </w:tc>
        <w:tc>
          <w:tcPr>
            <w:tcW w:w="1833" w:type="dxa"/>
            <w:vAlign w:val="center"/>
          </w:tcPr>
          <w:p w:rsidR="00D40A46" w:rsidRPr="005771E7" w:rsidRDefault="00D40A46" w:rsidP="005771E7">
            <w:pPr>
              <w:jc w:val="center"/>
              <w:rPr>
                <w:rFonts w:ascii="Book Antiqua" w:hAnsi="Book Antiqua" w:cs="Times New Roman"/>
                <w:sz w:val="18"/>
                <w:szCs w:val="18"/>
              </w:rPr>
            </w:pPr>
            <w:r w:rsidRPr="005771E7">
              <w:rPr>
                <w:rFonts w:ascii="Book Antiqua" w:hAnsi="Book Antiqua" w:cs="Times New Roman"/>
                <w:sz w:val="18"/>
                <w:szCs w:val="18"/>
              </w:rPr>
              <w:t>63</w:t>
            </w:r>
          </w:p>
        </w:tc>
      </w:tr>
    </w:tbl>
    <w:p w:rsidR="00B0567F" w:rsidRPr="00BB31E4" w:rsidRDefault="00B0567F" w:rsidP="007521AA">
      <w:pPr>
        <w:pBdr>
          <w:top w:val="single" w:sz="4" w:space="1" w:color="auto"/>
          <w:left w:val="single" w:sz="4" w:space="4" w:color="auto"/>
          <w:bottom w:val="single" w:sz="4" w:space="1" w:color="auto"/>
          <w:right w:val="single" w:sz="4" w:space="17" w:color="auto"/>
        </w:pBdr>
        <w:shd w:val="clear" w:color="auto" w:fill="D9D9D9"/>
        <w:ind w:right="-22"/>
        <w:rPr>
          <w:rFonts w:ascii="Book Antiqua" w:hAnsi="Book Antiqua"/>
          <w:b/>
          <w:smallCaps/>
          <w:sz w:val="21"/>
          <w:szCs w:val="21"/>
        </w:rPr>
      </w:pPr>
      <w:r w:rsidRPr="00A4060C">
        <w:rPr>
          <w:rFonts w:ascii="Book Antiqua" w:hAnsi="Book Antiqua"/>
          <w:b/>
          <w:smallCaps/>
          <w:sz w:val="21"/>
          <w:szCs w:val="21"/>
        </w:rPr>
        <w:t>Work Experience</w:t>
      </w:r>
    </w:p>
    <w:p w:rsidR="005771E7" w:rsidRDefault="00F703F1" w:rsidP="005771E7">
      <w:pPr>
        <w:spacing w:after="0" w:line="240" w:lineRule="auto"/>
        <w:jc w:val="both"/>
        <w:rPr>
          <w:rFonts w:ascii="Arial" w:hAnsi="Arial" w:cs="Arial"/>
          <w:b/>
          <w:sz w:val="20"/>
          <w:szCs w:val="20"/>
        </w:rPr>
      </w:pPr>
      <w:r w:rsidRPr="005771E7">
        <w:rPr>
          <w:rFonts w:ascii="Arial" w:hAnsi="Arial" w:cs="Arial"/>
          <w:b/>
          <w:sz w:val="20"/>
          <w:szCs w:val="20"/>
          <w:highlight w:val="cyan"/>
        </w:rPr>
        <w:t xml:space="preserve">Audit </w:t>
      </w:r>
      <w:r w:rsidR="00637C13" w:rsidRPr="005771E7">
        <w:rPr>
          <w:rFonts w:ascii="Arial" w:hAnsi="Arial" w:cs="Arial"/>
          <w:b/>
          <w:sz w:val="20"/>
          <w:szCs w:val="20"/>
          <w:highlight w:val="cyan"/>
        </w:rPr>
        <w:t>Executive (</w:t>
      </w:r>
      <w:r w:rsidRPr="005771E7">
        <w:rPr>
          <w:rFonts w:ascii="Arial" w:hAnsi="Arial" w:cs="Arial"/>
          <w:b/>
          <w:sz w:val="20"/>
          <w:szCs w:val="20"/>
          <w:highlight w:val="cyan"/>
        </w:rPr>
        <w:t>Internal, Statutory and Commercial Audit wing)</w:t>
      </w:r>
    </w:p>
    <w:p w:rsidR="00604D53" w:rsidRPr="005771E7" w:rsidRDefault="00604D53" w:rsidP="00604D53">
      <w:pPr>
        <w:tabs>
          <w:tab w:val="left" w:pos="7095"/>
        </w:tabs>
        <w:spacing w:after="0" w:line="240" w:lineRule="auto"/>
        <w:jc w:val="both"/>
        <w:rPr>
          <w:rFonts w:ascii="Arial" w:hAnsi="Arial" w:cs="Arial"/>
          <w:b/>
          <w:sz w:val="20"/>
          <w:szCs w:val="20"/>
        </w:rPr>
      </w:pPr>
      <w:r w:rsidRPr="00604D53">
        <w:rPr>
          <w:rFonts w:ascii="Book Antiqua" w:hAnsi="Book Antiqua"/>
          <w:b/>
          <w:sz w:val="20"/>
          <w:szCs w:val="20"/>
          <w:highlight w:val="cyan"/>
        </w:rPr>
        <w:t xml:space="preserve">KMG International group(BIG4 entity) </w:t>
      </w:r>
      <w:r w:rsidRPr="00604D53">
        <w:rPr>
          <w:rFonts w:ascii="Book Antiqua" w:hAnsi="Book Antiqua"/>
          <w:sz w:val="20"/>
          <w:szCs w:val="20"/>
          <w:highlight w:val="cyan"/>
        </w:rPr>
        <w:t>(Known as BSR and affiliates LLP in India)</w:t>
      </w:r>
    </w:p>
    <w:p w:rsidR="002D5605" w:rsidRPr="00604D53" w:rsidRDefault="002D5605" w:rsidP="00604D53">
      <w:pPr>
        <w:spacing w:after="0" w:line="240" w:lineRule="auto"/>
        <w:jc w:val="both"/>
        <w:rPr>
          <w:rFonts w:ascii="Book Antiqua" w:hAnsi="Book Antiqua"/>
          <w:b/>
          <w:sz w:val="20"/>
          <w:szCs w:val="20"/>
        </w:rPr>
      </w:pPr>
      <w:r w:rsidRPr="00604D53">
        <w:rPr>
          <w:rFonts w:ascii="Book Antiqua" w:hAnsi="Book Antiqua"/>
          <w:b/>
          <w:sz w:val="20"/>
          <w:szCs w:val="20"/>
          <w:highlight w:val="cyan"/>
        </w:rPr>
        <w:t xml:space="preserve">Period – </w:t>
      </w:r>
      <w:r w:rsidR="00BA58AB" w:rsidRPr="00604D53">
        <w:rPr>
          <w:rFonts w:ascii="Book Antiqua" w:hAnsi="Book Antiqua"/>
          <w:b/>
          <w:sz w:val="20"/>
          <w:szCs w:val="20"/>
          <w:highlight w:val="cyan"/>
        </w:rPr>
        <w:t xml:space="preserve">From </w:t>
      </w:r>
      <w:r w:rsidRPr="00604D53">
        <w:rPr>
          <w:rFonts w:ascii="Book Antiqua" w:hAnsi="Book Antiqua"/>
          <w:b/>
          <w:sz w:val="20"/>
          <w:szCs w:val="20"/>
          <w:highlight w:val="cyan"/>
        </w:rPr>
        <w:t>19</w:t>
      </w:r>
      <w:r w:rsidRPr="00604D53">
        <w:rPr>
          <w:rFonts w:ascii="Book Antiqua" w:hAnsi="Book Antiqua"/>
          <w:b/>
          <w:sz w:val="20"/>
          <w:szCs w:val="20"/>
          <w:highlight w:val="cyan"/>
          <w:vertAlign w:val="superscript"/>
        </w:rPr>
        <w:t>th</w:t>
      </w:r>
      <w:r w:rsidRPr="00604D53">
        <w:rPr>
          <w:rFonts w:ascii="Book Antiqua" w:hAnsi="Book Antiqua"/>
          <w:b/>
          <w:sz w:val="20"/>
          <w:szCs w:val="20"/>
          <w:highlight w:val="cyan"/>
        </w:rPr>
        <w:t xml:space="preserve"> June 2017 to 16</w:t>
      </w:r>
      <w:r w:rsidRPr="00604D53">
        <w:rPr>
          <w:rFonts w:ascii="Book Antiqua" w:hAnsi="Book Antiqua"/>
          <w:b/>
          <w:sz w:val="20"/>
          <w:szCs w:val="20"/>
          <w:highlight w:val="cyan"/>
          <w:vertAlign w:val="superscript"/>
        </w:rPr>
        <w:t>th</w:t>
      </w:r>
      <w:r w:rsidRPr="00604D53">
        <w:rPr>
          <w:rFonts w:ascii="Book Antiqua" w:hAnsi="Book Antiqua"/>
          <w:b/>
          <w:sz w:val="20"/>
          <w:szCs w:val="20"/>
          <w:highlight w:val="cyan"/>
        </w:rPr>
        <w:t xml:space="preserve"> January 2018</w:t>
      </w:r>
    </w:p>
    <w:p w:rsidR="002D5605" w:rsidRDefault="002D5605" w:rsidP="005771E7">
      <w:pPr>
        <w:numPr>
          <w:ilvl w:val="0"/>
          <w:numId w:val="1"/>
        </w:numPr>
        <w:spacing w:after="0" w:line="240" w:lineRule="auto"/>
        <w:ind w:left="142" w:right="-447" w:hanging="426"/>
        <w:jc w:val="both"/>
        <w:rPr>
          <w:rFonts w:ascii="Book Antiqua" w:hAnsi="Book Antiqua"/>
          <w:sz w:val="20"/>
          <w:szCs w:val="20"/>
        </w:rPr>
      </w:pPr>
      <w:r>
        <w:rPr>
          <w:rFonts w:ascii="Book Antiqua" w:hAnsi="Book Antiqua"/>
          <w:sz w:val="20"/>
          <w:szCs w:val="20"/>
        </w:rPr>
        <w:t>Provide the clients proper advice for their business value addition and future growth for Multinational companies with more than $</w:t>
      </w:r>
      <w:r w:rsidR="005771E7">
        <w:rPr>
          <w:rFonts w:ascii="Book Antiqua" w:hAnsi="Book Antiqua"/>
          <w:sz w:val="20"/>
          <w:szCs w:val="20"/>
        </w:rPr>
        <w:t xml:space="preserve"> 10 million turnover.</w:t>
      </w:r>
    </w:p>
    <w:p w:rsidR="002D5605" w:rsidRDefault="002D5605" w:rsidP="005771E7">
      <w:pPr>
        <w:numPr>
          <w:ilvl w:val="0"/>
          <w:numId w:val="1"/>
        </w:numPr>
        <w:spacing w:after="0" w:line="240" w:lineRule="auto"/>
        <w:ind w:left="142" w:right="-447" w:hanging="426"/>
        <w:jc w:val="both"/>
        <w:rPr>
          <w:rFonts w:ascii="Book Antiqua" w:hAnsi="Book Antiqua"/>
          <w:sz w:val="19"/>
          <w:szCs w:val="19"/>
        </w:rPr>
      </w:pPr>
      <w:r>
        <w:rPr>
          <w:rFonts w:ascii="Book Antiqua" w:hAnsi="Book Antiqua"/>
          <w:sz w:val="19"/>
          <w:szCs w:val="19"/>
        </w:rPr>
        <w:t>Communicating the top level management to ratify or alter different accounting treatment according to the prudence, conservatism and other different concepts or statutory regulations as per the respective country of origin.</w:t>
      </w:r>
    </w:p>
    <w:p w:rsidR="002D5605" w:rsidRDefault="002D5605" w:rsidP="005771E7">
      <w:pPr>
        <w:numPr>
          <w:ilvl w:val="0"/>
          <w:numId w:val="1"/>
        </w:numPr>
        <w:spacing w:after="0" w:line="240" w:lineRule="auto"/>
        <w:ind w:left="142" w:right="-447" w:hanging="426"/>
        <w:jc w:val="both"/>
        <w:rPr>
          <w:rFonts w:ascii="Book Antiqua" w:hAnsi="Book Antiqua"/>
          <w:sz w:val="19"/>
          <w:szCs w:val="19"/>
        </w:rPr>
      </w:pPr>
      <w:r>
        <w:rPr>
          <w:rFonts w:ascii="Book Antiqua" w:hAnsi="Book Antiqua"/>
          <w:sz w:val="19"/>
          <w:szCs w:val="19"/>
        </w:rPr>
        <w:t>Delegating the responsibility and work task to the subordinates and other staff accountants  to meet proper deadlines of closure of audit</w:t>
      </w:r>
    </w:p>
    <w:p w:rsidR="002D5605" w:rsidRPr="005771E7" w:rsidRDefault="002D5605" w:rsidP="005771E7">
      <w:pPr>
        <w:numPr>
          <w:ilvl w:val="0"/>
          <w:numId w:val="1"/>
        </w:numPr>
        <w:spacing w:after="0" w:line="240" w:lineRule="auto"/>
        <w:ind w:left="142" w:right="-447" w:hanging="426"/>
        <w:jc w:val="both"/>
        <w:rPr>
          <w:rFonts w:ascii="Book Antiqua" w:hAnsi="Book Antiqua"/>
          <w:sz w:val="19"/>
          <w:szCs w:val="19"/>
        </w:rPr>
      </w:pPr>
      <w:r w:rsidRPr="005771E7">
        <w:rPr>
          <w:rFonts w:ascii="Book Antiqua" w:hAnsi="Book Antiqua"/>
          <w:sz w:val="19"/>
          <w:szCs w:val="19"/>
        </w:rPr>
        <w:t xml:space="preserve">Counseling the management to reduce or control the cost of production based on the modern cost control and </w:t>
      </w:r>
      <w:r w:rsidR="005771E7" w:rsidRPr="005771E7">
        <w:rPr>
          <w:rFonts w:ascii="Book Antiqua" w:hAnsi="Book Antiqua"/>
          <w:sz w:val="19"/>
          <w:szCs w:val="19"/>
        </w:rPr>
        <w:t>financial management techniques and Managing a framework benchmarked with the globally accepted accounting and financial management basis and fundamentals for company net profit more than $ 467 Million capital</w:t>
      </w:r>
    </w:p>
    <w:p w:rsidR="002D5605" w:rsidRDefault="002D5605" w:rsidP="002D5605">
      <w:pPr>
        <w:spacing w:after="0" w:line="240" w:lineRule="auto"/>
        <w:ind w:left="426"/>
        <w:jc w:val="both"/>
        <w:rPr>
          <w:rFonts w:ascii="Book Antiqua" w:hAnsi="Book Antiqua"/>
          <w:sz w:val="19"/>
          <w:szCs w:val="19"/>
        </w:rPr>
      </w:pPr>
    </w:p>
    <w:p w:rsidR="007C348A" w:rsidRDefault="00637C13" w:rsidP="007C348A">
      <w:pPr>
        <w:spacing w:after="0" w:line="240" w:lineRule="auto"/>
        <w:jc w:val="both"/>
        <w:rPr>
          <w:rFonts w:ascii="Arial" w:hAnsi="Arial" w:cs="Arial"/>
          <w:b/>
          <w:sz w:val="20"/>
          <w:szCs w:val="20"/>
        </w:rPr>
      </w:pPr>
      <w:r w:rsidRPr="007C348A">
        <w:rPr>
          <w:rFonts w:ascii="Arial" w:hAnsi="Arial" w:cs="Arial"/>
          <w:b/>
          <w:sz w:val="20"/>
          <w:szCs w:val="20"/>
          <w:highlight w:val="cyan"/>
        </w:rPr>
        <w:t>Assistant Accounts and F</w:t>
      </w:r>
      <w:r w:rsidR="002D5605" w:rsidRPr="007C348A">
        <w:rPr>
          <w:rFonts w:ascii="Arial" w:hAnsi="Arial" w:cs="Arial"/>
          <w:b/>
          <w:sz w:val="20"/>
          <w:szCs w:val="20"/>
          <w:highlight w:val="cyan"/>
        </w:rPr>
        <w:t xml:space="preserve">inance </w:t>
      </w:r>
      <w:r w:rsidRPr="007C348A">
        <w:rPr>
          <w:rFonts w:ascii="Arial" w:hAnsi="Arial" w:cs="Arial"/>
          <w:b/>
          <w:sz w:val="20"/>
          <w:szCs w:val="20"/>
          <w:highlight w:val="cyan"/>
        </w:rPr>
        <w:t>manager (</w:t>
      </w:r>
      <w:r w:rsidR="00F703F1" w:rsidRPr="007C348A">
        <w:rPr>
          <w:rFonts w:ascii="Arial" w:hAnsi="Arial" w:cs="Arial"/>
          <w:b/>
          <w:sz w:val="20"/>
          <w:szCs w:val="20"/>
          <w:highlight w:val="cyan"/>
        </w:rPr>
        <w:t>Accounts, Finance, Tax implementation and Internal Audit)</w:t>
      </w:r>
    </w:p>
    <w:p w:rsidR="00604D53" w:rsidRPr="00604D53" w:rsidRDefault="00604D53" w:rsidP="00604D53">
      <w:pPr>
        <w:tabs>
          <w:tab w:val="left" w:pos="5400"/>
        </w:tabs>
        <w:spacing w:after="0" w:line="240" w:lineRule="auto"/>
        <w:rPr>
          <w:rFonts w:ascii="Arial" w:hAnsi="Arial" w:cs="Arial"/>
          <w:b/>
          <w:sz w:val="20"/>
          <w:szCs w:val="20"/>
          <w:highlight w:val="cyan"/>
        </w:rPr>
      </w:pPr>
      <w:r w:rsidRPr="00604D53">
        <w:rPr>
          <w:rFonts w:ascii="Book Antiqua" w:hAnsi="Book Antiqua"/>
          <w:b/>
          <w:sz w:val="21"/>
          <w:szCs w:val="21"/>
          <w:highlight w:val="cyan"/>
        </w:rPr>
        <w:t>Insolare Energy Private Limited, Bangalore, India</w:t>
      </w:r>
      <w:r w:rsidRPr="00604D53">
        <w:rPr>
          <w:rFonts w:ascii="Book Antiqua" w:hAnsi="Book Antiqua"/>
          <w:b/>
          <w:sz w:val="21"/>
          <w:szCs w:val="21"/>
          <w:highlight w:val="cyan"/>
        </w:rPr>
        <w:tab/>
      </w:r>
    </w:p>
    <w:p w:rsidR="002D5605" w:rsidRPr="00604D53" w:rsidRDefault="002D5605" w:rsidP="00604D53">
      <w:pPr>
        <w:spacing w:after="0" w:line="240" w:lineRule="auto"/>
        <w:jc w:val="both"/>
        <w:rPr>
          <w:rFonts w:ascii="Book Antiqua" w:hAnsi="Book Antiqua"/>
          <w:b/>
          <w:sz w:val="19"/>
          <w:szCs w:val="19"/>
        </w:rPr>
      </w:pPr>
      <w:r w:rsidRPr="00604D53">
        <w:rPr>
          <w:rFonts w:ascii="Book Antiqua" w:hAnsi="Book Antiqua"/>
          <w:b/>
          <w:sz w:val="19"/>
          <w:szCs w:val="19"/>
          <w:highlight w:val="cyan"/>
        </w:rPr>
        <w:t>Period</w:t>
      </w:r>
      <w:r w:rsidRPr="00604D53">
        <w:rPr>
          <w:rFonts w:ascii="Book Antiqua" w:hAnsi="Book Antiqua"/>
          <w:sz w:val="19"/>
          <w:szCs w:val="19"/>
          <w:highlight w:val="cyan"/>
        </w:rPr>
        <w:t xml:space="preserve">- </w:t>
      </w:r>
      <w:r w:rsidRPr="00604D53">
        <w:rPr>
          <w:rFonts w:ascii="Book Antiqua" w:hAnsi="Book Antiqua"/>
          <w:b/>
          <w:sz w:val="19"/>
          <w:szCs w:val="19"/>
          <w:highlight w:val="cyan"/>
        </w:rPr>
        <w:t>From 17</w:t>
      </w:r>
      <w:r w:rsidRPr="00604D53">
        <w:rPr>
          <w:rFonts w:ascii="Book Antiqua" w:hAnsi="Book Antiqua"/>
          <w:b/>
          <w:sz w:val="19"/>
          <w:szCs w:val="19"/>
          <w:highlight w:val="cyan"/>
          <w:vertAlign w:val="superscript"/>
        </w:rPr>
        <w:t>th</w:t>
      </w:r>
      <w:r w:rsidRPr="00604D53">
        <w:rPr>
          <w:rFonts w:ascii="Book Antiqua" w:hAnsi="Book Antiqua"/>
          <w:b/>
          <w:sz w:val="19"/>
          <w:szCs w:val="19"/>
          <w:highlight w:val="cyan"/>
        </w:rPr>
        <w:t xml:space="preserve">  Oct 2016 – 12</w:t>
      </w:r>
      <w:r w:rsidRPr="00604D53">
        <w:rPr>
          <w:rFonts w:ascii="Book Antiqua" w:hAnsi="Book Antiqua"/>
          <w:b/>
          <w:sz w:val="19"/>
          <w:szCs w:val="19"/>
          <w:highlight w:val="cyan"/>
          <w:vertAlign w:val="superscript"/>
        </w:rPr>
        <w:t>th</w:t>
      </w:r>
      <w:r w:rsidRPr="00604D53">
        <w:rPr>
          <w:rFonts w:ascii="Book Antiqua" w:hAnsi="Book Antiqua"/>
          <w:b/>
          <w:sz w:val="19"/>
          <w:szCs w:val="19"/>
          <w:highlight w:val="cyan"/>
        </w:rPr>
        <w:t xml:space="preserve"> May 2017+ extra training period(1</w:t>
      </w:r>
      <w:r w:rsidRPr="00604D53">
        <w:rPr>
          <w:rFonts w:ascii="Book Antiqua" w:hAnsi="Book Antiqua"/>
          <w:b/>
          <w:sz w:val="19"/>
          <w:szCs w:val="19"/>
          <w:highlight w:val="cyan"/>
          <w:vertAlign w:val="superscript"/>
        </w:rPr>
        <w:t>St</w:t>
      </w:r>
      <w:r w:rsidRPr="00604D53">
        <w:rPr>
          <w:rFonts w:ascii="Book Antiqua" w:hAnsi="Book Antiqua"/>
          <w:b/>
          <w:sz w:val="19"/>
          <w:szCs w:val="19"/>
          <w:highlight w:val="cyan"/>
        </w:rPr>
        <w:t xml:space="preserve"> June 2016 to 14</w:t>
      </w:r>
      <w:r w:rsidRPr="00604D53">
        <w:rPr>
          <w:rFonts w:ascii="Book Antiqua" w:hAnsi="Book Antiqua"/>
          <w:b/>
          <w:sz w:val="19"/>
          <w:szCs w:val="19"/>
          <w:highlight w:val="cyan"/>
          <w:vertAlign w:val="superscript"/>
        </w:rPr>
        <w:t>th</w:t>
      </w:r>
      <w:r w:rsidRPr="00604D53">
        <w:rPr>
          <w:rFonts w:ascii="Book Antiqua" w:hAnsi="Book Antiqua"/>
          <w:b/>
          <w:sz w:val="19"/>
          <w:szCs w:val="19"/>
          <w:highlight w:val="cyan"/>
        </w:rPr>
        <w:t xml:space="preserve"> October 2016)</w:t>
      </w:r>
    </w:p>
    <w:p w:rsidR="002D5605" w:rsidRDefault="002D5605" w:rsidP="007C348A">
      <w:pPr>
        <w:numPr>
          <w:ilvl w:val="0"/>
          <w:numId w:val="1"/>
        </w:numPr>
        <w:spacing w:after="0" w:line="240" w:lineRule="auto"/>
        <w:ind w:left="142" w:right="-447" w:hanging="426"/>
        <w:jc w:val="both"/>
        <w:rPr>
          <w:rFonts w:ascii="Book Antiqua" w:hAnsi="Book Antiqua"/>
          <w:sz w:val="19"/>
          <w:szCs w:val="19"/>
        </w:rPr>
      </w:pPr>
      <w:r>
        <w:rPr>
          <w:rFonts w:ascii="Book Antiqua" w:hAnsi="Book Antiqua"/>
          <w:sz w:val="19"/>
          <w:szCs w:val="19"/>
        </w:rPr>
        <w:t xml:space="preserve">Managing the source of finance of the company for the smooth running of projects , responsible for the Receivables management and Analyse overall profitability of the company par </w:t>
      </w:r>
      <w:r w:rsidR="000B13F5">
        <w:rPr>
          <w:rFonts w:ascii="Book Antiqua" w:hAnsi="Book Antiqua"/>
          <w:sz w:val="19"/>
          <w:szCs w:val="19"/>
        </w:rPr>
        <w:t>with the capital of more than $ 250 Million  and Income of more than $</w:t>
      </w:r>
      <w:r>
        <w:rPr>
          <w:rFonts w:ascii="Book Antiqua" w:hAnsi="Book Antiqua"/>
          <w:sz w:val="19"/>
          <w:szCs w:val="19"/>
        </w:rPr>
        <w:t xml:space="preserve"> 80</w:t>
      </w:r>
      <w:r w:rsidR="000B13F5">
        <w:rPr>
          <w:rFonts w:ascii="Book Antiqua" w:hAnsi="Book Antiqua"/>
          <w:sz w:val="19"/>
          <w:szCs w:val="19"/>
        </w:rPr>
        <w:t>0 Million</w:t>
      </w:r>
    </w:p>
    <w:p w:rsidR="002D5605" w:rsidRPr="009A1356" w:rsidRDefault="002D5605" w:rsidP="007C348A">
      <w:pPr>
        <w:numPr>
          <w:ilvl w:val="0"/>
          <w:numId w:val="1"/>
        </w:numPr>
        <w:spacing w:after="0" w:line="240" w:lineRule="auto"/>
        <w:ind w:left="-284" w:right="-447" w:firstLine="0"/>
        <w:jc w:val="both"/>
        <w:rPr>
          <w:rFonts w:ascii="Book Antiqua" w:hAnsi="Book Antiqua"/>
          <w:sz w:val="19"/>
          <w:szCs w:val="19"/>
        </w:rPr>
      </w:pPr>
      <w:r w:rsidRPr="009A1356">
        <w:rPr>
          <w:rFonts w:ascii="Book Antiqua" w:hAnsi="Book Antiqua"/>
          <w:sz w:val="19"/>
          <w:szCs w:val="19"/>
        </w:rPr>
        <w:t>Compiling reports to analyse various ratios, forecasting the profitability and growth of the company</w:t>
      </w:r>
    </w:p>
    <w:p w:rsidR="002D5605" w:rsidRDefault="002D5605" w:rsidP="007C348A">
      <w:pPr>
        <w:numPr>
          <w:ilvl w:val="0"/>
          <w:numId w:val="1"/>
        </w:numPr>
        <w:tabs>
          <w:tab w:val="left" w:pos="0"/>
        </w:tabs>
        <w:spacing w:after="0" w:line="240" w:lineRule="auto"/>
        <w:ind w:left="142" w:right="-447" w:hanging="426"/>
        <w:jc w:val="both"/>
        <w:rPr>
          <w:rFonts w:ascii="Book Antiqua" w:hAnsi="Book Antiqua"/>
          <w:sz w:val="19"/>
          <w:szCs w:val="19"/>
        </w:rPr>
      </w:pPr>
      <w:r>
        <w:rPr>
          <w:rFonts w:ascii="Book Antiqua" w:hAnsi="Book Antiqua"/>
          <w:sz w:val="19"/>
          <w:szCs w:val="19"/>
        </w:rPr>
        <w:t xml:space="preserve">Responsible for </w:t>
      </w:r>
      <w:r w:rsidRPr="009A1356">
        <w:rPr>
          <w:rFonts w:ascii="Book Antiqua" w:hAnsi="Book Antiqua"/>
          <w:sz w:val="19"/>
          <w:szCs w:val="19"/>
        </w:rPr>
        <w:t>providing suitable advices relating to Complicated taxation matters, GST applicability and Migration procedures, and other relevant Acts &amp; Provisions applicable to the company</w:t>
      </w:r>
    </w:p>
    <w:p w:rsidR="002D5605" w:rsidRDefault="002D5605" w:rsidP="009660CA">
      <w:pPr>
        <w:numPr>
          <w:ilvl w:val="0"/>
          <w:numId w:val="1"/>
        </w:numPr>
        <w:tabs>
          <w:tab w:val="left" w:pos="142"/>
        </w:tabs>
        <w:spacing w:after="0" w:line="240" w:lineRule="auto"/>
        <w:ind w:left="142" w:right="-447" w:hanging="426"/>
        <w:jc w:val="both"/>
        <w:rPr>
          <w:rFonts w:ascii="Book Antiqua" w:hAnsi="Book Antiqua"/>
          <w:sz w:val="19"/>
          <w:szCs w:val="19"/>
        </w:rPr>
      </w:pPr>
      <w:r>
        <w:rPr>
          <w:rFonts w:ascii="Book Antiqua" w:hAnsi="Book Antiqua"/>
          <w:sz w:val="19"/>
          <w:szCs w:val="19"/>
        </w:rPr>
        <w:t>Guiding the team members and other management personnel to understand the key areas of financial management and giving timely advices to concentrate the lacking areas and fields of the company to achieve systematic financial goals and vision</w:t>
      </w:r>
      <w:r w:rsidR="00F703F1">
        <w:rPr>
          <w:rFonts w:ascii="Book Antiqua" w:hAnsi="Book Antiqua"/>
          <w:sz w:val="19"/>
          <w:szCs w:val="19"/>
        </w:rPr>
        <w:t xml:space="preserve"> as part of internal audit objective</w:t>
      </w:r>
    </w:p>
    <w:p w:rsidR="002D5605" w:rsidRDefault="002D5605" w:rsidP="009660CA">
      <w:pPr>
        <w:numPr>
          <w:ilvl w:val="0"/>
          <w:numId w:val="1"/>
        </w:numPr>
        <w:tabs>
          <w:tab w:val="left" w:pos="142"/>
        </w:tabs>
        <w:spacing w:after="0" w:line="240" w:lineRule="auto"/>
        <w:ind w:left="142" w:right="-447" w:hanging="426"/>
        <w:jc w:val="both"/>
        <w:rPr>
          <w:rFonts w:ascii="Book Antiqua" w:hAnsi="Book Antiqua"/>
          <w:sz w:val="19"/>
          <w:szCs w:val="19"/>
        </w:rPr>
      </w:pPr>
      <w:r>
        <w:rPr>
          <w:rFonts w:ascii="Book Antiqua" w:hAnsi="Book Antiqua"/>
          <w:sz w:val="19"/>
          <w:szCs w:val="19"/>
        </w:rPr>
        <w:t>Coordinating different streams of management and taking classes to team members in various newly accounting and auditing procedures with MS PowerPoint presentation.</w:t>
      </w:r>
    </w:p>
    <w:p w:rsidR="002D5605" w:rsidRPr="00CA2A70" w:rsidRDefault="002D5605" w:rsidP="00B0567F">
      <w:pPr>
        <w:numPr>
          <w:ilvl w:val="0"/>
          <w:numId w:val="1"/>
        </w:numPr>
        <w:tabs>
          <w:tab w:val="left" w:pos="142"/>
        </w:tabs>
        <w:spacing w:after="0" w:line="240" w:lineRule="auto"/>
        <w:ind w:left="142" w:right="-447" w:hanging="426"/>
        <w:jc w:val="both"/>
        <w:rPr>
          <w:rFonts w:ascii="Book Antiqua" w:hAnsi="Book Antiqua"/>
          <w:b/>
          <w:sz w:val="20"/>
          <w:szCs w:val="20"/>
        </w:rPr>
      </w:pPr>
      <w:r w:rsidRPr="00CA2A70">
        <w:rPr>
          <w:rFonts w:ascii="Book Antiqua" w:hAnsi="Book Antiqua"/>
          <w:sz w:val="19"/>
          <w:szCs w:val="19"/>
        </w:rPr>
        <w:t xml:space="preserve">Facilitating Letter of </w:t>
      </w:r>
      <w:r w:rsidR="007167C6" w:rsidRPr="00CA2A70">
        <w:rPr>
          <w:rFonts w:ascii="Book Antiqua" w:hAnsi="Book Antiqua"/>
          <w:sz w:val="19"/>
          <w:szCs w:val="19"/>
        </w:rPr>
        <w:t xml:space="preserve">Credit (LC) , Bank guarantees(BG), liaison with banks for fund management </w:t>
      </w:r>
      <w:r w:rsidRPr="00CA2A70">
        <w:rPr>
          <w:rFonts w:ascii="Book Antiqua" w:hAnsi="Book Antiqua"/>
          <w:sz w:val="19"/>
          <w:szCs w:val="19"/>
        </w:rPr>
        <w:t>and other export-import formalities for the smooth transactions of the concern in frequent manner.</w:t>
      </w:r>
    </w:p>
    <w:p w:rsidR="00CA2A70" w:rsidRPr="00CA2A70" w:rsidRDefault="00CA2A70" w:rsidP="00CA2A70">
      <w:pPr>
        <w:tabs>
          <w:tab w:val="left" w:pos="142"/>
        </w:tabs>
        <w:spacing w:after="0" w:line="240" w:lineRule="auto"/>
        <w:ind w:left="142" w:right="-447"/>
        <w:jc w:val="both"/>
        <w:rPr>
          <w:rFonts w:ascii="Book Antiqua" w:hAnsi="Book Antiqua"/>
          <w:b/>
          <w:sz w:val="20"/>
          <w:szCs w:val="20"/>
        </w:rPr>
      </w:pPr>
    </w:p>
    <w:p w:rsidR="005D2CD8" w:rsidRDefault="00F703F1" w:rsidP="00CA2A70">
      <w:pPr>
        <w:spacing w:after="0"/>
        <w:jc w:val="both"/>
        <w:rPr>
          <w:rFonts w:ascii="Arial" w:hAnsi="Arial" w:cs="Arial"/>
          <w:b/>
          <w:sz w:val="20"/>
          <w:szCs w:val="20"/>
        </w:rPr>
      </w:pPr>
      <w:r w:rsidRPr="00CA2A70">
        <w:rPr>
          <w:rFonts w:ascii="Arial" w:hAnsi="Arial" w:cs="Arial"/>
          <w:b/>
          <w:sz w:val="20"/>
          <w:szCs w:val="20"/>
          <w:highlight w:val="cyan"/>
        </w:rPr>
        <w:t xml:space="preserve">Audit and Accounts </w:t>
      </w:r>
      <w:r w:rsidR="00A14EA2" w:rsidRPr="00CA2A70">
        <w:rPr>
          <w:rFonts w:ascii="Arial" w:hAnsi="Arial" w:cs="Arial"/>
          <w:b/>
          <w:sz w:val="20"/>
          <w:szCs w:val="20"/>
          <w:highlight w:val="cyan"/>
        </w:rPr>
        <w:t>Assistant as per ICAI</w:t>
      </w:r>
      <w:r w:rsidRPr="00CA2A70">
        <w:rPr>
          <w:rFonts w:ascii="Arial" w:hAnsi="Arial" w:cs="Arial"/>
          <w:b/>
          <w:sz w:val="20"/>
          <w:szCs w:val="20"/>
          <w:highlight w:val="cyan"/>
        </w:rPr>
        <w:t xml:space="preserve"> regulation</w:t>
      </w:r>
      <w:r w:rsidR="00D25254" w:rsidRPr="00CA2A70">
        <w:rPr>
          <w:rFonts w:ascii="Arial" w:hAnsi="Arial" w:cs="Arial"/>
          <w:b/>
          <w:sz w:val="20"/>
          <w:szCs w:val="20"/>
          <w:highlight w:val="cyan"/>
        </w:rPr>
        <w:t xml:space="preserve">, </w:t>
      </w:r>
      <w:r w:rsidR="00637C13" w:rsidRPr="00CA2A70">
        <w:rPr>
          <w:rFonts w:ascii="Arial" w:hAnsi="Arial" w:cs="Arial"/>
          <w:b/>
          <w:sz w:val="20"/>
          <w:szCs w:val="20"/>
          <w:highlight w:val="cyan"/>
        </w:rPr>
        <w:t>India (</w:t>
      </w:r>
      <w:r w:rsidRPr="00CA2A70">
        <w:rPr>
          <w:rFonts w:ascii="Arial" w:hAnsi="Arial" w:cs="Arial"/>
          <w:b/>
          <w:sz w:val="20"/>
          <w:szCs w:val="20"/>
          <w:highlight w:val="cyan"/>
        </w:rPr>
        <w:t>Accounts, Audit and Taxation wing)</w:t>
      </w:r>
    </w:p>
    <w:p w:rsidR="00604D53" w:rsidRPr="00604D53" w:rsidRDefault="00604D53" w:rsidP="00604D53">
      <w:pPr>
        <w:spacing w:after="0"/>
        <w:rPr>
          <w:rFonts w:ascii="Arial" w:hAnsi="Arial" w:cs="Arial"/>
          <w:b/>
          <w:sz w:val="20"/>
          <w:szCs w:val="20"/>
        </w:rPr>
      </w:pPr>
      <w:r w:rsidRPr="00604D53">
        <w:rPr>
          <w:rFonts w:ascii="Book Antiqua" w:hAnsi="Book Antiqua"/>
          <w:b/>
          <w:sz w:val="21"/>
          <w:szCs w:val="21"/>
          <w:highlight w:val="cyan"/>
        </w:rPr>
        <w:t>VR &amp; Company Chartered Accountants, Bangalore, India</w:t>
      </w:r>
    </w:p>
    <w:p w:rsidR="001709E9" w:rsidRPr="00604D53" w:rsidRDefault="00E221C0" w:rsidP="00CA2A70">
      <w:pPr>
        <w:spacing w:after="0"/>
        <w:rPr>
          <w:rFonts w:ascii="Book Antiqua" w:hAnsi="Book Antiqua"/>
          <w:sz w:val="19"/>
          <w:szCs w:val="19"/>
        </w:rPr>
      </w:pPr>
      <w:r w:rsidRPr="00604D53">
        <w:rPr>
          <w:rFonts w:ascii="Book Antiqua" w:hAnsi="Book Antiqua"/>
          <w:b/>
          <w:sz w:val="19"/>
          <w:szCs w:val="19"/>
          <w:highlight w:val="cyan"/>
        </w:rPr>
        <w:t>Period</w:t>
      </w:r>
      <w:r w:rsidRPr="00604D53">
        <w:rPr>
          <w:rFonts w:ascii="Book Antiqua" w:hAnsi="Book Antiqua"/>
          <w:sz w:val="19"/>
          <w:szCs w:val="19"/>
          <w:highlight w:val="cyan"/>
        </w:rPr>
        <w:t xml:space="preserve">- </w:t>
      </w:r>
      <w:r w:rsidR="005D2CD8" w:rsidRPr="00604D53">
        <w:rPr>
          <w:rFonts w:ascii="Book Antiqua" w:hAnsi="Book Antiqua"/>
          <w:b/>
          <w:sz w:val="19"/>
          <w:szCs w:val="19"/>
          <w:highlight w:val="cyan"/>
        </w:rPr>
        <w:t xml:space="preserve">Mar </w:t>
      </w:r>
      <w:r w:rsidR="00C0154A" w:rsidRPr="00604D53">
        <w:rPr>
          <w:rFonts w:ascii="Book Antiqua" w:hAnsi="Book Antiqua"/>
          <w:b/>
          <w:sz w:val="19"/>
          <w:szCs w:val="19"/>
          <w:highlight w:val="cyan"/>
        </w:rPr>
        <w:t>2012 to July</w:t>
      </w:r>
      <w:r w:rsidR="005D2CD8" w:rsidRPr="00604D53">
        <w:rPr>
          <w:rFonts w:ascii="Book Antiqua" w:hAnsi="Book Antiqua"/>
          <w:b/>
          <w:sz w:val="19"/>
          <w:szCs w:val="19"/>
          <w:highlight w:val="cyan"/>
        </w:rPr>
        <w:t xml:space="preserve"> 2015</w:t>
      </w:r>
      <w:r w:rsidR="00B0567F" w:rsidRPr="00C258F7">
        <w:rPr>
          <w:rFonts w:ascii="Book Antiqua" w:hAnsi="Book Antiqua"/>
          <w:sz w:val="19"/>
          <w:szCs w:val="19"/>
        </w:rPr>
        <w:tab/>
      </w:r>
    </w:p>
    <w:p w:rsidR="00B0567F" w:rsidRDefault="00BD34C2" w:rsidP="0012123C">
      <w:pPr>
        <w:numPr>
          <w:ilvl w:val="0"/>
          <w:numId w:val="1"/>
        </w:numPr>
        <w:spacing w:after="0" w:line="240" w:lineRule="auto"/>
        <w:ind w:left="142" w:hanging="426"/>
        <w:jc w:val="both"/>
        <w:rPr>
          <w:rFonts w:ascii="Book Antiqua" w:hAnsi="Book Antiqua"/>
          <w:sz w:val="19"/>
          <w:szCs w:val="19"/>
        </w:rPr>
      </w:pPr>
      <w:r w:rsidRPr="00972A48">
        <w:rPr>
          <w:rFonts w:ascii="Book Antiqua" w:hAnsi="Book Antiqua"/>
          <w:sz w:val="19"/>
          <w:szCs w:val="19"/>
        </w:rPr>
        <w:t xml:space="preserve">Preparing internal and statutory audit schedule on quarterly </w:t>
      </w:r>
      <w:r w:rsidR="00660695">
        <w:rPr>
          <w:rFonts w:ascii="Book Antiqua" w:hAnsi="Book Antiqua"/>
          <w:sz w:val="19"/>
          <w:szCs w:val="19"/>
        </w:rPr>
        <w:t xml:space="preserve">and yearly basis for more than </w:t>
      </w:r>
      <w:r w:rsidR="0012123C">
        <w:rPr>
          <w:rFonts w:ascii="Book Antiqua" w:hAnsi="Book Antiqua"/>
          <w:sz w:val="19"/>
          <w:szCs w:val="19"/>
        </w:rPr>
        <w:t>7</w:t>
      </w:r>
      <w:r w:rsidRPr="00972A48">
        <w:rPr>
          <w:rFonts w:ascii="Book Antiqua" w:hAnsi="Book Antiqua"/>
          <w:sz w:val="19"/>
          <w:szCs w:val="19"/>
        </w:rPr>
        <w:t>0 companies.</w:t>
      </w:r>
    </w:p>
    <w:p w:rsidR="00972A48" w:rsidRDefault="00E019E3" w:rsidP="0012123C">
      <w:pPr>
        <w:numPr>
          <w:ilvl w:val="0"/>
          <w:numId w:val="1"/>
        </w:numPr>
        <w:spacing w:after="0" w:line="240" w:lineRule="auto"/>
        <w:ind w:left="142" w:right="-447" w:hanging="426"/>
        <w:jc w:val="both"/>
        <w:rPr>
          <w:rFonts w:ascii="Book Antiqua" w:hAnsi="Book Antiqua"/>
          <w:sz w:val="19"/>
          <w:szCs w:val="19"/>
        </w:rPr>
      </w:pPr>
      <w:r>
        <w:rPr>
          <w:rFonts w:ascii="Book Antiqua" w:hAnsi="Book Antiqua"/>
          <w:sz w:val="19"/>
          <w:szCs w:val="19"/>
        </w:rPr>
        <w:t xml:space="preserve">Computing and arranging for timely deposit of Taxes (Income tax, Service Tax and other commercial tax), filing the returns for timely completion of assessment and ensuring statutory compliance </w:t>
      </w:r>
      <w:r w:rsidR="006C58B4">
        <w:rPr>
          <w:rFonts w:ascii="Book Antiqua" w:hAnsi="Book Antiqua"/>
          <w:sz w:val="19"/>
          <w:szCs w:val="19"/>
        </w:rPr>
        <w:t xml:space="preserve">on </w:t>
      </w:r>
      <w:r>
        <w:rPr>
          <w:rFonts w:ascii="Book Antiqua" w:hAnsi="Book Antiqua"/>
          <w:sz w:val="19"/>
          <w:szCs w:val="19"/>
        </w:rPr>
        <w:t>behalf of various companies</w:t>
      </w:r>
      <w:r w:rsidR="00637C13">
        <w:rPr>
          <w:rFonts w:ascii="Book Antiqua" w:hAnsi="Book Antiqua"/>
          <w:sz w:val="19"/>
          <w:szCs w:val="19"/>
        </w:rPr>
        <w:t xml:space="preserve"> with more than $ 400 million</w:t>
      </w:r>
      <w:r>
        <w:rPr>
          <w:rFonts w:ascii="Book Antiqua" w:hAnsi="Book Antiqua"/>
          <w:sz w:val="19"/>
          <w:szCs w:val="19"/>
        </w:rPr>
        <w:t xml:space="preserve"> revenues.</w:t>
      </w:r>
    </w:p>
    <w:p w:rsidR="00C614E3" w:rsidRDefault="00C614E3" w:rsidP="0012123C">
      <w:pPr>
        <w:numPr>
          <w:ilvl w:val="0"/>
          <w:numId w:val="1"/>
        </w:numPr>
        <w:spacing w:after="0" w:line="240" w:lineRule="auto"/>
        <w:ind w:left="142" w:right="-447" w:hanging="426"/>
        <w:jc w:val="both"/>
        <w:rPr>
          <w:rFonts w:ascii="Book Antiqua" w:hAnsi="Book Antiqua"/>
          <w:sz w:val="19"/>
          <w:szCs w:val="19"/>
        </w:rPr>
      </w:pPr>
      <w:r w:rsidRPr="00C258F7">
        <w:rPr>
          <w:rFonts w:ascii="Book Antiqua" w:hAnsi="Book Antiqua"/>
          <w:sz w:val="19"/>
          <w:szCs w:val="19"/>
        </w:rPr>
        <w:t>Plan and communicate the audit/tax strategy, setting of targets, decide the appropriate skills, timing of engagements and effective management of resources to maximize performance efficiently</w:t>
      </w:r>
      <w:r>
        <w:rPr>
          <w:rFonts w:ascii="Book Antiqua" w:hAnsi="Book Antiqua"/>
          <w:sz w:val="19"/>
          <w:szCs w:val="19"/>
        </w:rPr>
        <w:t xml:space="preserve"> for </w:t>
      </w:r>
      <w:r w:rsidR="007167C6">
        <w:rPr>
          <w:rFonts w:ascii="Book Antiqua" w:hAnsi="Book Antiqua"/>
          <w:sz w:val="19"/>
          <w:szCs w:val="19"/>
        </w:rPr>
        <w:t>organisations with turnover more than $</w:t>
      </w:r>
      <w:r>
        <w:rPr>
          <w:rFonts w:ascii="Book Antiqua" w:hAnsi="Book Antiqua"/>
          <w:sz w:val="19"/>
          <w:szCs w:val="19"/>
        </w:rPr>
        <w:t xml:space="preserve"> 5</w:t>
      </w:r>
      <w:r w:rsidR="00DF6238">
        <w:rPr>
          <w:rFonts w:ascii="Book Antiqua" w:hAnsi="Book Antiqua"/>
          <w:sz w:val="19"/>
          <w:szCs w:val="19"/>
        </w:rPr>
        <w:t>5</w:t>
      </w:r>
      <w:r w:rsidR="007167C6">
        <w:rPr>
          <w:rFonts w:ascii="Book Antiqua" w:hAnsi="Book Antiqua"/>
          <w:sz w:val="19"/>
          <w:szCs w:val="19"/>
        </w:rPr>
        <w:t>0 million</w:t>
      </w:r>
      <w:r w:rsidR="0012123C">
        <w:rPr>
          <w:rFonts w:ascii="Book Antiqua" w:hAnsi="Book Antiqua"/>
          <w:sz w:val="19"/>
          <w:szCs w:val="19"/>
        </w:rPr>
        <w:t>. Compiling the cash and fund flow statements, Budget reports, internal audit reports of reputed companies with paid up capital of more than $ 200 million</w:t>
      </w:r>
    </w:p>
    <w:p w:rsidR="00C614E3" w:rsidRPr="0012123C" w:rsidRDefault="00C614E3" w:rsidP="0012123C">
      <w:pPr>
        <w:numPr>
          <w:ilvl w:val="0"/>
          <w:numId w:val="1"/>
        </w:numPr>
        <w:spacing w:after="0" w:line="240" w:lineRule="auto"/>
        <w:ind w:left="142" w:right="-447" w:hanging="426"/>
        <w:jc w:val="both"/>
        <w:rPr>
          <w:rFonts w:ascii="Book Antiqua" w:hAnsi="Book Antiqua"/>
          <w:b/>
          <w:sz w:val="19"/>
          <w:szCs w:val="19"/>
        </w:rPr>
      </w:pPr>
      <w:r w:rsidRPr="00F84377">
        <w:rPr>
          <w:rFonts w:ascii="Book Antiqua" w:hAnsi="Book Antiqua"/>
          <w:sz w:val="21"/>
          <w:szCs w:val="21"/>
        </w:rPr>
        <w:t>Adept at finalization of accounts, resolving complex accounting issues and final audit presentations</w:t>
      </w:r>
      <w:r w:rsidR="00DF6238">
        <w:rPr>
          <w:rFonts w:ascii="Book Antiqua" w:hAnsi="Book Antiqua"/>
          <w:sz w:val="21"/>
          <w:szCs w:val="21"/>
        </w:rPr>
        <w:t xml:space="preserve"> for clients </w:t>
      </w:r>
      <w:r w:rsidR="007167C6">
        <w:rPr>
          <w:rFonts w:ascii="Book Antiqua" w:hAnsi="Book Antiqua"/>
          <w:sz w:val="21"/>
          <w:szCs w:val="21"/>
        </w:rPr>
        <w:t xml:space="preserve"> revenue more than $ 420 million</w:t>
      </w:r>
      <w:r w:rsidR="0012123C">
        <w:rPr>
          <w:rFonts w:ascii="Book Antiqua" w:hAnsi="Book Antiqua"/>
          <w:sz w:val="21"/>
          <w:szCs w:val="21"/>
        </w:rPr>
        <w:t xml:space="preserve"> and </w:t>
      </w:r>
      <w:r w:rsidR="0012123C" w:rsidRPr="00CA2A70">
        <w:rPr>
          <w:rFonts w:ascii="Book Antiqua" w:hAnsi="Book Antiqua"/>
          <w:sz w:val="21"/>
          <w:szCs w:val="21"/>
        </w:rPr>
        <w:t>quality audits, reviews, agreed upon procedures, accounting advisory services, IFRS interpretations and corporate governance reporting in accordance with accounting &amp; auditing standards and regulatory requirements.</w:t>
      </w:r>
    </w:p>
    <w:p w:rsidR="00B0567F" w:rsidRPr="00677263" w:rsidRDefault="00B0567F" w:rsidP="007521AA">
      <w:pPr>
        <w:pBdr>
          <w:top w:val="single" w:sz="4" w:space="1" w:color="auto"/>
          <w:left w:val="single" w:sz="4" w:space="4" w:color="auto"/>
          <w:bottom w:val="single" w:sz="4" w:space="1" w:color="auto"/>
          <w:right w:val="single" w:sz="4" w:space="4" w:color="auto"/>
        </w:pBdr>
        <w:shd w:val="clear" w:color="auto" w:fill="D9D9D9"/>
        <w:ind w:right="-306"/>
        <w:rPr>
          <w:rFonts w:ascii="Book Antiqua" w:hAnsi="Book Antiqua"/>
          <w:b/>
          <w:smallCaps/>
          <w:sz w:val="21"/>
          <w:szCs w:val="21"/>
        </w:rPr>
      </w:pPr>
      <w:r w:rsidRPr="00A4060C">
        <w:rPr>
          <w:rFonts w:ascii="Book Antiqua" w:hAnsi="Book Antiqua"/>
          <w:b/>
          <w:smallCaps/>
          <w:sz w:val="21"/>
          <w:szCs w:val="21"/>
        </w:rPr>
        <w:t>Key Achievements</w:t>
      </w:r>
    </w:p>
    <w:p w:rsidR="00B0567F" w:rsidRDefault="000F18D3" w:rsidP="009B34AE">
      <w:pPr>
        <w:numPr>
          <w:ilvl w:val="0"/>
          <w:numId w:val="1"/>
        </w:numPr>
        <w:spacing w:after="0" w:line="240" w:lineRule="auto"/>
        <w:ind w:left="426" w:hanging="426"/>
        <w:jc w:val="both"/>
        <w:rPr>
          <w:rFonts w:ascii="Book Antiqua" w:hAnsi="Book Antiqua"/>
          <w:sz w:val="20"/>
          <w:szCs w:val="20"/>
        </w:rPr>
      </w:pPr>
      <w:r>
        <w:rPr>
          <w:rFonts w:ascii="Book Antiqua" w:hAnsi="Book Antiqua"/>
          <w:sz w:val="20"/>
          <w:szCs w:val="20"/>
        </w:rPr>
        <w:t xml:space="preserve">Achieved ‘PRIME MINISTER’S MERIT SCHOLORSHIP’ </w:t>
      </w:r>
      <w:r w:rsidR="00356414">
        <w:rPr>
          <w:rFonts w:ascii="Book Antiqua" w:hAnsi="Book Antiqua"/>
          <w:sz w:val="20"/>
          <w:szCs w:val="20"/>
        </w:rPr>
        <w:t>during</w:t>
      </w:r>
      <w:r w:rsidR="00B472AB">
        <w:rPr>
          <w:rFonts w:ascii="Book Antiqua" w:hAnsi="Book Antiqua"/>
          <w:sz w:val="20"/>
          <w:szCs w:val="20"/>
        </w:rPr>
        <w:t xml:space="preserve"> 2009-</w:t>
      </w:r>
      <w:r w:rsidR="00677263">
        <w:rPr>
          <w:rFonts w:ascii="Book Antiqua" w:hAnsi="Book Antiqua"/>
          <w:sz w:val="20"/>
          <w:szCs w:val="20"/>
        </w:rPr>
        <w:t>12</w:t>
      </w:r>
    </w:p>
    <w:p w:rsidR="0012123C" w:rsidRDefault="00436BF9" w:rsidP="0012123C">
      <w:pPr>
        <w:numPr>
          <w:ilvl w:val="0"/>
          <w:numId w:val="1"/>
        </w:numPr>
        <w:spacing w:after="0" w:line="240" w:lineRule="auto"/>
        <w:ind w:left="426" w:right="-447" w:hanging="426"/>
        <w:jc w:val="both"/>
        <w:rPr>
          <w:rFonts w:ascii="Book Antiqua" w:hAnsi="Book Antiqua"/>
          <w:sz w:val="20"/>
          <w:szCs w:val="20"/>
        </w:rPr>
      </w:pPr>
      <w:r>
        <w:rPr>
          <w:rFonts w:ascii="Book Antiqua" w:hAnsi="Book Antiqua"/>
          <w:sz w:val="20"/>
          <w:szCs w:val="20"/>
        </w:rPr>
        <w:t>Distinction mark in CPT exam of ICAI</w:t>
      </w:r>
      <w:r w:rsidR="0012123C">
        <w:rPr>
          <w:rFonts w:ascii="Book Antiqua" w:hAnsi="Book Antiqua"/>
          <w:sz w:val="20"/>
          <w:szCs w:val="20"/>
        </w:rPr>
        <w:t xml:space="preserve"> and Exemption mark in 4 subjects in CA final </w:t>
      </w:r>
      <w:r w:rsidR="00ED3D9A">
        <w:rPr>
          <w:rFonts w:ascii="Book Antiqua" w:hAnsi="Book Antiqua"/>
          <w:sz w:val="20"/>
          <w:szCs w:val="20"/>
        </w:rPr>
        <w:t>i.e.</w:t>
      </w:r>
      <w:r w:rsidR="0012123C">
        <w:rPr>
          <w:rFonts w:ascii="Book Antiqua" w:hAnsi="Book Antiqua"/>
          <w:sz w:val="20"/>
          <w:szCs w:val="20"/>
        </w:rPr>
        <w:t>Financial reporting, strategic financial management, Direct Taxation Laws and company and allied laws.</w:t>
      </w:r>
    </w:p>
    <w:p w:rsidR="009B34AE" w:rsidRPr="00CA2A70" w:rsidRDefault="00125C7D" w:rsidP="009B34AE">
      <w:pPr>
        <w:numPr>
          <w:ilvl w:val="0"/>
          <w:numId w:val="1"/>
        </w:numPr>
        <w:spacing w:after="0" w:line="240" w:lineRule="auto"/>
        <w:ind w:left="426" w:hanging="426"/>
        <w:jc w:val="both"/>
        <w:rPr>
          <w:rFonts w:ascii="Book Antiqua" w:hAnsi="Book Antiqua"/>
          <w:sz w:val="20"/>
          <w:szCs w:val="20"/>
        </w:rPr>
      </w:pPr>
      <w:r w:rsidRPr="00CA2A70">
        <w:rPr>
          <w:rFonts w:ascii="Book Antiqua" w:hAnsi="Book Antiqua"/>
          <w:sz w:val="20"/>
          <w:szCs w:val="20"/>
        </w:rPr>
        <w:t>Achieved</w:t>
      </w:r>
      <w:r w:rsidR="0012123C">
        <w:rPr>
          <w:rFonts w:ascii="Book Antiqua" w:hAnsi="Book Antiqua"/>
          <w:sz w:val="20"/>
          <w:szCs w:val="20"/>
        </w:rPr>
        <w:t xml:space="preserve"> state level </w:t>
      </w:r>
      <w:r w:rsidRPr="00CA2A70">
        <w:rPr>
          <w:rFonts w:ascii="Book Antiqua" w:hAnsi="Book Antiqua"/>
          <w:sz w:val="20"/>
          <w:szCs w:val="20"/>
        </w:rPr>
        <w:t xml:space="preserve"> ‘MAR PACHOMIOS EXCELLENCE’ award </w:t>
      </w:r>
      <w:r w:rsidR="004D6D07" w:rsidRPr="00CA2A70">
        <w:rPr>
          <w:rFonts w:ascii="Book Antiqua" w:hAnsi="Book Antiqua"/>
          <w:sz w:val="20"/>
          <w:szCs w:val="20"/>
        </w:rPr>
        <w:t>for</w:t>
      </w:r>
      <w:r w:rsidR="000F18D3" w:rsidRPr="00CA2A70">
        <w:rPr>
          <w:rFonts w:ascii="Book Antiqua" w:hAnsi="Book Antiqua"/>
          <w:sz w:val="20"/>
          <w:szCs w:val="20"/>
        </w:rPr>
        <w:t xml:space="preserve"> academic excellence </w:t>
      </w:r>
      <w:r w:rsidR="00637C13" w:rsidRPr="00CA2A70">
        <w:rPr>
          <w:rFonts w:ascii="Book Antiqua" w:hAnsi="Book Antiqua"/>
          <w:sz w:val="20"/>
          <w:szCs w:val="20"/>
        </w:rPr>
        <w:t xml:space="preserve">during </w:t>
      </w:r>
      <w:r w:rsidR="004D6D07" w:rsidRPr="00CA2A70">
        <w:rPr>
          <w:rFonts w:ascii="Book Antiqua" w:hAnsi="Book Antiqua"/>
          <w:sz w:val="20"/>
          <w:szCs w:val="20"/>
        </w:rPr>
        <w:t>2016</w:t>
      </w:r>
    </w:p>
    <w:p w:rsidR="00CA2A70" w:rsidRDefault="00CA2A70" w:rsidP="00CA2A70">
      <w:pPr>
        <w:spacing w:after="0" w:line="240" w:lineRule="auto"/>
        <w:rPr>
          <w:rFonts w:ascii="Calibri" w:eastAsia="Calibri" w:hAnsi="Calibri" w:cs="Calibri"/>
        </w:rPr>
      </w:pPr>
    </w:p>
    <w:p w:rsidR="00B0567F" w:rsidRPr="00A4060C" w:rsidRDefault="00B0567F" w:rsidP="007521AA">
      <w:pPr>
        <w:pBdr>
          <w:top w:val="single" w:sz="4" w:space="1" w:color="auto"/>
          <w:left w:val="single" w:sz="4" w:space="4" w:color="auto"/>
          <w:bottom w:val="single" w:sz="4" w:space="1" w:color="auto"/>
          <w:right w:val="single" w:sz="4" w:space="4" w:color="auto"/>
        </w:pBdr>
        <w:shd w:val="clear" w:color="auto" w:fill="D9D9D9"/>
        <w:ind w:right="-306"/>
        <w:rPr>
          <w:rFonts w:ascii="Book Antiqua" w:hAnsi="Book Antiqua"/>
          <w:b/>
          <w:smallCaps/>
          <w:sz w:val="21"/>
          <w:szCs w:val="21"/>
        </w:rPr>
      </w:pPr>
      <w:r w:rsidRPr="00A4060C">
        <w:rPr>
          <w:rFonts w:ascii="Book Antiqua" w:hAnsi="Book Antiqua"/>
          <w:b/>
          <w:smallCaps/>
          <w:sz w:val="21"/>
          <w:szCs w:val="21"/>
        </w:rPr>
        <w:t>Personal Particulars</w:t>
      </w:r>
    </w:p>
    <w:p w:rsidR="00B0567F" w:rsidRDefault="00B0567F" w:rsidP="0012123C">
      <w:pPr>
        <w:numPr>
          <w:ilvl w:val="0"/>
          <w:numId w:val="1"/>
        </w:numPr>
        <w:spacing w:after="0" w:line="240" w:lineRule="auto"/>
        <w:ind w:left="426" w:right="-164" w:hanging="426"/>
        <w:jc w:val="both"/>
        <w:rPr>
          <w:rFonts w:ascii="Book Antiqua" w:hAnsi="Book Antiqua"/>
          <w:sz w:val="20"/>
          <w:szCs w:val="20"/>
        </w:rPr>
      </w:pPr>
      <w:r w:rsidRPr="0098055E">
        <w:rPr>
          <w:rFonts w:ascii="Book Antiqua" w:hAnsi="Book Antiqua"/>
          <w:sz w:val="20"/>
          <w:szCs w:val="20"/>
        </w:rPr>
        <w:t>Date of Birth</w:t>
      </w:r>
      <w:r w:rsidRPr="0098055E">
        <w:rPr>
          <w:rFonts w:ascii="Book Antiqua" w:hAnsi="Book Antiqua"/>
          <w:sz w:val="20"/>
          <w:szCs w:val="20"/>
        </w:rPr>
        <w:tab/>
      </w:r>
      <w:r w:rsidRPr="0098055E">
        <w:rPr>
          <w:rFonts w:ascii="Book Antiqua" w:hAnsi="Book Antiqua"/>
          <w:sz w:val="20"/>
          <w:szCs w:val="20"/>
        </w:rPr>
        <w:tab/>
        <w:t>:</w:t>
      </w:r>
      <w:r w:rsidRPr="0098055E">
        <w:rPr>
          <w:rFonts w:ascii="Book Antiqua" w:hAnsi="Book Antiqua"/>
          <w:sz w:val="20"/>
          <w:szCs w:val="20"/>
        </w:rPr>
        <w:tab/>
      </w:r>
      <w:r>
        <w:rPr>
          <w:rFonts w:ascii="Book Antiqua" w:hAnsi="Book Antiqua"/>
          <w:sz w:val="20"/>
          <w:szCs w:val="20"/>
        </w:rPr>
        <w:t>09</w:t>
      </w:r>
      <w:r w:rsidRPr="00B0567F">
        <w:rPr>
          <w:rFonts w:ascii="Book Antiqua" w:hAnsi="Book Antiqua"/>
          <w:sz w:val="20"/>
          <w:szCs w:val="20"/>
          <w:vertAlign w:val="superscript"/>
        </w:rPr>
        <w:t>th</w:t>
      </w:r>
      <w:r>
        <w:rPr>
          <w:rFonts w:ascii="Book Antiqua" w:hAnsi="Book Antiqua"/>
          <w:sz w:val="20"/>
          <w:szCs w:val="20"/>
        </w:rPr>
        <w:t xml:space="preserve"> Feb 1991</w:t>
      </w:r>
    </w:p>
    <w:p w:rsidR="00B0567F" w:rsidRDefault="00B0567F" w:rsidP="0012123C">
      <w:pPr>
        <w:numPr>
          <w:ilvl w:val="0"/>
          <w:numId w:val="1"/>
        </w:numPr>
        <w:spacing w:after="0" w:line="240" w:lineRule="auto"/>
        <w:ind w:left="426" w:right="-164" w:hanging="426"/>
        <w:jc w:val="both"/>
        <w:rPr>
          <w:rFonts w:ascii="Book Antiqua" w:hAnsi="Book Antiqua"/>
          <w:sz w:val="20"/>
          <w:szCs w:val="20"/>
        </w:rPr>
      </w:pPr>
      <w:r>
        <w:rPr>
          <w:rFonts w:ascii="Book Antiqua" w:hAnsi="Book Antiqua"/>
          <w:sz w:val="20"/>
          <w:szCs w:val="20"/>
        </w:rPr>
        <w:t>Nationality</w:t>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sz w:val="20"/>
          <w:szCs w:val="20"/>
        </w:rPr>
        <w:tab/>
        <w:t>Indian</w:t>
      </w:r>
    </w:p>
    <w:p w:rsidR="006B6FB4" w:rsidRPr="003D20FB" w:rsidRDefault="006B6FB4" w:rsidP="0012123C">
      <w:pPr>
        <w:numPr>
          <w:ilvl w:val="0"/>
          <w:numId w:val="1"/>
        </w:numPr>
        <w:spacing w:after="0" w:line="240" w:lineRule="auto"/>
        <w:ind w:left="426" w:right="-164" w:hanging="426"/>
        <w:jc w:val="both"/>
        <w:rPr>
          <w:rFonts w:ascii="Book Antiqua" w:hAnsi="Book Antiqua"/>
          <w:sz w:val="20"/>
          <w:szCs w:val="20"/>
        </w:rPr>
      </w:pPr>
      <w:r>
        <w:rPr>
          <w:rFonts w:ascii="Book Antiqua" w:hAnsi="Book Antiqua"/>
          <w:sz w:val="20"/>
          <w:szCs w:val="20"/>
        </w:rPr>
        <w:t>Marital status                         :             Unmarried</w:t>
      </w:r>
    </w:p>
    <w:p w:rsidR="00263D9C" w:rsidRDefault="00B0567F" w:rsidP="0012123C">
      <w:pPr>
        <w:numPr>
          <w:ilvl w:val="0"/>
          <w:numId w:val="1"/>
        </w:numPr>
        <w:spacing w:after="0" w:line="240" w:lineRule="auto"/>
        <w:ind w:left="426" w:right="-164" w:hanging="426"/>
        <w:jc w:val="both"/>
        <w:rPr>
          <w:rFonts w:ascii="Book Antiqua" w:hAnsi="Book Antiqua"/>
          <w:sz w:val="20"/>
          <w:szCs w:val="20"/>
        </w:rPr>
      </w:pPr>
      <w:r w:rsidRPr="00E160BE">
        <w:rPr>
          <w:rFonts w:ascii="Book Antiqua" w:hAnsi="Book Antiqua"/>
          <w:sz w:val="20"/>
          <w:szCs w:val="20"/>
        </w:rPr>
        <w:t xml:space="preserve">Languages known </w:t>
      </w:r>
      <w:r w:rsidRPr="00E160BE">
        <w:rPr>
          <w:rFonts w:ascii="Book Antiqua" w:hAnsi="Book Antiqua"/>
          <w:sz w:val="20"/>
          <w:szCs w:val="20"/>
        </w:rPr>
        <w:tab/>
      </w:r>
      <w:r w:rsidRPr="00E160BE">
        <w:rPr>
          <w:rFonts w:ascii="Book Antiqua" w:hAnsi="Book Antiqua"/>
          <w:sz w:val="20"/>
          <w:szCs w:val="20"/>
        </w:rPr>
        <w:tab/>
        <w:t xml:space="preserve">: </w:t>
      </w:r>
      <w:r w:rsidRPr="00E160BE">
        <w:rPr>
          <w:rFonts w:ascii="Book Antiqua" w:hAnsi="Book Antiqua"/>
          <w:sz w:val="20"/>
          <w:szCs w:val="20"/>
        </w:rPr>
        <w:tab/>
      </w:r>
      <w:r>
        <w:rPr>
          <w:rFonts w:ascii="Book Antiqua" w:hAnsi="Book Antiqua"/>
          <w:sz w:val="20"/>
          <w:szCs w:val="20"/>
        </w:rPr>
        <w:t>English</w:t>
      </w:r>
      <w:r w:rsidR="00263D9C">
        <w:rPr>
          <w:rFonts w:ascii="Book Antiqua" w:hAnsi="Book Antiqua"/>
          <w:sz w:val="20"/>
          <w:szCs w:val="20"/>
        </w:rPr>
        <w:t xml:space="preserve">, </w:t>
      </w:r>
      <w:r>
        <w:rPr>
          <w:rFonts w:ascii="Book Antiqua" w:hAnsi="Book Antiqua"/>
          <w:sz w:val="20"/>
          <w:szCs w:val="20"/>
        </w:rPr>
        <w:t xml:space="preserve"> Malayalam</w:t>
      </w:r>
      <w:r w:rsidR="00937068">
        <w:rPr>
          <w:rFonts w:ascii="Book Antiqua" w:hAnsi="Book Antiqua"/>
          <w:sz w:val="20"/>
          <w:szCs w:val="20"/>
        </w:rPr>
        <w:t xml:space="preserve">, Tamil </w:t>
      </w:r>
      <w:r w:rsidR="00263D9C">
        <w:rPr>
          <w:rFonts w:ascii="Book Antiqua" w:hAnsi="Book Antiqua"/>
          <w:sz w:val="20"/>
          <w:szCs w:val="20"/>
        </w:rPr>
        <w:t>&amp; Hindi</w:t>
      </w:r>
    </w:p>
    <w:p w:rsidR="00263D9C" w:rsidRDefault="00263D9C" w:rsidP="0012123C">
      <w:pPr>
        <w:numPr>
          <w:ilvl w:val="0"/>
          <w:numId w:val="1"/>
        </w:numPr>
        <w:spacing w:after="0" w:line="240" w:lineRule="auto"/>
        <w:ind w:left="426" w:right="-164" w:hanging="426"/>
        <w:jc w:val="both"/>
        <w:rPr>
          <w:rFonts w:ascii="Book Antiqua" w:hAnsi="Book Antiqua"/>
          <w:sz w:val="20"/>
          <w:szCs w:val="20"/>
        </w:rPr>
      </w:pPr>
      <w:r>
        <w:rPr>
          <w:rFonts w:ascii="Book Antiqua" w:hAnsi="Book Antiqua"/>
          <w:sz w:val="20"/>
          <w:szCs w:val="20"/>
        </w:rPr>
        <w:t xml:space="preserve">Interests / hobbies   </w:t>
      </w:r>
      <w:r w:rsidRPr="0098055E">
        <w:rPr>
          <w:rFonts w:ascii="Book Antiqua" w:hAnsi="Book Antiqua"/>
          <w:sz w:val="20"/>
          <w:szCs w:val="20"/>
        </w:rPr>
        <w:tab/>
        <w:t>:</w:t>
      </w:r>
      <w:r w:rsidRPr="0098055E">
        <w:rPr>
          <w:rFonts w:ascii="Book Antiqua" w:hAnsi="Book Antiqua"/>
          <w:sz w:val="20"/>
          <w:szCs w:val="20"/>
        </w:rPr>
        <w:tab/>
      </w:r>
      <w:r w:rsidR="00637C13">
        <w:rPr>
          <w:rFonts w:ascii="Book Antiqua" w:hAnsi="Book Antiqua"/>
          <w:sz w:val="20"/>
          <w:szCs w:val="20"/>
        </w:rPr>
        <w:t>Innovative cooking</w:t>
      </w:r>
      <w:r>
        <w:rPr>
          <w:rFonts w:ascii="Book Antiqua" w:hAnsi="Book Antiqua"/>
          <w:sz w:val="20"/>
          <w:szCs w:val="20"/>
        </w:rPr>
        <w:t>, travelling and music</w:t>
      </w:r>
    </w:p>
    <w:p w:rsidR="00D07879" w:rsidRPr="00D07879" w:rsidRDefault="00064BC1" w:rsidP="0012123C">
      <w:pPr>
        <w:spacing w:after="0" w:line="240" w:lineRule="auto"/>
        <w:ind w:left="426" w:right="-164"/>
        <w:jc w:val="both"/>
        <w:rPr>
          <w:rFonts w:cstheme="minorHAnsi"/>
        </w:rPr>
      </w:pPr>
      <w:r>
        <w:rPr>
          <w:rFonts w:ascii="Book Antiqua" w:hAnsi="Book Antiqua"/>
          <w:sz w:val="20"/>
          <w:szCs w:val="20"/>
        </w:rPr>
        <w:t xml:space="preserve"> </w:t>
      </w:r>
    </w:p>
    <w:sectPr w:rsidR="00D07879" w:rsidRPr="00D07879" w:rsidSect="000862D1">
      <w:headerReference w:type="default" r:id="rId10"/>
      <w:pgSz w:w="12240" w:h="15840"/>
      <w:pgMar w:top="567" w:right="1041" w:bottom="1440" w:left="1440" w:header="720" w:footer="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7B" w:rsidRDefault="0054777B" w:rsidP="00173849">
      <w:pPr>
        <w:spacing w:after="0" w:line="240" w:lineRule="auto"/>
      </w:pPr>
      <w:r>
        <w:separator/>
      </w:r>
    </w:p>
  </w:endnote>
  <w:endnote w:type="continuationSeparator" w:id="1">
    <w:p w:rsidR="0054777B" w:rsidRDefault="0054777B" w:rsidP="00173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7B" w:rsidRDefault="0054777B" w:rsidP="00173849">
      <w:pPr>
        <w:spacing w:after="0" w:line="240" w:lineRule="auto"/>
      </w:pPr>
      <w:r>
        <w:separator/>
      </w:r>
    </w:p>
  </w:footnote>
  <w:footnote w:type="continuationSeparator" w:id="1">
    <w:p w:rsidR="0054777B" w:rsidRDefault="0054777B" w:rsidP="00173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C6" w:rsidRDefault="007167C6" w:rsidP="007167C6">
    <w:pPr>
      <w:spacing w:before="28" w:after="0" w:line="240" w:lineRule="auto"/>
      <w:rPr>
        <w:rFonts w:cstheme="minorHAnsi"/>
      </w:rPr>
    </w:pPr>
  </w:p>
  <w:p w:rsidR="007167C6" w:rsidRDefault="007167C6" w:rsidP="007167C6">
    <w:pPr>
      <w:spacing w:before="28" w:after="0" w:line="240" w:lineRule="auto"/>
      <w:rPr>
        <w:rFonts w:ascii="Calibri" w:eastAsia="Calibri" w:hAnsi="Calibri" w:cs="Calibri"/>
        <w:color w:val="0000FE"/>
        <w:u w:color="0000FE"/>
      </w:rPr>
    </w:pPr>
  </w:p>
  <w:p w:rsidR="007167C6" w:rsidRDefault="007167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E3BA9"/>
    <w:multiLevelType w:val="hybridMultilevel"/>
    <w:tmpl w:val="B7049124"/>
    <w:lvl w:ilvl="0" w:tplc="40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C91D8F"/>
    <w:rsid w:val="00011204"/>
    <w:rsid w:val="000227AE"/>
    <w:rsid w:val="00037AED"/>
    <w:rsid w:val="00041D4E"/>
    <w:rsid w:val="00064494"/>
    <w:rsid w:val="00064BC1"/>
    <w:rsid w:val="00071667"/>
    <w:rsid w:val="00074AAD"/>
    <w:rsid w:val="00084D50"/>
    <w:rsid w:val="000862D1"/>
    <w:rsid w:val="00090FA3"/>
    <w:rsid w:val="00091088"/>
    <w:rsid w:val="000B13F5"/>
    <w:rsid w:val="000B5479"/>
    <w:rsid w:val="000C3EB2"/>
    <w:rsid w:val="000C6DE9"/>
    <w:rsid w:val="000F18D3"/>
    <w:rsid w:val="0012123C"/>
    <w:rsid w:val="00125C7D"/>
    <w:rsid w:val="00155082"/>
    <w:rsid w:val="001709E9"/>
    <w:rsid w:val="00173849"/>
    <w:rsid w:val="001813F9"/>
    <w:rsid w:val="001A00F8"/>
    <w:rsid w:val="001A299B"/>
    <w:rsid w:val="001C44AF"/>
    <w:rsid w:val="001C553C"/>
    <w:rsid w:val="001D3060"/>
    <w:rsid w:val="001F2446"/>
    <w:rsid w:val="00211256"/>
    <w:rsid w:val="002614B7"/>
    <w:rsid w:val="00262371"/>
    <w:rsid w:val="00263D9C"/>
    <w:rsid w:val="00284184"/>
    <w:rsid w:val="0028530E"/>
    <w:rsid w:val="00296293"/>
    <w:rsid w:val="00297EE2"/>
    <w:rsid w:val="002D538A"/>
    <w:rsid w:val="002D5605"/>
    <w:rsid w:val="002E1455"/>
    <w:rsid w:val="00331598"/>
    <w:rsid w:val="00334658"/>
    <w:rsid w:val="003459CE"/>
    <w:rsid w:val="00356414"/>
    <w:rsid w:val="003C0FCF"/>
    <w:rsid w:val="003E2505"/>
    <w:rsid w:val="003F3DF2"/>
    <w:rsid w:val="00400C59"/>
    <w:rsid w:val="004275B2"/>
    <w:rsid w:val="00427ADC"/>
    <w:rsid w:val="00427CDB"/>
    <w:rsid w:val="004346F1"/>
    <w:rsid w:val="00436BF9"/>
    <w:rsid w:val="00445FC7"/>
    <w:rsid w:val="004603E2"/>
    <w:rsid w:val="004631DD"/>
    <w:rsid w:val="004739FE"/>
    <w:rsid w:val="00493403"/>
    <w:rsid w:val="004969EE"/>
    <w:rsid w:val="004A12FE"/>
    <w:rsid w:val="004A2155"/>
    <w:rsid w:val="004A4C49"/>
    <w:rsid w:val="004A5AA5"/>
    <w:rsid w:val="004C15DA"/>
    <w:rsid w:val="004D1E1E"/>
    <w:rsid w:val="004D6D07"/>
    <w:rsid w:val="004F6836"/>
    <w:rsid w:val="005059D6"/>
    <w:rsid w:val="00510AFE"/>
    <w:rsid w:val="00544298"/>
    <w:rsid w:val="005445AC"/>
    <w:rsid w:val="0054777B"/>
    <w:rsid w:val="0055398C"/>
    <w:rsid w:val="00574F49"/>
    <w:rsid w:val="005771E7"/>
    <w:rsid w:val="00596FC1"/>
    <w:rsid w:val="005A1B26"/>
    <w:rsid w:val="005C1859"/>
    <w:rsid w:val="005C685F"/>
    <w:rsid w:val="005D2CD8"/>
    <w:rsid w:val="00604D53"/>
    <w:rsid w:val="00604EE5"/>
    <w:rsid w:val="00622B0B"/>
    <w:rsid w:val="00636DB0"/>
    <w:rsid w:val="00637C13"/>
    <w:rsid w:val="0064531B"/>
    <w:rsid w:val="00660695"/>
    <w:rsid w:val="00677263"/>
    <w:rsid w:val="00682C03"/>
    <w:rsid w:val="00687DE0"/>
    <w:rsid w:val="006A4297"/>
    <w:rsid w:val="006B6FB4"/>
    <w:rsid w:val="006C58B4"/>
    <w:rsid w:val="006E4DB4"/>
    <w:rsid w:val="00706C1E"/>
    <w:rsid w:val="007167C6"/>
    <w:rsid w:val="00751752"/>
    <w:rsid w:val="007521AA"/>
    <w:rsid w:val="00753382"/>
    <w:rsid w:val="007743D0"/>
    <w:rsid w:val="0078180A"/>
    <w:rsid w:val="007843B4"/>
    <w:rsid w:val="00784D34"/>
    <w:rsid w:val="007A5826"/>
    <w:rsid w:val="007C348A"/>
    <w:rsid w:val="007F5206"/>
    <w:rsid w:val="00812B07"/>
    <w:rsid w:val="00827021"/>
    <w:rsid w:val="00841DCB"/>
    <w:rsid w:val="00887B4F"/>
    <w:rsid w:val="008935CC"/>
    <w:rsid w:val="008B6F49"/>
    <w:rsid w:val="008C698C"/>
    <w:rsid w:val="008E316E"/>
    <w:rsid w:val="008E5DD7"/>
    <w:rsid w:val="008F22DA"/>
    <w:rsid w:val="00905D72"/>
    <w:rsid w:val="009359EF"/>
    <w:rsid w:val="00937068"/>
    <w:rsid w:val="00941932"/>
    <w:rsid w:val="00943226"/>
    <w:rsid w:val="009437A5"/>
    <w:rsid w:val="009503FD"/>
    <w:rsid w:val="00954F30"/>
    <w:rsid w:val="009660CA"/>
    <w:rsid w:val="00972A48"/>
    <w:rsid w:val="009932F0"/>
    <w:rsid w:val="009A1356"/>
    <w:rsid w:val="009B2660"/>
    <w:rsid w:val="009B34AE"/>
    <w:rsid w:val="009B6C0E"/>
    <w:rsid w:val="009C338D"/>
    <w:rsid w:val="009E0986"/>
    <w:rsid w:val="00A047DB"/>
    <w:rsid w:val="00A14EA2"/>
    <w:rsid w:val="00A75AC4"/>
    <w:rsid w:val="00A87498"/>
    <w:rsid w:val="00A946A0"/>
    <w:rsid w:val="00AB2FBB"/>
    <w:rsid w:val="00AB7DD8"/>
    <w:rsid w:val="00AD1397"/>
    <w:rsid w:val="00B0567F"/>
    <w:rsid w:val="00B472AB"/>
    <w:rsid w:val="00B652CB"/>
    <w:rsid w:val="00B734F0"/>
    <w:rsid w:val="00B92ECB"/>
    <w:rsid w:val="00BA5628"/>
    <w:rsid w:val="00BA58AB"/>
    <w:rsid w:val="00BB31E4"/>
    <w:rsid w:val="00BC7B51"/>
    <w:rsid w:val="00BD0D46"/>
    <w:rsid w:val="00BD34C2"/>
    <w:rsid w:val="00BF4849"/>
    <w:rsid w:val="00C0154A"/>
    <w:rsid w:val="00C02FA9"/>
    <w:rsid w:val="00C20F21"/>
    <w:rsid w:val="00C455C7"/>
    <w:rsid w:val="00C51B90"/>
    <w:rsid w:val="00C53CB1"/>
    <w:rsid w:val="00C614E3"/>
    <w:rsid w:val="00C6282C"/>
    <w:rsid w:val="00C772A5"/>
    <w:rsid w:val="00C91D8F"/>
    <w:rsid w:val="00CA2A70"/>
    <w:rsid w:val="00CC4ABC"/>
    <w:rsid w:val="00CC5207"/>
    <w:rsid w:val="00D01834"/>
    <w:rsid w:val="00D07879"/>
    <w:rsid w:val="00D20BAE"/>
    <w:rsid w:val="00D220A4"/>
    <w:rsid w:val="00D25254"/>
    <w:rsid w:val="00D33560"/>
    <w:rsid w:val="00D40A46"/>
    <w:rsid w:val="00D468D5"/>
    <w:rsid w:val="00D54D7B"/>
    <w:rsid w:val="00D665EE"/>
    <w:rsid w:val="00D82D00"/>
    <w:rsid w:val="00D9783E"/>
    <w:rsid w:val="00DA585C"/>
    <w:rsid w:val="00DF6238"/>
    <w:rsid w:val="00E019E3"/>
    <w:rsid w:val="00E02664"/>
    <w:rsid w:val="00E221C0"/>
    <w:rsid w:val="00E33EAF"/>
    <w:rsid w:val="00E47CBA"/>
    <w:rsid w:val="00E564C7"/>
    <w:rsid w:val="00EC299F"/>
    <w:rsid w:val="00ED3D9A"/>
    <w:rsid w:val="00EF685C"/>
    <w:rsid w:val="00F02D05"/>
    <w:rsid w:val="00F07BF6"/>
    <w:rsid w:val="00F1028B"/>
    <w:rsid w:val="00F14F7A"/>
    <w:rsid w:val="00F42729"/>
    <w:rsid w:val="00F456A8"/>
    <w:rsid w:val="00F703F1"/>
    <w:rsid w:val="00F731D6"/>
    <w:rsid w:val="00F761F3"/>
    <w:rsid w:val="00F87C06"/>
    <w:rsid w:val="00FC78DB"/>
    <w:rsid w:val="00FE0C61"/>
    <w:rsid w:val="00FF0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49"/>
  </w:style>
  <w:style w:type="paragraph" w:styleId="Footer">
    <w:name w:val="footer"/>
    <w:basedOn w:val="Normal"/>
    <w:link w:val="FooterChar"/>
    <w:uiPriority w:val="99"/>
    <w:unhideWhenUsed/>
    <w:rsid w:val="0017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49"/>
  </w:style>
  <w:style w:type="character" w:styleId="Hyperlink">
    <w:name w:val="Hyperlink"/>
    <w:basedOn w:val="DefaultParagraphFont"/>
    <w:uiPriority w:val="99"/>
    <w:unhideWhenUsed/>
    <w:rsid w:val="00D07879"/>
    <w:rPr>
      <w:color w:val="0000FF" w:themeColor="hyperlink"/>
      <w:u w:val="single"/>
    </w:rPr>
  </w:style>
  <w:style w:type="paragraph" w:styleId="ListParagraph">
    <w:name w:val="List Paragraph"/>
    <w:basedOn w:val="Normal"/>
    <w:uiPriority w:val="34"/>
    <w:qFormat/>
    <w:rsid w:val="00262371"/>
    <w:pPr>
      <w:ind w:left="720"/>
      <w:contextualSpacing/>
    </w:pPr>
  </w:style>
  <w:style w:type="paragraph" w:styleId="BalloonText">
    <w:name w:val="Balloon Text"/>
    <w:basedOn w:val="Normal"/>
    <w:link w:val="BalloonTextChar"/>
    <w:uiPriority w:val="99"/>
    <w:semiHidden/>
    <w:unhideWhenUsed/>
    <w:rsid w:val="007F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49"/>
  </w:style>
  <w:style w:type="paragraph" w:styleId="Footer">
    <w:name w:val="footer"/>
    <w:basedOn w:val="Normal"/>
    <w:link w:val="FooterChar"/>
    <w:uiPriority w:val="99"/>
    <w:unhideWhenUsed/>
    <w:rsid w:val="0017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49"/>
  </w:style>
  <w:style w:type="character" w:styleId="Hyperlink">
    <w:name w:val="Hyperlink"/>
    <w:basedOn w:val="DefaultParagraphFont"/>
    <w:uiPriority w:val="99"/>
    <w:unhideWhenUsed/>
    <w:rsid w:val="00D07879"/>
    <w:rPr>
      <w:color w:val="0000FF" w:themeColor="hyperlink"/>
      <w:u w:val="single"/>
    </w:rPr>
  </w:style>
  <w:style w:type="paragraph" w:styleId="ListParagraph">
    <w:name w:val="List Paragraph"/>
    <w:basedOn w:val="Normal"/>
    <w:uiPriority w:val="34"/>
    <w:qFormat/>
    <w:rsid w:val="00262371"/>
    <w:pPr>
      <w:ind w:left="720"/>
      <w:contextualSpacing/>
    </w:pPr>
  </w:style>
  <w:style w:type="paragraph" w:styleId="BalloonText">
    <w:name w:val="Balloon Text"/>
    <w:basedOn w:val="Normal"/>
    <w:link w:val="BalloonTextChar"/>
    <w:uiPriority w:val="99"/>
    <w:semiHidden/>
    <w:unhideWhenUsed/>
    <w:rsid w:val="007F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ey.37934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5CEF-FB0B-46E7-892A-D5C125FB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HRDESK4</cp:lastModifiedBy>
  <cp:revision>7</cp:revision>
  <dcterms:created xsi:type="dcterms:W3CDTF">2018-03-20T10:24:00Z</dcterms:created>
  <dcterms:modified xsi:type="dcterms:W3CDTF">2018-04-02T09:36:00Z</dcterms:modified>
</cp:coreProperties>
</file>