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29" w:rsidRPr="003B40EC" w:rsidRDefault="00417AE4" w:rsidP="00B0666E">
      <w:pPr>
        <w:tabs>
          <w:tab w:val="left" w:pos="9000"/>
        </w:tabs>
        <w:spacing w:before="0" w:after="0"/>
        <w:rPr>
          <w:rFonts w:ascii="Impact" w:hAnsi="Impact"/>
          <w:sz w:val="96"/>
          <w:szCs w:val="96"/>
        </w:rPr>
      </w:pPr>
      <w:r>
        <w:rPr>
          <w:rFonts w:ascii="Impact" w:hAnsi="Impact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6226270</wp:posOffset>
            </wp:positionH>
            <wp:positionV relativeFrom="paragraph">
              <wp:posOffset>-611505</wp:posOffset>
            </wp:positionV>
            <wp:extent cx="981075" cy="1314450"/>
            <wp:effectExtent l="0" t="0" r="0" b="0"/>
            <wp:wrapNone/>
            <wp:docPr id="1" name="Picture 1" descr="C:\Users\User\Downloads\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aaa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C94">
        <w:rPr>
          <w:rFonts w:ascii="Impact" w:hAnsi="Impact"/>
          <w:sz w:val="96"/>
          <w:szCs w:val="96"/>
        </w:rPr>
        <w:t xml:space="preserve">Mohammed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70"/>
        <w:gridCol w:w="8730"/>
      </w:tblGrid>
      <w:tr w:rsidR="00EB260A" w:rsidRPr="003B40EC" w:rsidTr="00E14D0D">
        <w:trPr>
          <w:jc w:val="center"/>
        </w:trPr>
        <w:tc>
          <w:tcPr>
            <w:tcW w:w="10998" w:type="dxa"/>
            <w:gridSpan w:val="3"/>
          </w:tcPr>
          <w:p w:rsidR="00417AE4" w:rsidRPr="00417AE4" w:rsidRDefault="00417AE4" w:rsidP="00417AE4">
            <w:pPr>
              <w:pStyle w:val="Name"/>
              <w:spacing w:before="120" w:after="0"/>
              <w:jc w:val="left"/>
              <w:rPr>
                <w:sz w:val="56"/>
                <w:szCs w:val="56"/>
              </w:rPr>
            </w:pPr>
            <w:r w:rsidRPr="00095C17">
              <w:rPr>
                <w:color w:val="0D0D0D" w:themeColor="text1" w:themeTint="F2"/>
                <w:sz w:val="32"/>
                <w:szCs w:val="32"/>
              </w:rPr>
              <w:t>Safety Officer</w:t>
            </w:r>
          </w:p>
          <w:p w:rsidR="00417AE4" w:rsidRDefault="00417AE4" w:rsidP="00417AE4">
            <w:pPr>
              <w:pStyle w:val="Contacts"/>
            </w:pPr>
          </w:p>
          <w:p w:rsidR="00417AE4" w:rsidRPr="00417AE4" w:rsidRDefault="00417AE4" w:rsidP="00417AE4">
            <w:pPr>
              <w:pStyle w:val="Contacts"/>
              <w:jc w:val="left"/>
              <w:rPr>
                <w:sz w:val="24"/>
              </w:rPr>
            </w:pPr>
            <w:r w:rsidRPr="00417AE4">
              <w:rPr>
                <w:sz w:val="24"/>
              </w:rPr>
              <w:t>Jebel Ali Free zone, Dubai</w:t>
            </w:r>
          </w:p>
          <w:p w:rsidR="008E3C94" w:rsidRPr="008E3C94" w:rsidRDefault="008E3C94" w:rsidP="008E3C94">
            <w:pPr>
              <w:pStyle w:val="Contacts"/>
              <w:jc w:val="left"/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hyperlink r:id="rId9" w:history="1">
              <w:r w:rsidRPr="008E3C94">
                <w:rPr>
                  <w:rStyle w:val="Hyperlink"/>
                  <w:sz w:val="24"/>
                </w:rPr>
                <w:t>mohammed.380388@2freemail.com</w:t>
              </w:r>
            </w:hyperlink>
            <w:r>
              <w:rPr>
                <w:sz w:val="24"/>
              </w:rPr>
              <w:t xml:space="preserve"> </w:t>
            </w:r>
          </w:p>
          <w:p w:rsidR="00417AE4" w:rsidRPr="00417AE4" w:rsidRDefault="008E3C94" w:rsidP="008E3C94">
            <w:pPr>
              <w:pStyle w:val="Contacts"/>
              <w:jc w:val="left"/>
              <w:rPr>
                <w:sz w:val="24"/>
              </w:rPr>
            </w:pPr>
            <w:r w:rsidRPr="008E3C94">
              <w:rPr>
                <w:sz w:val="24"/>
              </w:rPr>
              <w:t xml:space="preserve">Mobile: </w:t>
            </w:r>
            <w:proofErr w:type="spellStart"/>
            <w:r w:rsidRPr="008E3C94">
              <w:rPr>
                <w:sz w:val="24"/>
              </w:rPr>
              <w:t>Whatsapp</w:t>
            </w:r>
            <w:proofErr w:type="spellEnd"/>
            <w:r w:rsidRPr="008E3C94">
              <w:rPr>
                <w:sz w:val="24"/>
              </w:rPr>
              <w:t xml:space="preserve"> +971504753686 / +919979971283</w:t>
            </w:r>
          </w:p>
          <w:p w:rsidR="00417AE4" w:rsidRPr="00263C40" w:rsidRDefault="00417AE4" w:rsidP="00417AE4">
            <w:pPr>
              <w:pStyle w:val="Contacts"/>
              <w:pBdr>
                <w:bottom w:val="single" w:sz="12" w:space="1" w:color="auto"/>
              </w:pBdr>
              <w:jc w:val="left"/>
            </w:pPr>
          </w:p>
          <w:p w:rsidR="00417AE4" w:rsidRPr="00EA375F" w:rsidRDefault="00417AE4" w:rsidP="00EA375F">
            <w:pPr>
              <w:pStyle w:val="Heading1"/>
              <w:outlineLvl w:val="0"/>
              <w:rPr>
                <w:b/>
              </w:rPr>
            </w:pPr>
            <w:r w:rsidRPr="00EA375F">
              <w:rPr>
                <w:b/>
                <w:sz w:val="36"/>
                <w:szCs w:val="36"/>
              </w:rPr>
              <w:t>Profile</w:t>
            </w:r>
          </w:p>
        </w:tc>
      </w:tr>
      <w:tr w:rsidR="00EB260A" w:rsidRPr="003B40EC" w:rsidTr="00E14D0D">
        <w:trPr>
          <w:trHeight w:val="1395"/>
          <w:jc w:val="center"/>
        </w:trPr>
        <w:tc>
          <w:tcPr>
            <w:tcW w:w="10998" w:type="dxa"/>
            <w:gridSpan w:val="3"/>
          </w:tcPr>
          <w:p w:rsidR="000623C5" w:rsidRDefault="000623C5" w:rsidP="000623C5">
            <w:pPr>
              <w:pStyle w:val="NoSpacing"/>
              <w:rPr>
                <w:rFonts w:asciiTheme="majorHAnsi" w:hAnsiTheme="majorHAnsi"/>
                <w:sz w:val="23"/>
                <w:szCs w:val="23"/>
              </w:rPr>
            </w:pPr>
          </w:p>
          <w:p w:rsidR="00EB260A" w:rsidRPr="00F50173" w:rsidRDefault="00F50173" w:rsidP="00F5017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F50173">
              <w:rPr>
                <w:rFonts w:asciiTheme="majorHAnsi" w:hAnsiTheme="majorHAnsi"/>
                <w:sz w:val="24"/>
                <w:szCs w:val="24"/>
              </w:rPr>
              <w:t xml:space="preserve">To obtain a challenging position as a Fire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 w:rsidRPr="00F50173">
              <w:rPr>
                <w:rFonts w:asciiTheme="majorHAnsi" w:hAnsiTheme="majorHAnsi"/>
                <w:sz w:val="24"/>
                <w:szCs w:val="24"/>
              </w:rPr>
              <w:t>Safety Officer where my skills and proficiency in the field will be utilized towards the growth of the organization.</w:t>
            </w:r>
            <w:r w:rsidR="00D51B7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623C5" w:rsidRPr="000623C5">
              <w:rPr>
                <w:rFonts w:asciiTheme="majorHAnsi" w:hAnsiTheme="majorHAnsi"/>
                <w:sz w:val="24"/>
                <w:szCs w:val="24"/>
              </w:rPr>
              <w:t>Hard working, disciplined and an excellent communicator who is able to get along with both colleagues and senior managers. Currently looking for a suitable position with an exciting and ambitious organization.</w:t>
            </w:r>
          </w:p>
        </w:tc>
      </w:tr>
      <w:tr w:rsidR="00EB260A" w:rsidRPr="003B40EC" w:rsidTr="00E14D0D">
        <w:trPr>
          <w:jc w:val="center"/>
        </w:trPr>
        <w:tc>
          <w:tcPr>
            <w:tcW w:w="10998" w:type="dxa"/>
            <w:gridSpan w:val="3"/>
          </w:tcPr>
          <w:p w:rsidR="00F72F18" w:rsidRPr="00EA375F" w:rsidRDefault="00EB260A" w:rsidP="00EA375F">
            <w:pPr>
              <w:pStyle w:val="Heading1"/>
              <w:outlineLvl w:val="0"/>
              <w:rPr>
                <w:b/>
              </w:rPr>
            </w:pPr>
            <w:r w:rsidRPr="00EA375F">
              <w:rPr>
                <w:b/>
                <w:sz w:val="36"/>
                <w:szCs w:val="36"/>
              </w:rPr>
              <w:t>Skills</w:t>
            </w:r>
          </w:p>
        </w:tc>
      </w:tr>
      <w:tr w:rsidR="00EB260A" w:rsidRPr="003B40EC" w:rsidTr="00E14D0D">
        <w:trPr>
          <w:jc w:val="center"/>
        </w:trPr>
        <w:tc>
          <w:tcPr>
            <w:tcW w:w="10998" w:type="dxa"/>
            <w:gridSpan w:val="3"/>
          </w:tcPr>
          <w:p w:rsidR="00F50173" w:rsidRPr="0071469F" w:rsidRDefault="00F50173" w:rsidP="00BF596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1469F">
              <w:rPr>
                <w:sz w:val="24"/>
                <w:szCs w:val="24"/>
              </w:rPr>
              <w:t xml:space="preserve">Strong knowledge of fire safety codes </w:t>
            </w:r>
            <w:r w:rsidR="0071469F" w:rsidRPr="0071469F">
              <w:rPr>
                <w:sz w:val="24"/>
                <w:szCs w:val="24"/>
              </w:rPr>
              <w:t>and regulations.</w:t>
            </w:r>
          </w:p>
          <w:p w:rsidR="00F50173" w:rsidRPr="0071469F" w:rsidRDefault="00F50173" w:rsidP="00BF596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1469F">
              <w:rPr>
                <w:sz w:val="24"/>
                <w:szCs w:val="24"/>
              </w:rPr>
              <w:t>Solid familiarit</w:t>
            </w:r>
            <w:r w:rsidR="0071469F" w:rsidRPr="0071469F">
              <w:rPr>
                <w:sz w:val="24"/>
                <w:szCs w:val="24"/>
              </w:rPr>
              <w:t>y with fire equipment and tools.</w:t>
            </w:r>
          </w:p>
          <w:p w:rsidR="00F50173" w:rsidRPr="0071469F" w:rsidRDefault="00F50173" w:rsidP="00BF596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1469F">
              <w:rPr>
                <w:sz w:val="24"/>
                <w:szCs w:val="24"/>
              </w:rPr>
              <w:t>Highly adep</w:t>
            </w:r>
            <w:r w:rsidR="0071469F" w:rsidRPr="0071469F">
              <w:rPr>
                <w:sz w:val="24"/>
                <w:szCs w:val="24"/>
              </w:rPr>
              <w:t>t at identifying safety hazards.</w:t>
            </w:r>
          </w:p>
          <w:p w:rsidR="00F50173" w:rsidRPr="0071469F" w:rsidRDefault="0071469F" w:rsidP="00BF596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1469F">
              <w:rPr>
                <w:sz w:val="24"/>
                <w:szCs w:val="24"/>
              </w:rPr>
              <w:t>Certified in First Aid and CPR.</w:t>
            </w:r>
          </w:p>
          <w:p w:rsidR="00F50173" w:rsidRPr="0071469F" w:rsidRDefault="00F50173" w:rsidP="00BF596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1469F">
              <w:rPr>
                <w:sz w:val="24"/>
                <w:szCs w:val="24"/>
              </w:rPr>
              <w:t>Very good crisis manage</w:t>
            </w:r>
            <w:r w:rsidR="0071469F" w:rsidRPr="0071469F">
              <w:rPr>
                <w:sz w:val="24"/>
                <w:szCs w:val="24"/>
              </w:rPr>
              <w:t>ment and problem solving skills.</w:t>
            </w:r>
          </w:p>
          <w:p w:rsidR="00F50173" w:rsidRPr="0071469F" w:rsidRDefault="0071469F" w:rsidP="00BF596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1469F">
              <w:rPr>
                <w:sz w:val="24"/>
                <w:szCs w:val="24"/>
              </w:rPr>
              <w:t>Excellent observational skills.</w:t>
            </w:r>
          </w:p>
          <w:p w:rsidR="00EB260A" w:rsidRDefault="00F50173" w:rsidP="00BF5963">
            <w:pPr>
              <w:pStyle w:val="ListParagraph"/>
              <w:numPr>
                <w:ilvl w:val="0"/>
                <w:numId w:val="15"/>
              </w:numPr>
            </w:pPr>
            <w:r>
              <w:t xml:space="preserve">Great </w:t>
            </w:r>
            <w:r w:rsidR="00A34D9A">
              <w:t>communications abilities.</w:t>
            </w:r>
          </w:p>
          <w:p w:rsidR="00BF5963" w:rsidRDefault="00EA375F" w:rsidP="00EA375F">
            <w:pPr>
              <w:pStyle w:val="Heading1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Competencies</w:t>
            </w:r>
          </w:p>
          <w:p w:rsidR="00FD2BA0" w:rsidRPr="00FD2BA0" w:rsidRDefault="00FD2BA0" w:rsidP="00FD2BA0"/>
          <w:p w:rsidR="00BF5963" w:rsidRDefault="00BF5963" w:rsidP="00AF2001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Renewing operation fitness certificate (OFC) in </w:t>
            </w:r>
            <w:proofErr w:type="spellStart"/>
            <w:r>
              <w:rPr>
                <w:rFonts w:asciiTheme="majorHAnsi" w:hAnsiTheme="majorHAnsi"/>
                <w:sz w:val="23"/>
                <w:szCs w:val="23"/>
              </w:rPr>
              <w:t>Trakhees</w:t>
            </w:r>
            <w:proofErr w:type="spellEnd"/>
            <w:r>
              <w:rPr>
                <w:rFonts w:asciiTheme="majorHAnsi" w:hAnsiTheme="majorHAnsi"/>
                <w:sz w:val="23"/>
                <w:szCs w:val="23"/>
              </w:rPr>
              <w:t xml:space="preserve"> Department in JAFZA</w:t>
            </w:r>
          </w:p>
          <w:p w:rsidR="00BF5963" w:rsidRDefault="00BF5963" w:rsidP="00AF2001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Full filling Dubai municipality requirements</w:t>
            </w:r>
          </w:p>
          <w:p w:rsidR="00BF5963" w:rsidRDefault="00BF5963" w:rsidP="00AF2001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Full filling JAFZA requirements.</w:t>
            </w:r>
          </w:p>
          <w:p w:rsidR="00BF5963" w:rsidRDefault="00BF5963" w:rsidP="00AF2001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Full filling Dubai civil defense requirement.</w:t>
            </w:r>
          </w:p>
          <w:p w:rsidR="00BF5963" w:rsidRDefault="00BF5963" w:rsidP="00AF2001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Renewing third party certificates.</w:t>
            </w:r>
          </w:p>
          <w:p w:rsidR="00BF5963" w:rsidRDefault="00BF5963" w:rsidP="00AF2001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Inspect and plan safety arrangements at work site.</w:t>
            </w:r>
          </w:p>
          <w:p w:rsidR="00BF5963" w:rsidRDefault="00BF5963" w:rsidP="00AF2001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Ability to handle hazardous situation.</w:t>
            </w:r>
          </w:p>
          <w:p w:rsidR="00BF5963" w:rsidRDefault="00BF5963" w:rsidP="00AF2001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Ability to communicate with managers and workers.</w:t>
            </w:r>
          </w:p>
          <w:p w:rsidR="00BF5963" w:rsidRPr="007D462B" w:rsidRDefault="00BF5963" w:rsidP="00AF2001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>
              <w:rPr>
                <w:sz w:val="23"/>
                <w:szCs w:val="23"/>
              </w:rPr>
              <w:t>Processing relevant experience and qualification in health and safety.</w:t>
            </w:r>
          </w:p>
          <w:p w:rsidR="007D462B" w:rsidRPr="007D462B" w:rsidRDefault="007D462B" w:rsidP="00AF2001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>
              <w:rPr>
                <w:sz w:val="23"/>
                <w:szCs w:val="23"/>
              </w:rPr>
              <w:t xml:space="preserve">Easily organized various sites. (Two or more premises). </w:t>
            </w:r>
          </w:p>
          <w:p w:rsidR="007D462B" w:rsidRPr="007D462B" w:rsidRDefault="007D462B" w:rsidP="00AF2001">
            <w:pPr>
              <w:pStyle w:val="ListParagraph"/>
              <w:numPr>
                <w:ilvl w:val="0"/>
                <w:numId w:val="15"/>
              </w:numPr>
              <w:spacing w:line="360" w:lineRule="auto"/>
            </w:pPr>
            <w:r>
              <w:rPr>
                <w:sz w:val="23"/>
                <w:szCs w:val="23"/>
              </w:rPr>
              <w:lastRenderedPageBreak/>
              <w:t xml:space="preserve">Ability to organized employees Health condition and insurance </w:t>
            </w:r>
            <w:r w:rsidR="00A34D9A">
              <w:rPr>
                <w:sz w:val="23"/>
                <w:szCs w:val="23"/>
              </w:rPr>
              <w:t xml:space="preserve">claims. </w:t>
            </w:r>
          </w:p>
          <w:p w:rsidR="00791390" w:rsidRPr="00EA375F" w:rsidRDefault="007D462B" w:rsidP="00EA375F">
            <w:pPr>
              <w:pStyle w:val="Heading1"/>
              <w:outlineLvl w:val="0"/>
              <w:rPr>
                <w:b/>
                <w:sz w:val="36"/>
                <w:szCs w:val="36"/>
              </w:rPr>
            </w:pPr>
            <w:r w:rsidRPr="00EA375F">
              <w:rPr>
                <w:b/>
                <w:sz w:val="36"/>
                <w:szCs w:val="36"/>
              </w:rPr>
              <w:t xml:space="preserve">Achievement </w:t>
            </w:r>
          </w:p>
          <w:p w:rsidR="00AF2001" w:rsidRPr="003B40EC" w:rsidRDefault="007D462B" w:rsidP="00417AE4">
            <w:pPr>
              <w:pStyle w:val="ListParagraph"/>
              <w:spacing w:line="360" w:lineRule="auto"/>
              <w:ind w:left="720"/>
            </w:pPr>
            <w:r>
              <w:t xml:space="preserve">Appreciation from EMIRATES POLYSTYRENE INDUSTIRES, JEBEL </w:t>
            </w:r>
            <w:r w:rsidR="00A34D9A">
              <w:t>A</w:t>
            </w:r>
            <w:r>
              <w:t xml:space="preserve">LI FREE ZONE. For 26,280 SAFE WORKING HOURS. </w:t>
            </w:r>
          </w:p>
        </w:tc>
      </w:tr>
      <w:tr w:rsidR="00EB260A" w:rsidRPr="003B40EC" w:rsidTr="00E14D0D">
        <w:trPr>
          <w:jc w:val="center"/>
        </w:trPr>
        <w:tc>
          <w:tcPr>
            <w:tcW w:w="10998" w:type="dxa"/>
            <w:gridSpan w:val="3"/>
          </w:tcPr>
          <w:p w:rsidR="00B67761" w:rsidRPr="00EA375F" w:rsidRDefault="00EB260A" w:rsidP="00EA375F">
            <w:pPr>
              <w:pStyle w:val="Heading1"/>
              <w:outlineLvl w:val="0"/>
              <w:rPr>
                <w:b/>
                <w:color w:val="1F497D" w:themeColor="text2"/>
                <w:sz w:val="32"/>
                <w:szCs w:val="36"/>
                <w:u w:val="single"/>
              </w:rPr>
            </w:pPr>
            <w:r w:rsidRPr="00EA375F">
              <w:rPr>
                <w:b/>
                <w:sz w:val="36"/>
                <w:szCs w:val="36"/>
              </w:rPr>
              <w:lastRenderedPageBreak/>
              <w:t>Relevant Work Experience</w:t>
            </w:r>
            <w:r w:rsidR="00E14D0D" w:rsidRPr="00EA375F">
              <w:rPr>
                <w:b/>
                <w:sz w:val="36"/>
                <w:szCs w:val="36"/>
              </w:rPr>
              <w:t>:</w:t>
            </w:r>
          </w:p>
        </w:tc>
      </w:tr>
      <w:tr w:rsidR="00EB260A" w:rsidRPr="003B40EC" w:rsidTr="00E14D0D">
        <w:trPr>
          <w:trHeight w:val="2538"/>
          <w:jc w:val="center"/>
        </w:trPr>
        <w:tc>
          <w:tcPr>
            <w:tcW w:w="1998" w:type="dxa"/>
          </w:tcPr>
          <w:p w:rsidR="00417AE4" w:rsidRDefault="00E371D1" w:rsidP="00736FE9">
            <w:pPr>
              <w:pStyle w:val="BoldNormal"/>
            </w:pPr>
            <w:r>
              <w:t>May 2015 – till date</w:t>
            </w:r>
          </w:p>
          <w:p w:rsidR="00417AE4" w:rsidRPr="00417AE4" w:rsidRDefault="00417AE4" w:rsidP="00417AE4"/>
          <w:p w:rsidR="00417AE4" w:rsidRPr="00417AE4" w:rsidRDefault="00417AE4" w:rsidP="00417AE4"/>
          <w:p w:rsidR="00417AE4" w:rsidRPr="00417AE4" w:rsidRDefault="00417AE4" w:rsidP="00417AE4"/>
          <w:p w:rsidR="00417AE4" w:rsidRPr="00417AE4" w:rsidRDefault="00417AE4" w:rsidP="00417AE4"/>
          <w:p w:rsidR="00417AE4" w:rsidRDefault="00417AE4" w:rsidP="00417AE4"/>
          <w:p w:rsidR="00EB260A" w:rsidRPr="00417AE4" w:rsidRDefault="00EB260A" w:rsidP="00417AE4">
            <w:pPr>
              <w:jc w:val="right"/>
            </w:pPr>
          </w:p>
        </w:tc>
        <w:tc>
          <w:tcPr>
            <w:tcW w:w="270" w:type="dxa"/>
          </w:tcPr>
          <w:p w:rsidR="00EB260A" w:rsidRPr="003B40EC" w:rsidRDefault="00EB260A" w:rsidP="00736FE9"/>
        </w:tc>
        <w:tc>
          <w:tcPr>
            <w:tcW w:w="8730" w:type="dxa"/>
          </w:tcPr>
          <w:p w:rsidR="00EB260A" w:rsidRPr="003B40EC" w:rsidRDefault="00E371D1" w:rsidP="00736FE9">
            <w:pPr>
              <w:pStyle w:val="BoldLarge"/>
            </w:pPr>
            <w:r>
              <w:t xml:space="preserve">Safety </w:t>
            </w:r>
            <w:r w:rsidR="00EA375F">
              <w:t>Officer</w:t>
            </w:r>
          </w:p>
          <w:p w:rsidR="00EB260A" w:rsidRDefault="00B67761" w:rsidP="00736FE9">
            <w:pPr>
              <w:rPr>
                <w:b/>
                <w:sz w:val="24"/>
                <w:szCs w:val="24"/>
              </w:rPr>
            </w:pPr>
            <w:r w:rsidRPr="001A15DD">
              <w:rPr>
                <w:b/>
                <w:sz w:val="24"/>
                <w:szCs w:val="24"/>
              </w:rPr>
              <w:t>Emirates Polystyrene Industries Ltd</w:t>
            </w:r>
            <w:r w:rsidR="001A15DD" w:rsidRPr="001A15DD">
              <w:rPr>
                <w:b/>
                <w:sz w:val="24"/>
                <w:szCs w:val="24"/>
              </w:rPr>
              <w:t>, Jebel</w:t>
            </w:r>
            <w:r w:rsidRPr="001A15DD">
              <w:rPr>
                <w:b/>
                <w:sz w:val="24"/>
                <w:szCs w:val="24"/>
              </w:rPr>
              <w:t xml:space="preserve"> Ali, Dubai.</w:t>
            </w:r>
          </w:p>
          <w:p w:rsidR="001A15DD" w:rsidRPr="001A15DD" w:rsidRDefault="001A15DD" w:rsidP="00736FE9">
            <w:pPr>
              <w:rPr>
                <w:b/>
                <w:sz w:val="24"/>
                <w:szCs w:val="24"/>
              </w:rPr>
            </w:pPr>
          </w:p>
          <w:p w:rsidR="00B67761" w:rsidRPr="007D6BC6" w:rsidRDefault="00B67761" w:rsidP="00B67761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contextualSpacing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Ensure health and safety procedure.</w:t>
            </w:r>
          </w:p>
          <w:p w:rsidR="00B67761" w:rsidRPr="007D6BC6" w:rsidRDefault="00B67761" w:rsidP="00B67761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Attending weekly and monthly HSC meeting with managers and management.</w:t>
            </w:r>
          </w:p>
          <w:p w:rsidR="00B67761" w:rsidRPr="007D6BC6" w:rsidRDefault="00B67761" w:rsidP="00B67761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Submission of daily, weekly and monthly report to management.</w:t>
            </w:r>
          </w:p>
          <w:p w:rsidR="00B67761" w:rsidRPr="007D6BC6" w:rsidRDefault="00B67761" w:rsidP="00B67761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Making regular site inspection.</w:t>
            </w:r>
          </w:p>
          <w:p w:rsidR="00B67761" w:rsidRDefault="00B67761" w:rsidP="00B67761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Carrying out safety induction to staff visitor and workers.</w:t>
            </w:r>
          </w:p>
          <w:p w:rsidR="00B67761" w:rsidRDefault="00B67761" w:rsidP="00B67761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Identifying staff training requirement.</w:t>
            </w:r>
          </w:p>
          <w:p w:rsidR="00B67761" w:rsidRDefault="00B67761" w:rsidP="00B67761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Preparing all safety report.</w:t>
            </w:r>
          </w:p>
          <w:p w:rsidR="00B67761" w:rsidRDefault="00B67761" w:rsidP="00B67761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Producing concise reports for management on health and safety matters.</w:t>
            </w:r>
          </w:p>
          <w:p w:rsidR="00B67761" w:rsidRDefault="00B67761" w:rsidP="00B67761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Ensuring all equipment </w:t>
            </w:r>
            <w:proofErr w:type="gramStart"/>
            <w:r>
              <w:rPr>
                <w:sz w:val="23"/>
                <w:szCs w:val="23"/>
              </w:rPr>
              <w:t>are</w:t>
            </w:r>
            <w:proofErr w:type="gramEnd"/>
            <w:r>
              <w:rPr>
                <w:sz w:val="23"/>
                <w:szCs w:val="23"/>
              </w:rPr>
              <w:t xml:space="preserve"> installed correctly and safely.</w:t>
            </w:r>
          </w:p>
          <w:p w:rsidR="00EB260A" w:rsidRDefault="00B67761" w:rsidP="00B67761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Checking all machines substance equipment in the factory.</w:t>
            </w:r>
          </w:p>
          <w:p w:rsidR="00B67761" w:rsidRDefault="00B67761" w:rsidP="00B67761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Accident and incident investigation.</w:t>
            </w:r>
          </w:p>
          <w:p w:rsidR="00B67761" w:rsidRDefault="00B67761" w:rsidP="00B67761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Site preparation for audit.</w:t>
            </w:r>
          </w:p>
          <w:p w:rsidR="00B67761" w:rsidRDefault="00B67761" w:rsidP="00B67761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Periodical site inspection emergency exercises and audit recommendation.</w:t>
            </w:r>
          </w:p>
          <w:p w:rsidR="00B67761" w:rsidRDefault="00B67761" w:rsidP="00B67761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Monitoring pressure vessels and lifting operation in the factory</w:t>
            </w:r>
            <w:r w:rsidR="00B11469">
              <w:rPr>
                <w:sz w:val="23"/>
                <w:szCs w:val="23"/>
              </w:rPr>
              <w:t>.</w:t>
            </w:r>
          </w:p>
          <w:p w:rsidR="00B67761" w:rsidRDefault="00B67761" w:rsidP="00B67761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Site layout inspection and monitoring </w:t>
            </w:r>
            <w:r w:rsidR="00B11469">
              <w:rPr>
                <w:sz w:val="23"/>
                <w:szCs w:val="23"/>
              </w:rPr>
              <w:t>housekeeping.</w:t>
            </w:r>
          </w:p>
          <w:p w:rsidR="00B67761" w:rsidRDefault="00B67761" w:rsidP="00B67761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Machine, equipment and asset inspection</w:t>
            </w:r>
            <w:r w:rsidR="00B11469">
              <w:rPr>
                <w:sz w:val="23"/>
                <w:szCs w:val="23"/>
              </w:rPr>
              <w:t>.</w:t>
            </w:r>
          </w:p>
          <w:p w:rsidR="00B67761" w:rsidRDefault="00B67761" w:rsidP="00B67761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First aid and emergency proceedings</w:t>
            </w:r>
            <w:r w:rsidR="00B11469">
              <w:rPr>
                <w:sz w:val="23"/>
                <w:szCs w:val="23"/>
              </w:rPr>
              <w:t>.</w:t>
            </w:r>
          </w:p>
          <w:p w:rsidR="00B67761" w:rsidRDefault="00B67761" w:rsidP="00B67761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MSDS for all hazardous items and chemical in the factory</w:t>
            </w:r>
            <w:r w:rsidR="00B11469">
              <w:rPr>
                <w:sz w:val="23"/>
                <w:szCs w:val="23"/>
              </w:rPr>
              <w:t>.</w:t>
            </w:r>
          </w:p>
          <w:p w:rsidR="00B67761" w:rsidRDefault="00B67761" w:rsidP="00B67761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Contacting mock drills</w:t>
            </w:r>
            <w:r w:rsidR="00B11469">
              <w:rPr>
                <w:sz w:val="23"/>
                <w:szCs w:val="23"/>
              </w:rPr>
              <w:t>.</w:t>
            </w:r>
          </w:p>
          <w:p w:rsidR="00B67761" w:rsidRDefault="00B67761" w:rsidP="00B11469">
            <w:pPr>
              <w:pStyle w:val="ListParagraph"/>
              <w:numPr>
                <w:ilvl w:val="0"/>
                <w:numId w:val="11"/>
              </w:numPr>
              <w:spacing w:before="0" w:after="200"/>
              <w:ind w:left="77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Preparation of risk assessment and implementing the control measures</w:t>
            </w:r>
            <w:r w:rsidR="00B11469">
              <w:rPr>
                <w:sz w:val="23"/>
                <w:szCs w:val="23"/>
              </w:rPr>
              <w:t>.</w:t>
            </w:r>
          </w:p>
          <w:p w:rsidR="00417AE4" w:rsidRDefault="00BF5963" w:rsidP="00417AE4">
            <w:pPr>
              <w:pStyle w:val="ListParagraph"/>
              <w:numPr>
                <w:ilvl w:val="0"/>
                <w:numId w:val="11"/>
              </w:numPr>
              <w:spacing w:before="0" w:after="200"/>
              <w:ind w:left="778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Ensure employees Health condition </w:t>
            </w:r>
          </w:p>
          <w:p w:rsidR="00417AE4" w:rsidRPr="00EA375F" w:rsidRDefault="00417AE4" w:rsidP="00417AE4">
            <w:pPr>
              <w:pStyle w:val="Heading1"/>
              <w:outlineLvl w:val="0"/>
              <w:rPr>
                <w:b/>
                <w:sz w:val="36"/>
                <w:szCs w:val="36"/>
              </w:rPr>
            </w:pPr>
            <w:r w:rsidRPr="00EA375F">
              <w:rPr>
                <w:b/>
                <w:sz w:val="36"/>
                <w:szCs w:val="36"/>
              </w:rPr>
              <w:t>Projects in D.F.S and D.A.E</w:t>
            </w:r>
          </w:p>
          <w:p w:rsidR="00417AE4" w:rsidRPr="00A17DEB" w:rsidRDefault="00417AE4" w:rsidP="00417AE4"/>
          <w:p w:rsidR="00417AE4" w:rsidRPr="005E6871" w:rsidRDefault="00417AE4" w:rsidP="005E6871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 w:rsidRPr="005E6871">
              <w:rPr>
                <w:sz w:val="23"/>
                <w:szCs w:val="23"/>
              </w:rPr>
              <w:t>V’ Shape Shock Absorber for Heavy Vehicle.</w:t>
            </w:r>
          </w:p>
          <w:p w:rsidR="00417AE4" w:rsidRPr="005E6871" w:rsidRDefault="00417AE4" w:rsidP="005E6871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 w:rsidRPr="005E6871">
              <w:rPr>
                <w:sz w:val="23"/>
                <w:szCs w:val="23"/>
              </w:rPr>
              <w:t>The aim of Our Project is in modern Vehicle for heavy vehicle ‘V-shapes’ Shock absorber for giving smooth.</w:t>
            </w:r>
          </w:p>
          <w:p w:rsidR="00417AE4" w:rsidRDefault="00417AE4" w:rsidP="005E6871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 w:rsidRPr="005E6871">
              <w:rPr>
                <w:sz w:val="23"/>
                <w:szCs w:val="23"/>
              </w:rPr>
              <w:t>Mock drills.</w:t>
            </w:r>
          </w:p>
          <w:p w:rsidR="0085714C" w:rsidRPr="005E6871" w:rsidRDefault="00417AE4" w:rsidP="005E6871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 w:rsidRPr="005E6871">
              <w:rPr>
                <w:sz w:val="23"/>
                <w:szCs w:val="23"/>
              </w:rPr>
              <w:t>Confined space entry.</w:t>
            </w:r>
          </w:p>
        </w:tc>
      </w:tr>
      <w:tr w:rsidR="00B810E8" w:rsidRPr="003B40EC" w:rsidTr="00E14D0D">
        <w:trPr>
          <w:trHeight w:val="6732"/>
          <w:jc w:val="center"/>
        </w:trPr>
        <w:tc>
          <w:tcPr>
            <w:tcW w:w="1998" w:type="dxa"/>
          </w:tcPr>
          <w:p w:rsidR="00B810E8" w:rsidRPr="003B40EC" w:rsidRDefault="00F72F18" w:rsidP="00B11469">
            <w:pPr>
              <w:pStyle w:val="BoldNormal"/>
            </w:pPr>
            <w:r>
              <w:lastRenderedPageBreak/>
              <w:t>2013  - Jan 2015</w:t>
            </w:r>
          </w:p>
        </w:tc>
        <w:tc>
          <w:tcPr>
            <w:tcW w:w="270" w:type="dxa"/>
          </w:tcPr>
          <w:p w:rsidR="00B810E8" w:rsidRPr="003B40EC" w:rsidRDefault="00B810E8" w:rsidP="00B11469"/>
        </w:tc>
        <w:tc>
          <w:tcPr>
            <w:tcW w:w="8730" w:type="dxa"/>
          </w:tcPr>
          <w:p w:rsidR="00303D04" w:rsidRPr="003B40EC" w:rsidRDefault="00F72F18" w:rsidP="00B11469">
            <w:pPr>
              <w:pStyle w:val="BoldLarge"/>
            </w:pPr>
            <w:r>
              <w:t>Safety Officer</w:t>
            </w:r>
          </w:p>
          <w:p w:rsidR="00B810E8" w:rsidRPr="00324F8B" w:rsidRDefault="00F72F18" w:rsidP="00B11469">
            <w:pPr>
              <w:rPr>
                <w:b/>
                <w:sz w:val="24"/>
                <w:szCs w:val="24"/>
              </w:rPr>
            </w:pPr>
            <w:r w:rsidRPr="00324F8B">
              <w:rPr>
                <w:b/>
                <w:sz w:val="24"/>
                <w:szCs w:val="24"/>
              </w:rPr>
              <w:t xml:space="preserve">M/s. </w:t>
            </w:r>
            <w:proofErr w:type="spellStart"/>
            <w:r w:rsidRPr="00324F8B">
              <w:rPr>
                <w:b/>
                <w:sz w:val="24"/>
                <w:szCs w:val="24"/>
              </w:rPr>
              <w:t>Nanoplast</w:t>
            </w:r>
            <w:proofErr w:type="spellEnd"/>
            <w:r w:rsidRPr="00324F8B">
              <w:rPr>
                <w:b/>
                <w:sz w:val="24"/>
                <w:szCs w:val="24"/>
              </w:rPr>
              <w:t xml:space="preserve"> Technologies, Chennai, India</w:t>
            </w:r>
            <w:r w:rsidR="00324F8B">
              <w:rPr>
                <w:b/>
                <w:sz w:val="24"/>
                <w:szCs w:val="24"/>
              </w:rPr>
              <w:t>.</w:t>
            </w:r>
          </w:p>
          <w:p w:rsidR="00F72F18" w:rsidRPr="00F72F18" w:rsidRDefault="00F72F18" w:rsidP="00B11469">
            <w:pPr>
              <w:rPr>
                <w:sz w:val="24"/>
                <w:szCs w:val="24"/>
              </w:rPr>
            </w:pPr>
          </w:p>
          <w:p w:rsidR="00F72F18" w:rsidRDefault="00F72F18" w:rsidP="00F72F18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contextualSpacing/>
            </w:pPr>
            <w:r>
              <w:t>Carrying out safety inspection.</w:t>
            </w:r>
          </w:p>
          <w:p w:rsidR="00F72F18" w:rsidRDefault="00F72F18" w:rsidP="00F72F18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contextualSpacing/>
            </w:pPr>
            <w:r>
              <w:t>Maintaining proper records.</w:t>
            </w:r>
          </w:p>
          <w:p w:rsidR="00F72F18" w:rsidRDefault="00F72F18" w:rsidP="00F72F18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contextualSpacing/>
            </w:pPr>
            <w:r>
              <w:t>Submission of daily, weekly and monthly report to manager.</w:t>
            </w:r>
          </w:p>
          <w:p w:rsidR="00F72F18" w:rsidRDefault="00F72F18" w:rsidP="00F72F18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contextualSpacing/>
            </w:pPr>
            <w:r>
              <w:t>Conducting tool box talks.</w:t>
            </w:r>
          </w:p>
          <w:p w:rsidR="00F72F18" w:rsidRDefault="00F72F18" w:rsidP="00F72F18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Preparing all safety report.</w:t>
            </w:r>
          </w:p>
          <w:p w:rsidR="00F72F18" w:rsidRDefault="00F72F18" w:rsidP="00F72F18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Producing concise reports for management on health and safety matters.</w:t>
            </w:r>
          </w:p>
          <w:p w:rsidR="00F72F18" w:rsidRDefault="00F72F18" w:rsidP="00F72F18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Ensuring all equipment </w:t>
            </w:r>
            <w:proofErr w:type="gramStart"/>
            <w:r>
              <w:rPr>
                <w:sz w:val="23"/>
                <w:szCs w:val="23"/>
              </w:rPr>
              <w:t>are</w:t>
            </w:r>
            <w:proofErr w:type="gramEnd"/>
            <w:r>
              <w:rPr>
                <w:sz w:val="23"/>
                <w:szCs w:val="23"/>
              </w:rPr>
              <w:t xml:space="preserve"> installed correctly and safely.</w:t>
            </w:r>
          </w:p>
          <w:p w:rsidR="00F72F18" w:rsidRDefault="00F72F18" w:rsidP="00F72F18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Checking all machines substance equipment in the factory.</w:t>
            </w:r>
          </w:p>
          <w:p w:rsidR="00F72F18" w:rsidRDefault="00F72F18" w:rsidP="00F72F18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Accident and incident investigation.</w:t>
            </w:r>
          </w:p>
          <w:p w:rsidR="00F72F18" w:rsidRDefault="00F72F18" w:rsidP="00F72F18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Site preparation for audit.</w:t>
            </w:r>
          </w:p>
          <w:p w:rsidR="00F72F18" w:rsidRDefault="00F72F18" w:rsidP="00F72F18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Periodical site inspection emergency exercises and audit recommendation.</w:t>
            </w:r>
          </w:p>
          <w:p w:rsidR="00F72F18" w:rsidRDefault="00F72F18" w:rsidP="00F72F18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Monitoring pressure vessels and lifting operation in the factory.</w:t>
            </w:r>
          </w:p>
          <w:p w:rsidR="00F72F18" w:rsidRDefault="00F72F18" w:rsidP="00F72F18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Site layout inspection and monitoring housekeeping.</w:t>
            </w:r>
          </w:p>
          <w:p w:rsidR="00F72F18" w:rsidRDefault="00F72F18" w:rsidP="00F72F18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Machine, equipment and asset inspection.</w:t>
            </w:r>
          </w:p>
          <w:p w:rsidR="00F72F18" w:rsidRDefault="00F72F18" w:rsidP="00F72F18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First aid and emergency proceedings.</w:t>
            </w:r>
          </w:p>
          <w:p w:rsidR="00F72F18" w:rsidRDefault="00F72F18" w:rsidP="00F72F18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MSDS for all hazardous items and chemical in the factory.</w:t>
            </w:r>
          </w:p>
          <w:p w:rsidR="00F72F18" w:rsidRDefault="00F72F18" w:rsidP="00F72F18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Contacting mock drills.</w:t>
            </w:r>
          </w:p>
          <w:p w:rsidR="00F72F18" w:rsidRPr="00F72F18" w:rsidRDefault="00F72F18" w:rsidP="0085714C">
            <w:pPr>
              <w:pStyle w:val="ListParagraph"/>
              <w:numPr>
                <w:ilvl w:val="0"/>
                <w:numId w:val="13"/>
              </w:numPr>
              <w:spacing w:before="0" w:after="200" w:line="276" w:lineRule="auto"/>
              <w:contextualSpacing/>
              <w:jc w:val="both"/>
              <w:rPr>
                <w:sz w:val="23"/>
                <w:szCs w:val="23"/>
              </w:rPr>
            </w:pPr>
            <w:r w:rsidRPr="00F72F18">
              <w:rPr>
                <w:sz w:val="23"/>
                <w:szCs w:val="23"/>
              </w:rPr>
              <w:t>Preparation of risk asse</w:t>
            </w:r>
            <w:r>
              <w:rPr>
                <w:sz w:val="23"/>
                <w:szCs w:val="23"/>
              </w:rPr>
              <w:t>ss</w:t>
            </w:r>
            <w:r w:rsidRPr="00F72F18">
              <w:rPr>
                <w:sz w:val="23"/>
                <w:szCs w:val="23"/>
              </w:rPr>
              <w:t>ment and implementing the control measures</w:t>
            </w:r>
            <w:r>
              <w:rPr>
                <w:sz w:val="23"/>
                <w:szCs w:val="23"/>
              </w:rPr>
              <w:t>.</w:t>
            </w:r>
          </w:p>
        </w:tc>
      </w:tr>
      <w:tr w:rsidR="00B11469" w:rsidRPr="003B40EC" w:rsidTr="00E14D0D">
        <w:trPr>
          <w:jc w:val="center"/>
        </w:trPr>
        <w:tc>
          <w:tcPr>
            <w:tcW w:w="10998" w:type="dxa"/>
            <w:gridSpan w:val="3"/>
          </w:tcPr>
          <w:p w:rsidR="00324F8B" w:rsidRPr="00EA375F" w:rsidRDefault="00324F8B" w:rsidP="005D5EBA">
            <w:pPr>
              <w:pStyle w:val="Heading1"/>
              <w:outlineLvl w:val="0"/>
              <w:rPr>
                <w:b/>
              </w:rPr>
            </w:pPr>
            <w:r w:rsidRPr="00EA375F">
              <w:rPr>
                <w:b/>
              </w:rPr>
              <w:t>Certification</w:t>
            </w:r>
          </w:p>
          <w:p w:rsidR="00324F8B" w:rsidRPr="00324F8B" w:rsidRDefault="00324F8B" w:rsidP="00324F8B"/>
          <w:p w:rsidR="00324F8B" w:rsidRPr="00BF5963" w:rsidRDefault="00324F8B" w:rsidP="00BF5963">
            <w:pPr>
              <w:spacing w:before="0" w:line="360" w:lineRule="auto"/>
              <w:ind w:left="360"/>
              <w:contextualSpacing/>
              <w:jc w:val="both"/>
              <w:rPr>
                <w:sz w:val="24"/>
                <w:szCs w:val="24"/>
              </w:rPr>
            </w:pPr>
            <w:r w:rsidRPr="0071469F">
              <w:rPr>
                <w:sz w:val="24"/>
                <w:szCs w:val="24"/>
              </w:rPr>
              <w:t xml:space="preserve">FIRE AND SAFETY ENGINEERING QUALIFICATION EXAMINATION by TUV Rhineland </w:t>
            </w:r>
            <w:proofErr w:type="spellStart"/>
            <w:r w:rsidRPr="0071469F">
              <w:rPr>
                <w:sz w:val="24"/>
                <w:szCs w:val="24"/>
              </w:rPr>
              <w:t>Nife</w:t>
            </w:r>
            <w:proofErr w:type="spellEnd"/>
            <w:r w:rsidRPr="0071469F">
              <w:rPr>
                <w:sz w:val="24"/>
                <w:szCs w:val="24"/>
              </w:rPr>
              <w:t xml:space="preserve"> Academy </w:t>
            </w:r>
            <w:proofErr w:type="spellStart"/>
            <w:r w:rsidRPr="0071469F">
              <w:rPr>
                <w:sz w:val="24"/>
                <w:szCs w:val="24"/>
              </w:rPr>
              <w:t>Pvt</w:t>
            </w:r>
            <w:proofErr w:type="spellEnd"/>
            <w:r w:rsidRPr="0071469F">
              <w:rPr>
                <w:sz w:val="24"/>
                <w:szCs w:val="24"/>
              </w:rPr>
              <w:t xml:space="preserve"> .Ltd (International Approved) with honors 70%. GERMANY CERTIFICATION.</w:t>
            </w:r>
          </w:p>
          <w:p w:rsidR="00A17DEB" w:rsidRPr="00EA375F" w:rsidRDefault="00A17DEB" w:rsidP="00A17DEB">
            <w:pPr>
              <w:pStyle w:val="Heading1"/>
              <w:outlineLvl w:val="0"/>
              <w:rPr>
                <w:b/>
                <w:sz w:val="36"/>
                <w:szCs w:val="36"/>
              </w:rPr>
            </w:pPr>
            <w:r w:rsidRPr="00EA375F">
              <w:rPr>
                <w:b/>
                <w:sz w:val="36"/>
                <w:szCs w:val="36"/>
              </w:rPr>
              <w:t>House Trainings</w:t>
            </w:r>
          </w:p>
          <w:p w:rsidR="00A17DEB" w:rsidRPr="00A17DEB" w:rsidRDefault="00A17DEB" w:rsidP="00A17DEB"/>
          <w:p w:rsidR="00A17DEB" w:rsidRPr="0071469F" w:rsidRDefault="00A17DEB" w:rsidP="00A17DEB">
            <w:pPr>
              <w:pStyle w:val="ListParagraph"/>
              <w:numPr>
                <w:ilvl w:val="0"/>
                <w:numId w:val="22"/>
              </w:numPr>
              <w:spacing w:before="0" w:after="0" w:line="360" w:lineRule="auto"/>
              <w:contextualSpacing/>
              <w:rPr>
                <w:sz w:val="24"/>
                <w:szCs w:val="24"/>
              </w:rPr>
            </w:pPr>
            <w:r w:rsidRPr="0071469F">
              <w:rPr>
                <w:sz w:val="24"/>
                <w:szCs w:val="24"/>
              </w:rPr>
              <w:t>First aid</w:t>
            </w:r>
            <w:r w:rsidR="0071469F">
              <w:rPr>
                <w:sz w:val="24"/>
                <w:szCs w:val="24"/>
              </w:rPr>
              <w:t xml:space="preserve"> in U.A.E.</w:t>
            </w:r>
          </w:p>
          <w:p w:rsidR="00A17DEB" w:rsidRPr="00417AE4" w:rsidRDefault="00A17DEB" w:rsidP="00417AE4">
            <w:pPr>
              <w:pStyle w:val="ListParagraph"/>
              <w:numPr>
                <w:ilvl w:val="0"/>
                <w:numId w:val="22"/>
              </w:numPr>
              <w:spacing w:before="0" w:after="0" w:line="360" w:lineRule="auto"/>
              <w:contextualSpacing/>
              <w:rPr>
                <w:sz w:val="24"/>
                <w:szCs w:val="24"/>
              </w:rPr>
            </w:pPr>
            <w:r w:rsidRPr="0071469F">
              <w:rPr>
                <w:sz w:val="24"/>
                <w:szCs w:val="24"/>
              </w:rPr>
              <w:t>Industrial Operation Safety Regulations (EIOS) IN TRAKHEES Department</w:t>
            </w:r>
            <w:r w:rsidR="0071469F">
              <w:rPr>
                <w:sz w:val="24"/>
                <w:szCs w:val="24"/>
              </w:rPr>
              <w:t>.</w:t>
            </w:r>
          </w:p>
          <w:p w:rsidR="00B11469" w:rsidRPr="00EA375F" w:rsidRDefault="00B11469" w:rsidP="005D5EBA">
            <w:pPr>
              <w:pStyle w:val="Heading1"/>
              <w:outlineLvl w:val="0"/>
              <w:rPr>
                <w:b/>
              </w:rPr>
            </w:pPr>
            <w:r w:rsidRPr="00EA375F">
              <w:rPr>
                <w:b/>
              </w:rPr>
              <w:t>Education</w:t>
            </w:r>
          </w:p>
          <w:p w:rsidR="00324F8B" w:rsidRPr="00324F8B" w:rsidRDefault="00324F8B" w:rsidP="00324F8B"/>
        </w:tc>
      </w:tr>
      <w:tr w:rsidR="00B11469" w:rsidRPr="003B40EC" w:rsidTr="00E14D0D">
        <w:trPr>
          <w:jc w:val="center"/>
        </w:trPr>
        <w:tc>
          <w:tcPr>
            <w:tcW w:w="1998" w:type="dxa"/>
          </w:tcPr>
          <w:p w:rsidR="00B11469" w:rsidRPr="00D628A3" w:rsidRDefault="00B11469" w:rsidP="00D628A3">
            <w:pPr>
              <w:pStyle w:val="BoldNormal"/>
              <w:spacing w:before="0" w:after="0"/>
              <w:rPr>
                <w:b w:val="0"/>
                <w:sz w:val="26"/>
                <w:szCs w:val="26"/>
              </w:rPr>
            </w:pPr>
            <w:r w:rsidRPr="00D628A3">
              <w:rPr>
                <w:b w:val="0"/>
                <w:sz w:val="26"/>
                <w:szCs w:val="26"/>
              </w:rPr>
              <w:t>201</w:t>
            </w:r>
            <w:r w:rsidR="00324F8B" w:rsidRPr="00D628A3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270" w:type="dxa"/>
          </w:tcPr>
          <w:p w:rsidR="00B11469" w:rsidRPr="003B40EC" w:rsidRDefault="00B11469" w:rsidP="00D628A3">
            <w:pPr>
              <w:spacing w:before="0" w:after="0"/>
            </w:pPr>
          </w:p>
        </w:tc>
        <w:tc>
          <w:tcPr>
            <w:tcW w:w="8730" w:type="dxa"/>
          </w:tcPr>
          <w:p w:rsidR="00B11469" w:rsidRPr="003B40EC" w:rsidRDefault="00324F8B" w:rsidP="00D628A3">
            <w:pPr>
              <w:pStyle w:val="BoldLarge"/>
              <w:spacing w:before="0" w:after="0"/>
            </w:pPr>
            <w:r>
              <w:t>NEBOSH International General Certificate</w:t>
            </w:r>
          </w:p>
          <w:p w:rsidR="00B11469" w:rsidRDefault="00324F8B" w:rsidP="00D628A3">
            <w:pPr>
              <w:spacing w:before="0" w:after="0"/>
            </w:pPr>
            <w:r w:rsidRPr="00324F8B">
              <w:t xml:space="preserve">United Kingdom – </w:t>
            </w:r>
            <w:proofErr w:type="spellStart"/>
            <w:r w:rsidRPr="00324F8B">
              <w:t>Nebosh</w:t>
            </w:r>
            <w:proofErr w:type="spellEnd"/>
            <w:r w:rsidRPr="00324F8B">
              <w:t xml:space="preserve"> IGC.</w:t>
            </w:r>
          </w:p>
          <w:p w:rsidR="00324F8B" w:rsidRPr="003B40EC" w:rsidRDefault="00324F8B" w:rsidP="00D628A3">
            <w:pPr>
              <w:spacing w:before="0" w:after="0"/>
            </w:pPr>
          </w:p>
        </w:tc>
      </w:tr>
      <w:tr w:rsidR="00B11469" w:rsidRPr="003B40EC" w:rsidTr="00E14D0D">
        <w:trPr>
          <w:jc w:val="center"/>
        </w:trPr>
        <w:tc>
          <w:tcPr>
            <w:tcW w:w="1998" w:type="dxa"/>
          </w:tcPr>
          <w:p w:rsidR="00B11469" w:rsidRPr="00D628A3" w:rsidRDefault="00B11469" w:rsidP="00D628A3">
            <w:pPr>
              <w:pStyle w:val="BoldNormal"/>
              <w:spacing w:before="0" w:after="0"/>
              <w:rPr>
                <w:b w:val="0"/>
                <w:sz w:val="26"/>
                <w:szCs w:val="26"/>
              </w:rPr>
            </w:pPr>
            <w:r w:rsidRPr="00D628A3">
              <w:rPr>
                <w:b w:val="0"/>
                <w:sz w:val="26"/>
                <w:szCs w:val="26"/>
              </w:rPr>
              <w:t>201</w:t>
            </w:r>
            <w:r w:rsidR="00E14D0D">
              <w:rPr>
                <w:b w:val="0"/>
                <w:sz w:val="26"/>
                <w:szCs w:val="26"/>
              </w:rPr>
              <w:t>3</w:t>
            </w:r>
            <w:r w:rsidR="00324F8B" w:rsidRPr="00D628A3">
              <w:rPr>
                <w:b w:val="0"/>
                <w:sz w:val="26"/>
                <w:szCs w:val="26"/>
              </w:rPr>
              <w:t>-</w:t>
            </w:r>
            <w:r w:rsidR="00E14D0D">
              <w:rPr>
                <w:b w:val="0"/>
                <w:sz w:val="26"/>
                <w:szCs w:val="26"/>
              </w:rPr>
              <w:t>2014</w:t>
            </w:r>
          </w:p>
        </w:tc>
        <w:tc>
          <w:tcPr>
            <w:tcW w:w="270" w:type="dxa"/>
          </w:tcPr>
          <w:p w:rsidR="00B11469" w:rsidRPr="003B40EC" w:rsidRDefault="00B11469" w:rsidP="00D628A3">
            <w:pPr>
              <w:spacing w:before="0" w:after="0"/>
            </w:pPr>
          </w:p>
        </w:tc>
        <w:tc>
          <w:tcPr>
            <w:tcW w:w="8730" w:type="dxa"/>
          </w:tcPr>
          <w:p w:rsidR="00B11469" w:rsidRPr="003B40EC" w:rsidRDefault="00E14D0D" w:rsidP="00D628A3">
            <w:pPr>
              <w:pStyle w:val="BoldLarge"/>
              <w:spacing w:before="0" w:after="0"/>
            </w:pPr>
            <w:r>
              <w:t xml:space="preserve">Fire and Safety Engineering qualification Examination by TUV RHEINLAND NIFE ACADEMY PVT.LTD </w:t>
            </w:r>
            <w:r w:rsidR="00791390">
              <w:t xml:space="preserve">GERMANY. </w:t>
            </w:r>
            <w:r>
              <w:t xml:space="preserve">INTERNATIONAL CERTIFICATION  </w:t>
            </w:r>
          </w:p>
          <w:p w:rsidR="00B11469" w:rsidRDefault="00324F8B" w:rsidP="00D628A3">
            <w:pPr>
              <w:spacing w:before="0" w:after="0"/>
            </w:pPr>
            <w:r w:rsidRPr="00324F8B">
              <w:t xml:space="preserve">National Institute </w:t>
            </w:r>
            <w:r w:rsidR="00D628A3" w:rsidRPr="00324F8B">
              <w:t>of Fire</w:t>
            </w:r>
            <w:r w:rsidRPr="00324F8B">
              <w:t xml:space="preserve"> and Safety</w:t>
            </w:r>
            <w:r w:rsidR="00D628A3">
              <w:t>, Kerala.</w:t>
            </w:r>
          </w:p>
          <w:p w:rsidR="00791390" w:rsidRPr="003B40EC" w:rsidRDefault="00791390" w:rsidP="00D628A3">
            <w:pPr>
              <w:spacing w:before="0" w:after="0"/>
            </w:pPr>
          </w:p>
        </w:tc>
      </w:tr>
      <w:tr w:rsidR="00324F8B" w:rsidRPr="00324F8B" w:rsidTr="00E14D0D">
        <w:trPr>
          <w:jc w:val="center"/>
        </w:trPr>
        <w:tc>
          <w:tcPr>
            <w:tcW w:w="10998" w:type="dxa"/>
            <w:gridSpan w:val="3"/>
          </w:tcPr>
          <w:p w:rsidR="00324F8B" w:rsidRDefault="00791390" w:rsidP="00D628A3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2012 -2013                 Diploma in Fire and Safety Engineering </w:t>
            </w:r>
          </w:p>
          <w:p w:rsidR="00791390" w:rsidRDefault="00791390" w:rsidP="00D628A3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National Institute OF fire and safety Engineering. Cochin, Kerala.  </w:t>
            </w:r>
          </w:p>
          <w:p w:rsidR="00791390" w:rsidRPr="00D628A3" w:rsidRDefault="00791390" w:rsidP="00D628A3">
            <w:pPr>
              <w:spacing w:before="0" w:after="0"/>
              <w:rPr>
                <w:sz w:val="26"/>
                <w:szCs w:val="26"/>
              </w:rPr>
            </w:pPr>
          </w:p>
        </w:tc>
      </w:tr>
      <w:tr w:rsidR="00324F8B" w:rsidRPr="003B40EC" w:rsidTr="00E14D0D">
        <w:trPr>
          <w:jc w:val="center"/>
        </w:trPr>
        <w:tc>
          <w:tcPr>
            <w:tcW w:w="1998" w:type="dxa"/>
          </w:tcPr>
          <w:p w:rsidR="00324F8B" w:rsidRPr="00D628A3" w:rsidRDefault="00D628A3" w:rsidP="00D628A3">
            <w:pPr>
              <w:pStyle w:val="BoldNormal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2009 - 2012</w:t>
            </w:r>
          </w:p>
        </w:tc>
        <w:tc>
          <w:tcPr>
            <w:tcW w:w="270" w:type="dxa"/>
          </w:tcPr>
          <w:p w:rsidR="00324F8B" w:rsidRPr="003B40EC" w:rsidRDefault="00324F8B" w:rsidP="00D628A3">
            <w:pPr>
              <w:spacing w:before="0" w:after="0"/>
            </w:pPr>
          </w:p>
        </w:tc>
        <w:tc>
          <w:tcPr>
            <w:tcW w:w="8730" w:type="dxa"/>
          </w:tcPr>
          <w:p w:rsidR="00D628A3" w:rsidRPr="003B40EC" w:rsidRDefault="00D628A3" w:rsidP="00D628A3">
            <w:pPr>
              <w:pStyle w:val="BoldLarge"/>
              <w:spacing w:before="0" w:after="0"/>
            </w:pPr>
            <w:r>
              <w:t>D.A.E., (Automobile Engineering)</w:t>
            </w:r>
          </w:p>
          <w:p w:rsidR="00324F8B" w:rsidRDefault="00D628A3" w:rsidP="00D628A3">
            <w:pPr>
              <w:spacing w:before="0" w:after="0"/>
            </w:pPr>
            <w:r>
              <w:t>M.A.R Educational Institution, Tamil Nadu.</w:t>
            </w:r>
          </w:p>
          <w:p w:rsidR="00D628A3" w:rsidRPr="003B40EC" w:rsidRDefault="00D628A3" w:rsidP="00D628A3">
            <w:pPr>
              <w:spacing w:before="0" w:after="0"/>
            </w:pPr>
          </w:p>
        </w:tc>
      </w:tr>
      <w:tr w:rsidR="00A17DEB" w:rsidRPr="000623C5" w:rsidTr="00E14D0D">
        <w:trPr>
          <w:jc w:val="center"/>
        </w:trPr>
        <w:tc>
          <w:tcPr>
            <w:tcW w:w="10998" w:type="dxa"/>
            <w:gridSpan w:val="3"/>
          </w:tcPr>
          <w:p w:rsidR="00A17DEB" w:rsidRPr="00EA375F" w:rsidRDefault="00A17DEB" w:rsidP="005D5EBA">
            <w:pPr>
              <w:pStyle w:val="Heading1"/>
              <w:outlineLvl w:val="0"/>
              <w:rPr>
                <w:b/>
              </w:rPr>
            </w:pPr>
            <w:r w:rsidRPr="00EA375F">
              <w:rPr>
                <w:b/>
              </w:rPr>
              <w:t>Declaration</w:t>
            </w:r>
          </w:p>
        </w:tc>
      </w:tr>
      <w:tr w:rsidR="00A17DEB" w:rsidRPr="00F50173" w:rsidTr="00E14D0D">
        <w:trPr>
          <w:trHeight w:val="1395"/>
          <w:jc w:val="center"/>
        </w:trPr>
        <w:tc>
          <w:tcPr>
            <w:tcW w:w="10998" w:type="dxa"/>
            <w:gridSpan w:val="3"/>
          </w:tcPr>
          <w:p w:rsidR="00A17DEB" w:rsidRDefault="00A17DEB" w:rsidP="005D5EBA">
            <w:pPr>
              <w:pStyle w:val="NoSpacing"/>
              <w:rPr>
                <w:rFonts w:asciiTheme="majorHAnsi" w:hAnsiTheme="majorHAnsi"/>
                <w:sz w:val="23"/>
                <w:szCs w:val="23"/>
              </w:rPr>
            </w:pPr>
          </w:p>
          <w:p w:rsidR="00A17DEB" w:rsidRPr="0071469F" w:rsidRDefault="00A17DEB" w:rsidP="00A17DE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97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1469F">
              <w:rPr>
                <w:sz w:val="24"/>
                <w:szCs w:val="24"/>
              </w:rPr>
              <w:t>I solemnly declare that all the details provided above are true to the best of my knowledge and honesty.</w:t>
            </w:r>
          </w:p>
          <w:p w:rsidR="00A17DEB" w:rsidRPr="00F50173" w:rsidRDefault="00A17DEB" w:rsidP="005D5EBA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C569B" w:rsidRDefault="00DC569B" w:rsidP="00D628A3"/>
    <w:p w:rsidR="00A17DEB" w:rsidRDefault="00A17DEB" w:rsidP="00D628A3"/>
    <w:p w:rsidR="00A17DEB" w:rsidRPr="00EC7ADC" w:rsidRDefault="00A17DEB" w:rsidP="00A17DEB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EC7ADC">
        <w:rPr>
          <w:rFonts w:asciiTheme="minorHAnsi" w:hAnsiTheme="minorHAnsi" w:cstheme="minorHAnsi"/>
          <w:b/>
          <w:sz w:val="28"/>
          <w:szCs w:val="28"/>
        </w:rPr>
        <w:t xml:space="preserve">MOHAMMED </w:t>
      </w:r>
      <w:bookmarkStart w:id="0" w:name="_GoBack"/>
      <w:bookmarkEnd w:id="0"/>
    </w:p>
    <w:sectPr w:rsidR="00A17DEB" w:rsidRPr="00EC7ADC" w:rsidSect="008D510D">
      <w:footerReference w:type="even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4D" w:rsidRDefault="00B44E4D" w:rsidP="00244E21">
      <w:pPr>
        <w:spacing w:before="0" w:after="0"/>
      </w:pPr>
      <w:r>
        <w:separator/>
      </w:r>
    </w:p>
  </w:endnote>
  <w:endnote w:type="continuationSeparator" w:id="0">
    <w:p w:rsidR="00B44E4D" w:rsidRDefault="00B44E4D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61" w:rsidRDefault="00B67761">
    <w:pPr>
      <w:pStyle w:val="Footer"/>
    </w:pPr>
  </w:p>
  <w:p w:rsidR="00B67761" w:rsidRDefault="00B677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29" w:rsidRPr="00C34529" w:rsidRDefault="00C34529">
    <w:pPr>
      <w:pStyle w:val="Footer"/>
      <w:rPr>
        <w:rFonts w:ascii="Cambria" w:hAnsi="Cambria"/>
        <w:vanish/>
      </w:rPr>
    </w:pPr>
    <w:r w:rsidRPr="00C34529">
      <w:rPr>
        <w:rStyle w:val="tgc"/>
        <w:rFonts w:ascii="Cambria" w:hAnsi="Cambria"/>
        <w:vanish/>
      </w:rPr>
      <w:t xml:space="preserve">© </w:t>
    </w:r>
    <w:r w:rsidRPr="00C34529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4D" w:rsidRDefault="00B44E4D" w:rsidP="00244E21">
      <w:pPr>
        <w:spacing w:before="0" w:after="0"/>
      </w:pPr>
      <w:r>
        <w:separator/>
      </w:r>
    </w:p>
  </w:footnote>
  <w:footnote w:type="continuationSeparator" w:id="0">
    <w:p w:rsidR="00B44E4D" w:rsidRDefault="00B44E4D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40" w:rsidRDefault="00B44E4D">
    <w:pPr>
      <w:pStyle w:val="Header"/>
    </w:pPr>
    <w:r>
      <w:rPr>
        <w:noProof/>
      </w:rPr>
      <w:pict>
        <v:rect id="Rectangle 1" o:spid="_x0000_s2049" style="position:absolute;margin-left:-39.5pt;margin-top:-37.6pt;width:619pt;height:105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" fillcolor="#556d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CF8"/>
    <w:multiLevelType w:val="hybridMultilevel"/>
    <w:tmpl w:val="6F046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049F0"/>
    <w:multiLevelType w:val="hybridMultilevel"/>
    <w:tmpl w:val="606CAAA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>
    <w:nsid w:val="10D90A2F"/>
    <w:multiLevelType w:val="hybridMultilevel"/>
    <w:tmpl w:val="9A0C2F38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4D614C4"/>
    <w:multiLevelType w:val="hybridMultilevel"/>
    <w:tmpl w:val="97286B7E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>
    <w:nsid w:val="16F869F6"/>
    <w:multiLevelType w:val="hybridMultilevel"/>
    <w:tmpl w:val="87624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E7C7B"/>
    <w:multiLevelType w:val="hybridMultilevel"/>
    <w:tmpl w:val="AF585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F35A0"/>
    <w:multiLevelType w:val="hybridMultilevel"/>
    <w:tmpl w:val="E55A6BD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825E79"/>
    <w:multiLevelType w:val="hybridMultilevel"/>
    <w:tmpl w:val="155CD8A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16A51C1"/>
    <w:multiLevelType w:val="hybridMultilevel"/>
    <w:tmpl w:val="FB9C3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A65C9"/>
    <w:multiLevelType w:val="hybridMultilevel"/>
    <w:tmpl w:val="2C92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95B48"/>
    <w:multiLevelType w:val="hybridMultilevel"/>
    <w:tmpl w:val="1FC2A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F29A7"/>
    <w:multiLevelType w:val="hybridMultilevel"/>
    <w:tmpl w:val="2B70E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B46F5"/>
    <w:multiLevelType w:val="hybridMultilevel"/>
    <w:tmpl w:val="E3EEC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9440C"/>
    <w:multiLevelType w:val="hybridMultilevel"/>
    <w:tmpl w:val="89C4C1CC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6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1804F5"/>
    <w:multiLevelType w:val="hybridMultilevel"/>
    <w:tmpl w:val="B8505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5433A"/>
    <w:multiLevelType w:val="hybridMultilevel"/>
    <w:tmpl w:val="9D1E2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252A7"/>
    <w:multiLevelType w:val="hybridMultilevel"/>
    <w:tmpl w:val="7F72A49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1">
    <w:nsid w:val="741472FD"/>
    <w:multiLevelType w:val="hybridMultilevel"/>
    <w:tmpl w:val="47362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42CEA"/>
    <w:multiLevelType w:val="hybridMultilevel"/>
    <w:tmpl w:val="9FA0357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20"/>
  </w:num>
  <w:num w:numId="5">
    <w:abstractNumId w:val="2"/>
  </w:num>
  <w:num w:numId="6">
    <w:abstractNumId w:val="22"/>
  </w:num>
  <w:num w:numId="7">
    <w:abstractNumId w:val="15"/>
  </w:num>
  <w:num w:numId="8">
    <w:abstractNumId w:val="4"/>
  </w:num>
  <w:num w:numId="9">
    <w:abstractNumId w:val="7"/>
  </w:num>
  <w:num w:numId="10">
    <w:abstractNumId w:val="11"/>
  </w:num>
  <w:num w:numId="11">
    <w:abstractNumId w:val="19"/>
  </w:num>
  <w:num w:numId="12">
    <w:abstractNumId w:val="3"/>
  </w:num>
  <w:num w:numId="13">
    <w:abstractNumId w:val="9"/>
  </w:num>
  <w:num w:numId="14">
    <w:abstractNumId w:val="13"/>
  </w:num>
  <w:num w:numId="15">
    <w:abstractNumId w:val="12"/>
  </w:num>
  <w:num w:numId="16">
    <w:abstractNumId w:val="17"/>
  </w:num>
  <w:num w:numId="17">
    <w:abstractNumId w:val="0"/>
  </w:num>
  <w:num w:numId="18">
    <w:abstractNumId w:val="14"/>
  </w:num>
  <w:num w:numId="19">
    <w:abstractNumId w:val="6"/>
  </w:num>
  <w:num w:numId="20">
    <w:abstractNumId w:val="18"/>
  </w:num>
  <w:num w:numId="21">
    <w:abstractNumId w:val="5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>
      <o:colormru v:ext="edit" colors="#93c6b5,#3229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0E8"/>
    <w:rsid w:val="00023029"/>
    <w:rsid w:val="00025E8B"/>
    <w:rsid w:val="000368E3"/>
    <w:rsid w:val="000623C5"/>
    <w:rsid w:val="00064F14"/>
    <w:rsid w:val="00095C17"/>
    <w:rsid w:val="00095D84"/>
    <w:rsid w:val="00097947"/>
    <w:rsid w:val="000E6036"/>
    <w:rsid w:val="00114FCD"/>
    <w:rsid w:val="001277F8"/>
    <w:rsid w:val="00132210"/>
    <w:rsid w:val="00196A5A"/>
    <w:rsid w:val="001A15DD"/>
    <w:rsid w:val="001C279B"/>
    <w:rsid w:val="001E643B"/>
    <w:rsid w:val="001E6A24"/>
    <w:rsid w:val="00207CBB"/>
    <w:rsid w:val="00231627"/>
    <w:rsid w:val="002326A9"/>
    <w:rsid w:val="00244E21"/>
    <w:rsid w:val="0025334C"/>
    <w:rsid w:val="00263C40"/>
    <w:rsid w:val="0026498D"/>
    <w:rsid w:val="002755F7"/>
    <w:rsid w:val="002C36E1"/>
    <w:rsid w:val="002E5C0A"/>
    <w:rsid w:val="00303D04"/>
    <w:rsid w:val="00324F8B"/>
    <w:rsid w:val="003A3D19"/>
    <w:rsid w:val="003B40EC"/>
    <w:rsid w:val="003C6BA3"/>
    <w:rsid w:val="003D4019"/>
    <w:rsid w:val="003E7AA5"/>
    <w:rsid w:val="003F689D"/>
    <w:rsid w:val="003F6941"/>
    <w:rsid w:val="00403682"/>
    <w:rsid w:val="0041006F"/>
    <w:rsid w:val="0041696B"/>
    <w:rsid w:val="00417AE4"/>
    <w:rsid w:val="004206A8"/>
    <w:rsid w:val="0042730D"/>
    <w:rsid w:val="00463C2A"/>
    <w:rsid w:val="00480F59"/>
    <w:rsid w:val="004B3907"/>
    <w:rsid w:val="004C3738"/>
    <w:rsid w:val="004D5808"/>
    <w:rsid w:val="005274E6"/>
    <w:rsid w:val="00580886"/>
    <w:rsid w:val="005E6871"/>
    <w:rsid w:val="006374BC"/>
    <w:rsid w:val="0064133E"/>
    <w:rsid w:val="0066348F"/>
    <w:rsid w:val="006818A5"/>
    <w:rsid w:val="006A0272"/>
    <w:rsid w:val="006E09BE"/>
    <w:rsid w:val="006F341A"/>
    <w:rsid w:val="0071469F"/>
    <w:rsid w:val="00750203"/>
    <w:rsid w:val="00791390"/>
    <w:rsid w:val="007B4D4F"/>
    <w:rsid w:val="007D462B"/>
    <w:rsid w:val="007F0175"/>
    <w:rsid w:val="007F6765"/>
    <w:rsid w:val="00805E81"/>
    <w:rsid w:val="008451CC"/>
    <w:rsid w:val="0085714C"/>
    <w:rsid w:val="0089511F"/>
    <w:rsid w:val="008B34C7"/>
    <w:rsid w:val="008C0075"/>
    <w:rsid w:val="008D510D"/>
    <w:rsid w:val="008E3C94"/>
    <w:rsid w:val="00957B60"/>
    <w:rsid w:val="009C1B8C"/>
    <w:rsid w:val="009F1B33"/>
    <w:rsid w:val="00A05199"/>
    <w:rsid w:val="00A17DEB"/>
    <w:rsid w:val="00A23934"/>
    <w:rsid w:val="00A34D9A"/>
    <w:rsid w:val="00A73C46"/>
    <w:rsid w:val="00AC72A5"/>
    <w:rsid w:val="00AF0C7D"/>
    <w:rsid w:val="00AF2001"/>
    <w:rsid w:val="00B04F18"/>
    <w:rsid w:val="00B0666E"/>
    <w:rsid w:val="00B11469"/>
    <w:rsid w:val="00B120AD"/>
    <w:rsid w:val="00B44E4D"/>
    <w:rsid w:val="00B51A47"/>
    <w:rsid w:val="00B61B0C"/>
    <w:rsid w:val="00B67761"/>
    <w:rsid w:val="00B810E8"/>
    <w:rsid w:val="00B95600"/>
    <w:rsid w:val="00BF5963"/>
    <w:rsid w:val="00C245D0"/>
    <w:rsid w:val="00C34529"/>
    <w:rsid w:val="00C57092"/>
    <w:rsid w:val="00C81F96"/>
    <w:rsid w:val="00D0543F"/>
    <w:rsid w:val="00D06ED0"/>
    <w:rsid w:val="00D225D3"/>
    <w:rsid w:val="00D51B7F"/>
    <w:rsid w:val="00D628A3"/>
    <w:rsid w:val="00D80143"/>
    <w:rsid w:val="00D813C8"/>
    <w:rsid w:val="00DC569B"/>
    <w:rsid w:val="00DD542F"/>
    <w:rsid w:val="00E04520"/>
    <w:rsid w:val="00E14D0D"/>
    <w:rsid w:val="00E371D1"/>
    <w:rsid w:val="00E7604D"/>
    <w:rsid w:val="00EA375F"/>
    <w:rsid w:val="00EB260A"/>
    <w:rsid w:val="00EC7ADC"/>
    <w:rsid w:val="00F15CA6"/>
    <w:rsid w:val="00F37A92"/>
    <w:rsid w:val="00F50173"/>
    <w:rsid w:val="00F710E2"/>
    <w:rsid w:val="00F72F18"/>
    <w:rsid w:val="00F84AC8"/>
    <w:rsid w:val="00FD12A6"/>
    <w:rsid w:val="00FD2BA0"/>
    <w:rsid w:val="00FE3749"/>
    <w:rsid w:val="00FF6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3c6b5,#3229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520"/>
    <w:pPr>
      <w:spacing w:before="320" w:after="0"/>
      <w:outlineLvl w:val="0"/>
    </w:pPr>
    <w:rPr>
      <w:rFonts w:ascii="Garamond" w:hAnsi="Garamon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4520"/>
    <w:rPr>
      <w:rFonts w:ascii="Garamond" w:hAnsi="Garamon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E04520"/>
    <w:pPr>
      <w:jc w:val="right"/>
    </w:pPr>
    <w:rPr>
      <w:rFonts w:ascii="Garamond" w:hAnsi="Garamon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character" w:customStyle="1" w:styleId="tgc">
    <w:name w:val="_tgc"/>
    <w:rsid w:val="00C34529"/>
  </w:style>
  <w:style w:type="paragraph" w:styleId="NormalWeb">
    <w:name w:val="Normal (Web)"/>
    <w:basedOn w:val="Normal"/>
    <w:uiPriority w:val="99"/>
    <w:semiHidden/>
    <w:unhideWhenUsed/>
    <w:rsid w:val="00DC56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623C5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ohammed.380388@2freemail.com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348382427</cp:lastModifiedBy>
  <cp:revision>11</cp:revision>
  <dcterms:created xsi:type="dcterms:W3CDTF">2018-03-29T06:02:00Z</dcterms:created>
  <dcterms:modified xsi:type="dcterms:W3CDTF">2018-05-15T13:33:00Z</dcterms:modified>
</cp:coreProperties>
</file>