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3C" w:rsidRDefault="00E9003C">
      <w:pPr>
        <w:spacing w:line="1" w:lineRule="exact"/>
        <w:rPr>
          <w:sz w:val="24"/>
          <w:szCs w:val="24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Dr. MAIDA </w:t>
      </w:r>
    </w:p>
    <w:p w:rsidR="00E9003C" w:rsidRDefault="00E9003C">
      <w:pPr>
        <w:spacing w:line="94" w:lineRule="exact"/>
        <w:rPr>
          <w:sz w:val="24"/>
          <w:szCs w:val="24"/>
        </w:rPr>
      </w:pPr>
    </w:p>
    <w:p w:rsidR="00E9003C" w:rsidRDefault="00E9003C">
      <w:pPr>
        <w:spacing w:line="24" w:lineRule="exact"/>
        <w:rPr>
          <w:sz w:val="24"/>
          <w:szCs w:val="24"/>
        </w:rPr>
      </w:pPr>
    </w:p>
    <w:p w:rsidR="00E9003C" w:rsidRDefault="005F7C09">
      <w:pPr>
        <w:ind w:left="6020"/>
        <w:rPr>
          <w:rFonts w:ascii="Calibri" w:eastAsia="Calibri" w:hAnsi="Calibri" w:cs="Calibri"/>
          <w:i/>
          <w:iCs/>
          <w:color w:val="00AFEF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AFEF"/>
          <w:sz w:val="24"/>
          <w:szCs w:val="24"/>
        </w:rPr>
        <w:t xml:space="preserve">Email: </w:t>
      </w:r>
      <w:hyperlink r:id="rId5" w:history="1">
        <w:r w:rsidRPr="00B94581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maida.380687@2freemail.com</w:t>
        </w:r>
      </w:hyperlink>
      <w:r>
        <w:rPr>
          <w:rFonts w:ascii="Calibri" w:eastAsia="Calibri" w:hAnsi="Calibri" w:cs="Calibri"/>
          <w:i/>
          <w:iCs/>
          <w:color w:val="00AFEF"/>
          <w:sz w:val="24"/>
          <w:szCs w:val="24"/>
        </w:rPr>
        <w:t xml:space="preserve"> </w:t>
      </w:r>
    </w:p>
    <w:p w:rsidR="005F7C09" w:rsidRDefault="005F7C09">
      <w:pPr>
        <w:ind w:left="6020"/>
        <w:rPr>
          <w:sz w:val="20"/>
          <w:szCs w:val="20"/>
        </w:rPr>
      </w:pPr>
    </w:p>
    <w:p w:rsidR="00E9003C" w:rsidRDefault="00E9003C">
      <w:pPr>
        <w:spacing w:line="337" w:lineRule="exact"/>
        <w:rPr>
          <w:sz w:val="24"/>
          <w:szCs w:val="24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Objective:</w:t>
      </w:r>
    </w:p>
    <w:p w:rsidR="00E9003C" w:rsidRDefault="00E900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-1.05pt,3.2pt" to="470pt,3.2pt" o:allowincell="f" strokeweight=".20458mm"/>
        </w:pict>
      </w:r>
    </w:p>
    <w:p w:rsidR="00E9003C" w:rsidRDefault="00E9003C">
      <w:pPr>
        <w:spacing w:line="200" w:lineRule="exact"/>
        <w:rPr>
          <w:sz w:val="24"/>
          <w:szCs w:val="24"/>
        </w:rPr>
      </w:pPr>
    </w:p>
    <w:p w:rsidR="00E9003C" w:rsidRDefault="00E9003C">
      <w:pPr>
        <w:spacing w:line="276" w:lineRule="exact"/>
        <w:rPr>
          <w:sz w:val="24"/>
          <w:szCs w:val="24"/>
        </w:rPr>
      </w:pPr>
    </w:p>
    <w:p w:rsidR="00E9003C" w:rsidRDefault="005F7C09">
      <w:pPr>
        <w:spacing w:line="261" w:lineRule="auto"/>
        <w:ind w:righ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Disciplined and confident general physician with UAE license and doctor </w:t>
      </w:r>
      <w:r>
        <w:rPr>
          <w:rFonts w:ascii="Calibri" w:eastAsia="Calibri" w:hAnsi="Calibri" w:cs="Calibri"/>
          <w:sz w:val="28"/>
          <w:szCs w:val="28"/>
        </w:rPr>
        <w:t>evaluation certificate from Ministry of health United Arab Emirates, currently working as a general physician at Poly Furure Clinic Buraidah, Al Qaseem Saudi Arabia.Extensive experience in clinical activities such as counselling, treatment and clinic setti</w:t>
      </w:r>
      <w:r>
        <w:rPr>
          <w:rFonts w:ascii="Calibri" w:eastAsia="Calibri" w:hAnsi="Calibri" w:cs="Calibri"/>
          <w:sz w:val="28"/>
          <w:szCs w:val="28"/>
        </w:rPr>
        <w:t>ngs.Strong background working with different people, different communities, and low income population. Seeking employment and looking to face challenges in my related field in a most vibrant and multicultural society.</w:t>
      </w:r>
    </w:p>
    <w:p w:rsidR="00E9003C" w:rsidRDefault="00E9003C">
      <w:pPr>
        <w:spacing w:line="200" w:lineRule="exact"/>
        <w:rPr>
          <w:sz w:val="24"/>
          <w:szCs w:val="24"/>
        </w:rPr>
      </w:pPr>
    </w:p>
    <w:p w:rsidR="00E9003C" w:rsidRDefault="00E9003C">
      <w:pPr>
        <w:spacing w:line="200" w:lineRule="exact"/>
        <w:rPr>
          <w:sz w:val="24"/>
          <w:szCs w:val="24"/>
        </w:rPr>
      </w:pPr>
    </w:p>
    <w:p w:rsidR="00E9003C" w:rsidRDefault="00E9003C">
      <w:pPr>
        <w:spacing w:line="200" w:lineRule="exact"/>
        <w:rPr>
          <w:sz w:val="24"/>
          <w:szCs w:val="24"/>
        </w:rPr>
      </w:pPr>
    </w:p>
    <w:p w:rsidR="00E9003C" w:rsidRDefault="00E9003C">
      <w:pPr>
        <w:spacing w:line="361" w:lineRule="exact"/>
        <w:rPr>
          <w:sz w:val="24"/>
          <w:szCs w:val="24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Education:</w:t>
      </w:r>
    </w:p>
    <w:p w:rsidR="00E9003C" w:rsidRDefault="00E900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3.45pt,3.65pt" to="471.55pt,3.65pt" o:allowincell="f" strokeweight=".6pt"/>
        </w:pict>
      </w:r>
    </w:p>
    <w:p w:rsidR="00E9003C" w:rsidRDefault="00E9003C">
      <w:pPr>
        <w:spacing w:line="1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580"/>
        <w:gridCol w:w="2420"/>
      </w:tblGrid>
      <w:tr w:rsidR="00E9003C">
        <w:trPr>
          <w:trHeight w:val="357"/>
        </w:trPr>
        <w:tc>
          <w:tcPr>
            <w:tcW w:w="6940" w:type="dxa"/>
            <w:gridSpan w:val="2"/>
            <w:vAlign w:val="bottom"/>
          </w:tcPr>
          <w:p w:rsidR="00E9003C" w:rsidRDefault="005F7C0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</w:t>
            </w: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 xml:space="preserve">  BACHELOR OF MEDICINE BACHELOR OF SURGERY (MBBS)</w:t>
            </w:r>
          </w:p>
        </w:tc>
        <w:tc>
          <w:tcPr>
            <w:tcW w:w="2420" w:type="dxa"/>
            <w:vAlign w:val="bottom"/>
          </w:tcPr>
          <w:p w:rsidR="00E9003C" w:rsidRDefault="005F7C0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2007</w:t>
            </w:r>
          </w:p>
        </w:tc>
      </w:tr>
      <w:tr w:rsidR="00E9003C">
        <w:trPr>
          <w:trHeight w:val="30"/>
        </w:trPr>
        <w:tc>
          <w:tcPr>
            <w:tcW w:w="360" w:type="dxa"/>
            <w:vAlign w:val="bottom"/>
          </w:tcPr>
          <w:p w:rsidR="00E9003C" w:rsidRDefault="00E9003C">
            <w:pPr>
              <w:rPr>
                <w:sz w:val="2"/>
                <w:szCs w:val="2"/>
              </w:rPr>
            </w:pPr>
          </w:p>
        </w:tc>
        <w:tc>
          <w:tcPr>
            <w:tcW w:w="6580" w:type="dxa"/>
            <w:shd w:val="clear" w:color="auto" w:fill="000000"/>
            <w:vAlign w:val="bottom"/>
          </w:tcPr>
          <w:p w:rsidR="00E9003C" w:rsidRDefault="00E9003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Align w:val="bottom"/>
          </w:tcPr>
          <w:p w:rsidR="00E9003C" w:rsidRDefault="00E9003C">
            <w:pPr>
              <w:rPr>
                <w:sz w:val="2"/>
                <w:szCs w:val="2"/>
              </w:rPr>
            </w:pPr>
          </w:p>
        </w:tc>
      </w:tr>
    </w:tbl>
    <w:p w:rsidR="00E9003C" w:rsidRDefault="00E9003C">
      <w:pPr>
        <w:spacing w:line="50" w:lineRule="exact"/>
        <w:rPr>
          <w:sz w:val="24"/>
          <w:szCs w:val="24"/>
        </w:rPr>
      </w:pPr>
    </w:p>
    <w:p w:rsidR="00E9003C" w:rsidRDefault="005F7C0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Liaquat University of Medical and Health sciences -Jamshoro, Sindh-Pakistan.</w:t>
      </w:r>
    </w:p>
    <w:p w:rsidR="00E9003C" w:rsidRDefault="00E9003C">
      <w:pPr>
        <w:spacing w:line="29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520"/>
        <w:gridCol w:w="7480"/>
      </w:tblGrid>
      <w:tr w:rsidR="00E9003C">
        <w:trPr>
          <w:trHeight w:val="357"/>
        </w:trPr>
        <w:tc>
          <w:tcPr>
            <w:tcW w:w="1880" w:type="dxa"/>
            <w:gridSpan w:val="2"/>
            <w:vAlign w:val="bottom"/>
          </w:tcPr>
          <w:p w:rsidR="00E9003C" w:rsidRDefault="005F7C0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Intermediate</w:t>
            </w:r>
          </w:p>
        </w:tc>
        <w:tc>
          <w:tcPr>
            <w:tcW w:w="7480" w:type="dxa"/>
            <w:vAlign w:val="bottom"/>
          </w:tcPr>
          <w:p w:rsidR="00E9003C" w:rsidRDefault="005F7C0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2000</w:t>
            </w:r>
          </w:p>
        </w:tc>
      </w:tr>
      <w:tr w:rsidR="00E9003C">
        <w:trPr>
          <w:trHeight w:val="20"/>
        </w:trPr>
        <w:tc>
          <w:tcPr>
            <w:tcW w:w="360" w:type="dxa"/>
            <w:vAlign w:val="bottom"/>
          </w:tcPr>
          <w:p w:rsidR="00E9003C" w:rsidRDefault="00E900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E9003C" w:rsidRDefault="00E900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80" w:type="dxa"/>
            <w:vAlign w:val="bottom"/>
          </w:tcPr>
          <w:p w:rsidR="00E9003C" w:rsidRDefault="00E9003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9003C" w:rsidRDefault="00E9003C">
      <w:pPr>
        <w:spacing w:line="47" w:lineRule="exact"/>
        <w:rPr>
          <w:sz w:val="24"/>
          <w:szCs w:val="24"/>
        </w:rPr>
      </w:pPr>
    </w:p>
    <w:p w:rsidR="00E9003C" w:rsidRDefault="005F7C0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Board of Intermediate and Secondary Education Hyderabad, Sindh-Pakistan.</w:t>
      </w:r>
    </w:p>
    <w:p w:rsidR="00E9003C" w:rsidRDefault="00E9003C">
      <w:pPr>
        <w:spacing w:line="183" w:lineRule="exact"/>
        <w:rPr>
          <w:sz w:val="24"/>
          <w:szCs w:val="24"/>
        </w:rPr>
      </w:pPr>
    </w:p>
    <w:p w:rsidR="00E9003C" w:rsidRDefault="005F7C09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Completed form Govt: Nazerath Girls College, Hyderabad, Sindh Pakistan,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Graded A.</w:t>
      </w:r>
    </w:p>
    <w:p w:rsidR="00E9003C" w:rsidRDefault="00E9003C">
      <w:pPr>
        <w:spacing w:line="1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720"/>
        <w:gridCol w:w="7260"/>
      </w:tblGrid>
      <w:tr w:rsidR="00E9003C">
        <w:trPr>
          <w:trHeight w:val="357"/>
        </w:trPr>
        <w:tc>
          <w:tcPr>
            <w:tcW w:w="2080" w:type="dxa"/>
            <w:gridSpan w:val="2"/>
            <w:vAlign w:val="bottom"/>
          </w:tcPr>
          <w:p w:rsidR="00E9003C" w:rsidRDefault="005F7C0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Matriculation</w:t>
            </w:r>
          </w:p>
        </w:tc>
        <w:tc>
          <w:tcPr>
            <w:tcW w:w="7260" w:type="dxa"/>
            <w:vAlign w:val="bottom"/>
          </w:tcPr>
          <w:p w:rsidR="00E9003C" w:rsidRDefault="005F7C0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1998</w:t>
            </w:r>
          </w:p>
        </w:tc>
      </w:tr>
      <w:tr w:rsidR="00E9003C">
        <w:trPr>
          <w:trHeight w:val="20"/>
        </w:trPr>
        <w:tc>
          <w:tcPr>
            <w:tcW w:w="360" w:type="dxa"/>
            <w:vAlign w:val="bottom"/>
          </w:tcPr>
          <w:p w:rsidR="00E9003C" w:rsidRDefault="00E900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E9003C" w:rsidRDefault="00E900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60" w:type="dxa"/>
            <w:vAlign w:val="bottom"/>
          </w:tcPr>
          <w:p w:rsidR="00E9003C" w:rsidRDefault="00E9003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9003C" w:rsidRDefault="00E9003C">
      <w:pPr>
        <w:spacing w:line="101" w:lineRule="exact"/>
        <w:rPr>
          <w:sz w:val="24"/>
          <w:szCs w:val="24"/>
        </w:rPr>
      </w:pPr>
    </w:p>
    <w:p w:rsidR="00E9003C" w:rsidRDefault="005F7C09">
      <w:pPr>
        <w:spacing w:line="236" w:lineRule="auto"/>
        <w:ind w:left="360" w:right="1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Board of Intermediate and Secondary Education Hyderabad, Sindh-Pakistan. </w:t>
      </w:r>
      <w:r>
        <w:rPr>
          <w:rFonts w:ascii="Calibri" w:eastAsia="Calibri" w:hAnsi="Calibri" w:cs="Calibri"/>
          <w:i/>
          <w:iCs/>
          <w:sz w:val="23"/>
          <w:szCs w:val="23"/>
        </w:rPr>
        <w:t xml:space="preserve">Studied at Fauji Foundation Model School Hyderabad, Sindh-Pakistan, </w:t>
      </w:r>
      <w:r>
        <w:rPr>
          <w:rFonts w:ascii="Calibri" w:eastAsia="Calibri" w:hAnsi="Calibri" w:cs="Calibri"/>
          <w:i/>
          <w:iCs/>
          <w:sz w:val="23"/>
          <w:szCs w:val="23"/>
        </w:rPr>
        <w:t>Graded A-1</w:t>
      </w:r>
    </w:p>
    <w:p w:rsidR="00E9003C" w:rsidRDefault="00E9003C">
      <w:pPr>
        <w:spacing w:line="200" w:lineRule="exact"/>
        <w:rPr>
          <w:sz w:val="24"/>
          <w:szCs w:val="24"/>
        </w:rPr>
      </w:pPr>
    </w:p>
    <w:p w:rsidR="00E9003C" w:rsidRDefault="00E9003C">
      <w:pPr>
        <w:spacing w:line="200" w:lineRule="exact"/>
        <w:rPr>
          <w:sz w:val="24"/>
          <w:szCs w:val="24"/>
        </w:rPr>
      </w:pPr>
    </w:p>
    <w:p w:rsidR="00E9003C" w:rsidRDefault="00E9003C">
      <w:pPr>
        <w:spacing w:line="236" w:lineRule="exact"/>
        <w:rPr>
          <w:sz w:val="24"/>
          <w:szCs w:val="24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Certificates:</w:t>
      </w:r>
    </w:p>
    <w:p w:rsidR="00E9003C" w:rsidRDefault="00E900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-1.05pt,3.65pt" to="470pt,3.65pt" o:allowincell="f" strokeweight=".20458mm"/>
        </w:pict>
      </w:r>
    </w:p>
    <w:p w:rsidR="00E9003C" w:rsidRDefault="00E9003C">
      <w:pPr>
        <w:spacing w:line="200" w:lineRule="exact"/>
        <w:rPr>
          <w:sz w:val="24"/>
          <w:szCs w:val="24"/>
        </w:rPr>
      </w:pPr>
    </w:p>
    <w:p w:rsidR="00E9003C" w:rsidRDefault="005F7C09">
      <w:pPr>
        <w:numPr>
          <w:ilvl w:val="0"/>
          <w:numId w:val="1"/>
        </w:numPr>
        <w:tabs>
          <w:tab w:val="left" w:pos="460"/>
        </w:tabs>
        <w:ind w:left="460" w:hanging="31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Advanced Cardiac Life Support (ACLS)</w:t>
      </w:r>
    </w:p>
    <w:p w:rsidR="00E9003C" w:rsidRDefault="00E9003C">
      <w:pPr>
        <w:spacing w:line="29" w:lineRule="exact"/>
        <w:rPr>
          <w:sz w:val="24"/>
          <w:szCs w:val="24"/>
        </w:rPr>
      </w:pPr>
    </w:p>
    <w:p w:rsidR="00E9003C" w:rsidRDefault="005F7C09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Saudi Heart Association Affiliated with American Heart Association.</w:t>
      </w:r>
    </w:p>
    <w:p w:rsidR="00E9003C" w:rsidRDefault="005F7C0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5815330</wp:posOffset>
            </wp:positionH>
            <wp:positionV relativeFrom="paragraph">
              <wp:posOffset>485775</wp:posOffset>
            </wp:positionV>
            <wp:extent cx="316230" cy="316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03C" w:rsidRDefault="00E9003C">
      <w:pPr>
        <w:sectPr w:rsidR="00E9003C">
          <w:pgSz w:w="12240" w:h="15840"/>
          <w:pgMar w:top="1440" w:right="1340" w:bottom="543" w:left="1440" w:header="0" w:footer="0" w:gutter="0"/>
          <w:cols w:space="720" w:equalWidth="0">
            <w:col w:w="9460"/>
          </w:cols>
        </w:sectPr>
      </w:pPr>
    </w:p>
    <w:p w:rsidR="00E9003C" w:rsidRDefault="00E9003C">
      <w:pPr>
        <w:spacing w:line="200" w:lineRule="exact"/>
        <w:rPr>
          <w:sz w:val="24"/>
          <w:szCs w:val="24"/>
        </w:rPr>
      </w:pPr>
    </w:p>
    <w:p w:rsidR="00E9003C" w:rsidRDefault="00E9003C">
      <w:pPr>
        <w:spacing w:line="200" w:lineRule="exact"/>
        <w:rPr>
          <w:sz w:val="24"/>
          <w:szCs w:val="24"/>
        </w:rPr>
      </w:pPr>
    </w:p>
    <w:p w:rsidR="00E9003C" w:rsidRDefault="00E9003C">
      <w:pPr>
        <w:spacing w:line="200" w:lineRule="exact"/>
        <w:rPr>
          <w:sz w:val="24"/>
          <w:szCs w:val="24"/>
        </w:rPr>
      </w:pPr>
    </w:p>
    <w:p w:rsidR="00E9003C" w:rsidRDefault="00E9003C">
      <w:pPr>
        <w:spacing w:line="274" w:lineRule="exact"/>
        <w:rPr>
          <w:sz w:val="24"/>
          <w:szCs w:val="24"/>
        </w:rPr>
      </w:pPr>
    </w:p>
    <w:p w:rsidR="00E9003C" w:rsidRDefault="005F7C09">
      <w:pPr>
        <w:tabs>
          <w:tab w:val="left" w:pos="9340"/>
        </w:tabs>
        <w:ind w:left="7300"/>
        <w:rPr>
          <w:sz w:val="20"/>
          <w:szCs w:val="20"/>
        </w:rPr>
      </w:pPr>
      <w:r>
        <w:rPr>
          <w:rFonts w:ascii="Calibri" w:eastAsia="Calibri" w:hAnsi="Calibri" w:cs="Calibri"/>
        </w:rPr>
        <w:t>DR MAIDA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9"/>
          <w:szCs w:val="19"/>
        </w:rPr>
        <w:t>1</w:t>
      </w:r>
    </w:p>
    <w:p w:rsidR="00E9003C" w:rsidRDefault="00E9003C">
      <w:pPr>
        <w:sectPr w:rsidR="00E9003C">
          <w:type w:val="continuous"/>
          <w:pgSz w:w="12240" w:h="15840"/>
          <w:pgMar w:top="1440" w:right="1340" w:bottom="543" w:left="1440" w:header="0" w:footer="0" w:gutter="0"/>
          <w:cols w:space="720" w:equalWidth="0">
            <w:col w:w="9460"/>
          </w:cols>
        </w:sectPr>
      </w:pPr>
    </w:p>
    <w:p w:rsidR="00E9003C" w:rsidRDefault="005F7C09">
      <w:pPr>
        <w:numPr>
          <w:ilvl w:val="0"/>
          <w:numId w:val="2"/>
        </w:numPr>
        <w:tabs>
          <w:tab w:val="left" w:pos="500"/>
        </w:tabs>
        <w:ind w:left="500" w:hanging="36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Certificate of Cardiopulmonary Resuscitation (CPR)</w:t>
      </w:r>
    </w:p>
    <w:p w:rsidR="00E9003C" w:rsidRDefault="00E9003C">
      <w:pPr>
        <w:spacing w:line="29" w:lineRule="exact"/>
        <w:rPr>
          <w:sz w:val="20"/>
          <w:szCs w:val="20"/>
        </w:rPr>
      </w:pPr>
    </w:p>
    <w:p w:rsidR="00E9003C" w:rsidRDefault="005F7C09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Saudi Heart </w:t>
      </w:r>
      <w:r>
        <w:rPr>
          <w:rFonts w:ascii="Calibri" w:eastAsia="Calibri" w:hAnsi="Calibri" w:cs="Calibri"/>
          <w:i/>
          <w:iCs/>
          <w:sz w:val="24"/>
          <w:szCs w:val="24"/>
        </w:rPr>
        <w:t>Association Affiliated with American Heart Association</w:t>
      </w:r>
      <w:r>
        <w:rPr>
          <w:rFonts w:ascii="Calibri" w:eastAsia="Calibri" w:hAnsi="Calibri" w:cs="Calibri"/>
          <w:i/>
          <w:iCs/>
          <w:sz w:val="21"/>
          <w:szCs w:val="21"/>
        </w:rPr>
        <w:t>.</w:t>
      </w: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33" w:lineRule="exact"/>
        <w:rPr>
          <w:sz w:val="20"/>
          <w:szCs w:val="20"/>
        </w:rPr>
      </w:pPr>
    </w:p>
    <w:p w:rsidR="00E9003C" w:rsidRDefault="005F7C09">
      <w:pPr>
        <w:numPr>
          <w:ilvl w:val="0"/>
          <w:numId w:val="3"/>
        </w:numPr>
        <w:tabs>
          <w:tab w:val="left" w:pos="500"/>
        </w:tabs>
        <w:ind w:left="500" w:hanging="36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Certification of Attendance in National Symposium on Gynecology and</w:t>
      </w:r>
    </w:p>
    <w:p w:rsidR="00E9003C" w:rsidRDefault="00E9003C">
      <w:pPr>
        <w:spacing w:line="25" w:lineRule="exact"/>
        <w:rPr>
          <w:sz w:val="20"/>
          <w:szCs w:val="20"/>
        </w:rPr>
      </w:pPr>
    </w:p>
    <w:p w:rsidR="00E9003C" w:rsidRDefault="005F7C09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Obstetrics</w:t>
      </w:r>
    </w:p>
    <w:p w:rsidR="00E9003C" w:rsidRDefault="00E9003C">
      <w:pPr>
        <w:spacing w:line="29" w:lineRule="exact"/>
        <w:rPr>
          <w:sz w:val="20"/>
          <w:szCs w:val="20"/>
        </w:rPr>
      </w:pPr>
    </w:p>
    <w:p w:rsidR="00E9003C" w:rsidRDefault="005F7C09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Liaquat University of Medical and Health Sciences, Jamshoro, Sindh-Pakistan.</w:t>
      </w: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30" w:lineRule="exact"/>
        <w:rPr>
          <w:sz w:val="20"/>
          <w:szCs w:val="20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Other Achievements:</w:t>
      </w:r>
    </w:p>
    <w:p w:rsidR="00E9003C" w:rsidRDefault="00E900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-1.05pt,10.35pt" to="470pt,10.35pt" o:allowincell="f" strokeweight=".20458mm"/>
        </w:pict>
      </w: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3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7660"/>
        <w:gridCol w:w="1400"/>
      </w:tblGrid>
      <w:tr w:rsidR="00E9003C">
        <w:trPr>
          <w:trHeight w:val="384"/>
        </w:trPr>
        <w:tc>
          <w:tcPr>
            <w:tcW w:w="240" w:type="dxa"/>
            <w:vAlign w:val="bottom"/>
          </w:tcPr>
          <w:p w:rsidR="00E9003C" w:rsidRDefault="005F7C0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7660" w:type="dxa"/>
            <w:vAlign w:val="bottom"/>
          </w:tcPr>
          <w:p w:rsidR="00E9003C" w:rsidRDefault="005F7C0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Valid </w:t>
            </w: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Doctor Evaluation Certificate, Ministry of Health-UAE.</w:t>
            </w:r>
          </w:p>
        </w:tc>
        <w:tc>
          <w:tcPr>
            <w:tcW w:w="1400" w:type="dxa"/>
            <w:vAlign w:val="bottom"/>
          </w:tcPr>
          <w:p w:rsidR="00E9003C" w:rsidRDefault="005F7C0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2018</w:t>
            </w:r>
          </w:p>
        </w:tc>
      </w:tr>
      <w:tr w:rsidR="00E9003C">
        <w:trPr>
          <w:trHeight w:val="387"/>
        </w:trPr>
        <w:tc>
          <w:tcPr>
            <w:tcW w:w="240" w:type="dxa"/>
            <w:vAlign w:val="bottom"/>
          </w:tcPr>
          <w:p w:rsidR="00E9003C" w:rsidRDefault="005F7C0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7660" w:type="dxa"/>
            <w:vAlign w:val="bottom"/>
          </w:tcPr>
          <w:p w:rsidR="00E9003C" w:rsidRDefault="005F7C0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Valid Saudi Council License Practicing in Saudi Arabia.</w:t>
            </w:r>
          </w:p>
        </w:tc>
        <w:tc>
          <w:tcPr>
            <w:tcW w:w="1400" w:type="dxa"/>
            <w:vAlign w:val="bottom"/>
          </w:tcPr>
          <w:p w:rsidR="00E9003C" w:rsidRDefault="005F7C0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2014</w:t>
            </w:r>
          </w:p>
        </w:tc>
      </w:tr>
    </w:tbl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8" w:lineRule="exact"/>
        <w:rPr>
          <w:sz w:val="20"/>
          <w:szCs w:val="20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Working Experiences:</w:t>
      </w:r>
    </w:p>
    <w:p w:rsidR="00E9003C" w:rsidRDefault="00E900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-1.05pt,3pt" to="470pt,3pt" o:allowincell="f" strokeweight=".20458mm"/>
        </w:pict>
      </w:r>
    </w:p>
    <w:p w:rsidR="00E9003C" w:rsidRDefault="00E9003C">
      <w:pPr>
        <w:spacing w:line="125" w:lineRule="exact"/>
        <w:rPr>
          <w:sz w:val="20"/>
          <w:szCs w:val="20"/>
        </w:rPr>
      </w:pPr>
    </w:p>
    <w:p w:rsidR="00E9003C" w:rsidRDefault="005F7C09">
      <w:pPr>
        <w:tabs>
          <w:tab w:val="left" w:pos="68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General Physician and Gynae Resident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MARCH 2014-Current</w:t>
      </w:r>
    </w:p>
    <w:p w:rsidR="00E9003C" w:rsidRDefault="00E9003C">
      <w:pPr>
        <w:spacing w:line="124" w:lineRule="exact"/>
        <w:rPr>
          <w:sz w:val="20"/>
          <w:szCs w:val="20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Future Care Clinics, Buraidah, Saudi Arabia.</w:t>
      </w:r>
    </w:p>
    <w:p w:rsidR="00E9003C" w:rsidRDefault="00E9003C">
      <w:pPr>
        <w:spacing w:line="107" w:lineRule="exact"/>
        <w:rPr>
          <w:sz w:val="20"/>
          <w:szCs w:val="20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Responsibilities:</w:t>
      </w:r>
    </w:p>
    <w:p w:rsidR="00E9003C" w:rsidRDefault="00E9003C">
      <w:pPr>
        <w:spacing w:line="190" w:lineRule="exact"/>
        <w:rPr>
          <w:sz w:val="20"/>
          <w:szCs w:val="20"/>
        </w:rPr>
      </w:pPr>
    </w:p>
    <w:p w:rsidR="00E9003C" w:rsidRDefault="005F7C09">
      <w:pPr>
        <w:numPr>
          <w:ilvl w:val="0"/>
          <w:numId w:val="4"/>
        </w:numPr>
        <w:tabs>
          <w:tab w:val="left" w:pos="920"/>
        </w:tabs>
        <w:spacing w:line="257" w:lineRule="auto"/>
        <w:ind w:left="920" w:right="104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Providing overall medical care and conduct wellness exams for individuals and medicare beneficiaries.</w:t>
      </w:r>
    </w:p>
    <w:p w:rsidR="00E9003C" w:rsidRDefault="00E9003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9003C" w:rsidRDefault="005F7C09">
      <w:pPr>
        <w:numPr>
          <w:ilvl w:val="0"/>
          <w:numId w:val="4"/>
        </w:numPr>
        <w:tabs>
          <w:tab w:val="left" w:pos="920"/>
        </w:tabs>
        <w:spacing w:line="258" w:lineRule="auto"/>
        <w:ind w:left="920" w:right="22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Providing education for the prevention for of serious diseases and assist patients in the management of acute and chronic medical cond</w:t>
      </w:r>
      <w:r>
        <w:rPr>
          <w:rFonts w:ascii="Calibri" w:eastAsia="Calibri" w:hAnsi="Calibri" w:cs="Calibri"/>
          <w:sz w:val="24"/>
          <w:szCs w:val="24"/>
        </w:rPr>
        <w:t>ition.</w:t>
      </w:r>
    </w:p>
    <w:p w:rsidR="00E9003C" w:rsidRDefault="005F7C09">
      <w:pPr>
        <w:numPr>
          <w:ilvl w:val="0"/>
          <w:numId w:val="4"/>
        </w:numPr>
        <w:tabs>
          <w:tab w:val="left" w:pos="920"/>
        </w:tabs>
        <w:ind w:left="92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Coordinating and administering health and welfare programs and clinical services</w:t>
      </w:r>
    </w:p>
    <w:p w:rsidR="00E9003C" w:rsidRDefault="00E9003C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E9003C" w:rsidRDefault="005F7C09">
      <w:pPr>
        <w:numPr>
          <w:ilvl w:val="0"/>
          <w:numId w:val="4"/>
        </w:numPr>
        <w:tabs>
          <w:tab w:val="left" w:pos="920"/>
        </w:tabs>
        <w:spacing w:line="257" w:lineRule="auto"/>
        <w:ind w:left="920" w:right="118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Diagnose patients, inline diagonstic tests and provide referrals for specialised treatment.</w:t>
      </w:r>
    </w:p>
    <w:p w:rsidR="00E9003C" w:rsidRDefault="00E9003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9003C" w:rsidRDefault="005F7C09">
      <w:pPr>
        <w:numPr>
          <w:ilvl w:val="0"/>
          <w:numId w:val="4"/>
        </w:numPr>
        <w:tabs>
          <w:tab w:val="left" w:pos="920"/>
        </w:tabs>
        <w:ind w:left="92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knowledge of relevant drugs, treatment and cure.</w:t>
      </w:r>
    </w:p>
    <w:p w:rsidR="00E9003C" w:rsidRDefault="00E9003C">
      <w:pPr>
        <w:spacing w:line="336" w:lineRule="exact"/>
        <w:rPr>
          <w:rFonts w:ascii="Symbol" w:eastAsia="Symbol" w:hAnsi="Symbol" w:cs="Symbol"/>
          <w:sz w:val="24"/>
          <w:szCs w:val="24"/>
        </w:rPr>
      </w:pPr>
    </w:p>
    <w:p w:rsidR="00E9003C" w:rsidRDefault="005F7C09">
      <w:pPr>
        <w:numPr>
          <w:ilvl w:val="0"/>
          <w:numId w:val="4"/>
        </w:numPr>
        <w:tabs>
          <w:tab w:val="left" w:pos="920"/>
        </w:tabs>
        <w:ind w:left="92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Reporting to </w:t>
      </w:r>
      <w:r>
        <w:rPr>
          <w:rFonts w:ascii="Calibri" w:eastAsia="Calibri" w:hAnsi="Calibri" w:cs="Calibri"/>
          <w:sz w:val="24"/>
          <w:szCs w:val="24"/>
        </w:rPr>
        <w:t>higher management and communication with patients.</w:t>
      </w: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3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720"/>
        <w:gridCol w:w="2960"/>
        <w:gridCol w:w="500"/>
      </w:tblGrid>
      <w:tr w:rsidR="00E9003C">
        <w:trPr>
          <w:trHeight w:val="342"/>
        </w:trPr>
        <w:tc>
          <w:tcPr>
            <w:tcW w:w="6160" w:type="dxa"/>
            <w:gridSpan w:val="2"/>
            <w:vAlign w:val="bottom"/>
          </w:tcPr>
          <w:p w:rsidR="00E9003C" w:rsidRDefault="005F7C0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Medical administrator and General Practitioner</w:t>
            </w:r>
          </w:p>
        </w:tc>
        <w:tc>
          <w:tcPr>
            <w:tcW w:w="3460" w:type="dxa"/>
            <w:gridSpan w:val="2"/>
            <w:vAlign w:val="bottom"/>
          </w:tcPr>
          <w:p w:rsidR="00E9003C" w:rsidRDefault="005F7C09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JULY 2011-DEC 2013</w:t>
            </w:r>
          </w:p>
        </w:tc>
      </w:tr>
      <w:tr w:rsidR="00E9003C">
        <w:trPr>
          <w:trHeight w:val="30"/>
        </w:trPr>
        <w:tc>
          <w:tcPr>
            <w:tcW w:w="5440" w:type="dxa"/>
            <w:shd w:val="clear" w:color="auto" w:fill="000000"/>
            <w:vAlign w:val="bottom"/>
          </w:tcPr>
          <w:p w:rsidR="00E9003C" w:rsidRDefault="00E9003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E9003C" w:rsidRDefault="00E9003C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Align w:val="bottom"/>
          </w:tcPr>
          <w:p w:rsidR="00E9003C" w:rsidRDefault="00E9003C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E9003C" w:rsidRDefault="00E9003C">
            <w:pPr>
              <w:rPr>
                <w:sz w:val="2"/>
                <w:szCs w:val="2"/>
              </w:rPr>
            </w:pPr>
          </w:p>
        </w:tc>
      </w:tr>
      <w:tr w:rsidR="00E9003C">
        <w:trPr>
          <w:trHeight w:val="353"/>
        </w:trPr>
        <w:tc>
          <w:tcPr>
            <w:tcW w:w="6160" w:type="dxa"/>
            <w:gridSpan w:val="2"/>
            <w:tcBorders>
              <w:bottom w:val="single" w:sz="8" w:space="0" w:color="auto"/>
            </w:tcBorders>
            <w:vAlign w:val="bottom"/>
          </w:tcPr>
          <w:p w:rsidR="00E9003C" w:rsidRDefault="005F7C0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28"/>
                <w:szCs w:val="28"/>
              </w:rPr>
              <w:t>Mohammedi medical Centre, Matli, SINDH, PAKISTAN</w:t>
            </w:r>
          </w:p>
        </w:tc>
        <w:tc>
          <w:tcPr>
            <w:tcW w:w="2960" w:type="dxa"/>
            <w:vAlign w:val="bottom"/>
          </w:tcPr>
          <w:p w:rsidR="00E9003C" w:rsidRDefault="00E900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003C" w:rsidRDefault="00E9003C">
            <w:pPr>
              <w:rPr>
                <w:sz w:val="24"/>
                <w:szCs w:val="24"/>
              </w:rPr>
            </w:pPr>
          </w:p>
        </w:tc>
      </w:tr>
      <w:tr w:rsidR="00E9003C">
        <w:trPr>
          <w:trHeight w:val="546"/>
        </w:trPr>
        <w:tc>
          <w:tcPr>
            <w:tcW w:w="6160" w:type="dxa"/>
            <w:gridSpan w:val="2"/>
            <w:vAlign w:val="bottom"/>
          </w:tcPr>
          <w:p w:rsidR="00E9003C" w:rsidRDefault="005F7C0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Responsibilities:</w:t>
            </w:r>
          </w:p>
        </w:tc>
        <w:tc>
          <w:tcPr>
            <w:tcW w:w="2960" w:type="dxa"/>
            <w:vAlign w:val="bottom"/>
          </w:tcPr>
          <w:p w:rsidR="00E9003C" w:rsidRDefault="00E900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003C" w:rsidRDefault="00E9003C">
            <w:pPr>
              <w:rPr>
                <w:sz w:val="24"/>
                <w:szCs w:val="24"/>
              </w:rPr>
            </w:pPr>
          </w:p>
        </w:tc>
      </w:tr>
      <w:tr w:rsidR="00E9003C">
        <w:trPr>
          <w:trHeight w:val="444"/>
        </w:trPr>
        <w:tc>
          <w:tcPr>
            <w:tcW w:w="5440" w:type="dxa"/>
            <w:vAlign w:val="bottom"/>
          </w:tcPr>
          <w:p w:rsidR="00E9003C" w:rsidRDefault="00E9003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9003C" w:rsidRDefault="00E9003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E9003C" w:rsidRDefault="00E9003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9003C" w:rsidRDefault="00E9003C">
            <w:pPr>
              <w:rPr>
                <w:sz w:val="24"/>
                <w:szCs w:val="24"/>
              </w:rPr>
            </w:pPr>
          </w:p>
        </w:tc>
      </w:tr>
      <w:tr w:rsidR="00E9003C">
        <w:trPr>
          <w:trHeight w:val="115"/>
        </w:trPr>
        <w:tc>
          <w:tcPr>
            <w:tcW w:w="5440" w:type="dxa"/>
            <w:vAlign w:val="bottom"/>
          </w:tcPr>
          <w:p w:rsidR="00E9003C" w:rsidRDefault="00E9003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E9003C" w:rsidRDefault="00E9003C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Align w:val="bottom"/>
          </w:tcPr>
          <w:p w:rsidR="00E9003C" w:rsidRDefault="00E9003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C0504D"/>
            <w:vAlign w:val="bottom"/>
          </w:tcPr>
          <w:p w:rsidR="00E9003C" w:rsidRDefault="00E9003C">
            <w:pPr>
              <w:rPr>
                <w:sz w:val="10"/>
                <w:szCs w:val="10"/>
              </w:rPr>
            </w:pPr>
          </w:p>
        </w:tc>
      </w:tr>
    </w:tbl>
    <w:p w:rsidR="00E9003C" w:rsidRDefault="005F7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5789295</wp:posOffset>
            </wp:positionH>
            <wp:positionV relativeFrom="paragraph">
              <wp:posOffset>-72390</wp:posOffset>
            </wp:positionV>
            <wp:extent cx="317500" cy="3162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03C" w:rsidRDefault="00E9003C">
      <w:pPr>
        <w:sectPr w:rsidR="00E9003C">
          <w:pgSz w:w="12240" w:h="15840"/>
          <w:pgMar w:top="1431" w:right="1180" w:bottom="543" w:left="1440" w:header="0" w:footer="0" w:gutter="0"/>
          <w:cols w:space="720" w:equalWidth="0">
            <w:col w:w="9620"/>
          </w:cols>
        </w:sectPr>
      </w:pPr>
    </w:p>
    <w:p w:rsidR="00E9003C" w:rsidRPr="005F7C09" w:rsidRDefault="005F7C09" w:rsidP="005F7C09">
      <w:pPr>
        <w:tabs>
          <w:tab w:val="left" w:pos="9300"/>
        </w:tabs>
        <w:ind w:left="7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DR MAIDA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9"/>
          <w:szCs w:val="19"/>
        </w:rPr>
        <w:t>2</w:t>
      </w:r>
    </w:p>
    <w:p w:rsidR="00E9003C" w:rsidRDefault="00E9003C">
      <w:pPr>
        <w:sectPr w:rsidR="00E9003C">
          <w:type w:val="continuous"/>
          <w:pgSz w:w="12240" w:h="15840"/>
          <w:pgMar w:top="1431" w:right="1180" w:bottom="543" w:left="1440" w:header="0" w:footer="0" w:gutter="0"/>
          <w:cols w:space="720" w:equalWidth="0">
            <w:col w:w="9620"/>
          </w:cols>
        </w:sectPr>
      </w:pPr>
    </w:p>
    <w:p w:rsidR="00E9003C" w:rsidRDefault="00E9003C">
      <w:pPr>
        <w:spacing w:line="48" w:lineRule="exact"/>
        <w:rPr>
          <w:sz w:val="20"/>
          <w:szCs w:val="20"/>
        </w:rPr>
      </w:pPr>
    </w:p>
    <w:p w:rsidR="00E9003C" w:rsidRDefault="005F7C09">
      <w:pPr>
        <w:numPr>
          <w:ilvl w:val="0"/>
          <w:numId w:val="5"/>
        </w:numPr>
        <w:tabs>
          <w:tab w:val="left" w:pos="920"/>
        </w:tabs>
        <w:spacing w:line="227" w:lineRule="auto"/>
        <w:ind w:left="920" w:right="4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Plans, organizes, directs, controls and coordinates medical programs and clinical services in a Centre.</w:t>
      </w:r>
    </w:p>
    <w:p w:rsidR="00E9003C" w:rsidRDefault="00E9003C">
      <w:pPr>
        <w:spacing w:line="75" w:lineRule="exact"/>
        <w:rPr>
          <w:rFonts w:ascii="Symbol" w:eastAsia="Symbol" w:hAnsi="Symbol" w:cs="Symbol"/>
        </w:rPr>
      </w:pPr>
    </w:p>
    <w:p w:rsidR="00E9003C" w:rsidRDefault="005F7C09">
      <w:pPr>
        <w:numPr>
          <w:ilvl w:val="0"/>
          <w:numId w:val="5"/>
        </w:numPr>
        <w:tabs>
          <w:tab w:val="left" w:pos="920"/>
        </w:tabs>
        <w:spacing w:line="238" w:lineRule="auto"/>
        <w:ind w:left="920" w:right="40" w:hanging="35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 xml:space="preserve">Health service facility, maintains standards of medical care, provides leadership to ensure an appropriately skilled medical </w:t>
      </w:r>
      <w:r>
        <w:rPr>
          <w:rFonts w:ascii="Calibri" w:eastAsia="Calibri" w:hAnsi="Calibri" w:cs="Calibri"/>
          <w:sz w:val="24"/>
          <w:szCs w:val="24"/>
        </w:rPr>
        <w:t>workforce, and contributes to health service planning.</w:t>
      </w:r>
    </w:p>
    <w:p w:rsidR="00E9003C" w:rsidRDefault="00E9003C">
      <w:pPr>
        <w:spacing w:line="26" w:lineRule="exact"/>
        <w:rPr>
          <w:rFonts w:ascii="Symbol" w:eastAsia="Symbol" w:hAnsi="Symbol" w:cs="Symbol"/>
        </w:rPr>
      </w:pPr>
    </w:p>
    <w:p w:rsidR="00E9003C" w:rsidRDefault="005F7C09">
      <w:pPr>
        <w:numPr>
          <w:ilvl w:val="0"/>
          <w:numId w:val="5"/>
        </w:numPr>
        <w:tabs>
          <w:tab w:val="left" w:pos="920"/>
        </w:tabs>
        <w:ind w:left="92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Patients dealing, treatment, medication</w:t>
      </w: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54" w:lineRule="exact"/>
        <w:rPr>
          <w:sz w:val="20"/>
          <w:szCs w:val="20"/>
        </w:rPr>
      </w:pPr>
    </w:p>
    <w:p w:rsidR="00E9003C" w:rsidRDefault="005F7C09">
      <w:pPr>
        <w:tabs>
          <w:tab w:val="left" w:pos="63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Medical Officer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MARCH 2011- JUNE 2011</w:t>
      </w:r>
    </w:p>
    <w:p w:rsidR="00E9003C" w:rsidRDefault="00E9003C">
      <w:pPr>
        <w:spacing w:line="89" w:lineRule="exact"/>
        <w:rPr>
          <w:sz w:val="20"/>
          <w:szCs w:val="20"/>
        </w:rPr>
      </w:pPr>
    </w:p>
    <w:p w:rsidR="00E9003C" w:rsidRDefault="005F7C09">
      <w:pPr>
        <w:spacing w:line="226" w:lineRule="auto"/>
        <w:ind w:right="3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Naseem Medical Centre Hyderabad, Sindh Pakistan </w:t>
      </w:r>
      <w:r>
        <w:rPr>
          <w:rFonts w:ascii="Calibri" w:eastAsia="Calibri" w:hAnsi="Calibri" w:cs="Calibri"/>
          <w:b/>
          <w:bCs/>
          <w:sz w:val="28"/>
          <w:szCs w:val="28"/>
        </w:rPr>
        <w:t>Responsibilities:</w:t>
      </w:r>
    </w:p>
    <w:p w:rsidR="00E9003C" w:rsidRDefault="00E9003C">
      <w:pPr>
        <w:spacing w:line="193" w:lineRule="exact"/>
        <w:rPr>
          <w:sz w:val="20"/>
          <w:szCs w:val="20"/>
        </w:rPr>
      </w:pPr>
    </w:p>
    <w:p w:rsidR="00E9003C" w:rsidRDefault="005F7C09">
      <w:pPr>
        <w:numPr>
          <w:ilvl w:val="0"/>
          <w:numId w:val="6"/>
        </w:numPr>
        <w:tabs>
          <w:tab w:val="left" w:pos="920"/>
        </w:tabs>
        <w:ind w:left="92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manage the OPD patients with proper treatment.</w:t>
      </w:r>
    </w:p>
    <w:p w:rsidR="00E9003C" w:rsidRDefault="00E9003C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E9003C" w:rsidRDefault="005F7C09">
      <w:pPr>
        <w:numPr>
          <w:ilvl w:val="0"/>
          <w:numId w:val="6"/>
        </w:numPr>
        <w:tabs>
          <w:tab w:val="left" w:pos="920"/>
        </w:tabs>
        <w:spacing w:line="221" w:lineRule="auto"/>
        <w:ind w:left="920" w:right="8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deal with emergency cases like acute asthma, epilepsy, trauma, acute cholecystitis, acute appendicitis, pneumonia, basic gynecological problem etc.</w:t>
      </w: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59" w:lineRule="exact"/>
        <w:rPr>
          <w:sz w:val="20"/>
          <w:szCs w:val="20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Postgraduate residency experience:</w:t>
      </w:r>
    </w:p>
    <w:p w:rsidR="00E9003C" w:rsidRDefault="00E9003C">
      <w:pPr>
        <w:spacing w:line="154" w:lineRule="exact"/>
        <w:rPr>
          <w:sz w:val="20"/>
          <w:szCs w:val="20"/>
        </w:rPr>
      </w:pPr>
    </w:p>
    <w:p w:rsidR="00E9003C" w:rsidRDefault="005F7C09">
      <w:pPr>
        <w:tabs>
          <w:tab w:val="left" w:pos="800"/>
        </w:tabs>
        <w:ind w:left="4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2 years residency experience in obstetrics and gynecology.</w:t>
      </w: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2260"/>
        <w:gridCol w:w="1260"/>
        <w:gridCol w:w="4360"/>
      </w:tblGrid>
      <w:tr w:rsidR="00E9003C">
        <w:trPr>
          <w:trHeight w:val="342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9003C" w:rsidRDefault="005F7C0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INTERNSHIP:</w:t>
            </w:r>
          </w:p>
        </w:tc>
        <w:tc>
          <w:tcPr>
            <w:tcW w:w="3520" w:type="dxa"/>
            <w:gridSpan w:val="2"/>
            <w:vAlign w:val="bottom"/>
          </w:tcPr>
          <w:p w:rsidR="00E9003C" w:rsidRDefault="00E9003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E9003C" w:rsidRDefault="00E9003C">
            <w:pPr>
              <w:rPr>
                <w:sz w:val="24"/>
                <w:szCs w:val="24"/>
              </w:rPr>
            </w:pPr>
          </w:p>
        </w:tc>
      </w:tr>
      <w:tr w:rsidR="00E9003C">
        <w:trPr>
          <w:trHeight w:val="509"/>
        </w:trPr>
        <w:tc>
          <w:tcPr>
            <w:tcW w:w="5000" w:type="dxa"/>
            <w:gridSpan w:val="3"/>
            <w:tcBorders>
              <w:bottom w:val="single" w:sz="8" w:space="0" w:color="auto"/>
            </w:tcBorders>
            <w:vAlign w:val="bottom"/>
          </w:tcPr>
          <w:p w:rsidR="00E9003C" w:rsidRDefault="005F7C0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House Officer at Gynecology and Obstetrics</w:t>
            </w:r>
          </w:p>
        </w:tc>
        <w:tc>
          <w:tcPr>
            <w:tcW w:w="4360" w:type="dxa"/>
            <w:vAlign w:val="bottom"/>
          </w:tcPr>
          <w:p w:rsidR="00E9003C" w:rsidRDefault="005F7C09">
            <w:pPr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SEP 2007-FEB 2008</w:t>
            </w:r>
          </w:p>
        </w:tc>
      </w:tr>
      <w:tr w:rsidR="00E9003C">
        <w:trPr>
          <w:trHeight w:val="339"/>
        </w:trPr>
        <w:tc>
          <w:tcPr>
            <w:tcW w:w="9360" w:type="dxa"/>
            <w:gridSpan w:val="4"/>
            <w:vAlign w:val="bottom"/>
          </w:tcPr>
          <w:p w:rsidR="00E9003C" w:rsidRDefault="005F7C0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House Officer in Gynecology and Obstetrics Department in Liaquat University Hospital</w:t>
            </w:r>
          </w:p>
        </w:tc>
      </w:tr>
      <w:tr w:rsidR="00E9003C">
        <w:trPr>
          <w:trHeight w:val="936"/>
        </w:trPr>
        <w:tc>
          <w:tcPr>
            <w:tcW w:w="5000" w:type="dxa"/>
            <w:gridSpan w:val="3"/>
            <w:vAlign w:val="bottom"/>
          </w:tcPr>
          <w:p w:rsidR="00E9003C" w:rsidRDefault="005F7C0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Medicine and Allied Department</w:t>
            </w:r>
          </w:p>
        </w:tc>
        <w:tc>
          <w:tcPr>
            <w:tcW w:w="4360" w:type="dxa"/>
            <w:vAlign w:val="bottom"/>
          </w:tcPr>
          <w:p w:rsidR="00E9003C" w:rsidRDefault="005F7C09">
            <w:pPr>
              <w:ind w:left="1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MAR 2008-AUG 2008</w:t>
            </w:r>
          </w:p>
        </w:tc>
      </w:tr>
      <w:tr w:rsidR="00E9003C">
        <w:trPr>
          <w:trHeight w:val="20"/>
        </w:trPr>
        <w:tc>
          <w:tcPr>
            <w:tcW w:w="1480" w:type="dxa"/>
            <w:shd w:val="clear" w:color="auto" w:fill="000000"/>
            <w:vAlign w:val="bottom"/>
          </w:tcPr>
          <w:p w:rsidR="00E9003C" w:rsidRDefault="00E900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shd w:val="clear" w:color="auto" w:fill="000000"/>
            <w:vAlign w:val="bottom"/>
          </w:tcPr>
          <w:p w:rsidR="00E9003C" w:rsidRDefault="00E900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E9003C" w:rsidRDefault="00E900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60" w:type="dxa"/>
            <w:vAlign w:val="bottom"/>
          </w:tcPr>
          <w:p w:rsidR="00E9003C" w:rsidRDefault="00E9003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9003C" w:rsidRDefault="00E9003C">
      <w:pPr>
        <w:spacing w:line="100" w:lineRule="exact"/>
        <w:rPr>
          <w:sz w:val="20"/>
          <w:szCs w:val="20"/>
        </w:rPr>
      </w:pPr>
    </w:p>
    <w:p w:rsidR="00E9003C" w:rsidRDefault="005F7C09">
      <w:pPr>
        <w:spacing w:line="227" w:lineRule="auto"/>
        <w:ind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House Officer in MEDICINE AND ALLIED </w:t>
      </w:r>
      <w:r>
        <w:rPr>
          <w:rFonts w:ascii="Calibri" w:eastAsia="Calibri" w:hAnsi="Calibri" w:cs="Calibri"/>
          <w:i/>
          <w:iCs/>
          <w:sz w:val="24"/>
          <w:szCs w:val="24"/>
        </w:rPr>
        <w:t>Department including two months training in CARDIOLOGY Department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31" w:lineRule="exact"/>
        <w:rPr>
          <w:sz w:val="20"/>
          <w:szCs w:val="20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MEMBERSHIPS:</w:t>
      </w:r>
    </w:p>
    <w:p w:rsidR="00E9003C" w:rsidRDefault="00E9003C">
      <w:pPr>
        <w:spacing w:line="180" w:lineRule="exact"/>
        <w:rPr>
          <w:sz w:val="20"/>
          <w:szCs w:val="20"/>
        </w:rPr>
      </w:pPr>
    </w:p>
    <w:p w:rsidR="00E9003C" w:rsidRDefault="005F7C09">
      <w:pPr>
        <w:numPr>
          <w:ilvl w:val="0"/>
          <w:numId w:val="7"/>
        </w:numPr>
        <w:tabs>
          <w:tab w:val="left" w:pos="780"/>
        </w:tabs>
        <w:ind w:left="780" w:hanging="355"/>
        <w:rPr>
          <w:rFonts w:ascii="Symbol" w:eastAsia="Symbol" w:hAnsi="Symbol" w:cs="Symbol"/>
          <w:i/>
          <w:iCs/>
          <w:sz w:val="25"/>
          <w:szCs w:val="25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A licentiate member of Saudi Council for Health and Specialties (SCHS).</w:t>
      </w:r>
    </w:p>
    <w:p w:rsidR="00E9003C" w:rsidRDefault="00E9003C">
      <w:pPr>
        <w:spacing w:line="200" w:lineRule="exact"/>
        <w:rPr>
          <w:rFonts w:ascii="Symbol" w:eastAsia="Symbol" w:hAnsi="Symbol" w:cs="Symbol"/>
          <w:i/>
          <w:iCs/>
          <w:sz w:val="25"/>
          <w:szCs w:val="25"/>
        </w:rPr>
      </w:pPr>
    </w:p>
    <w:p w:rsidR="00E9003C" w:rsidRDefault="00E9003C">
      <w:pPr>
        <w:spacing w:line="204" w:lineRule="exact"/>
        <w:rPr>
          <w:rFonts w:ascii="Symbol" w:eastAsia="Symbol" w:hAnsi="Symbol" w:cs="Symbol"/>
          <w:i/>
          <w:iCs/>
          <w:sz w:val="25"/>
          <w:szCs w:val="25"/>
        </w:rPr>
      </w:pPr>
    </w:p>
    <w:p w:rsidR="00E9003C" w:rsidRDefault="005F7C09">
      <w:pPr>
        <w:numPr>
          <w:ilvl w:val="0"/>
          <w:numId w:val="7"/>
        </w:numPr>
        <w:tabs>
          <w:tab w:val="left" w:pos="780"/>
        </w:tabs>
        <w:spacing w:line="218" w:lineRule="auto"/>
        <w:ind w:left="780" w:right="520" w:hanging="355"/>
        <w:rPr>
          <w:rFonts w:ascii="Symbol" w:eastAsia="Symbol" w:hAnsi="Symbol" w:cs="Symbol"/>
          <w:i/>
          <w:iCs/>
          <w:sz w:val="25"/>
          <w:szCs w:val="25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Registered with Pakistan Medical and Dental Council (PMDC) with registration No: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52534-S</w:t>
      </w:r>
    </w:p>
    <w:p w:rsidR="00E9003C" w:rsidRDefault="005F7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5777230</wp:posOffset>
            </wp:positionH>
            <wp:positionV relativeFrom="paragraph">
              <wp:posOffset>515620</wp:posOffset>
            </wp:positionV>
            <wp:extent cx="316230" cy="316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03C" w:rsidRDefault="00E9003C">
      <w:pPr>
        <w:sectPr w:rsidR="00E9003C">
          <w:pgSz w:w="12240" w:h="15840"/>
          <w:pgMar w:top="1440" w:right="1400" w:bottom="543" w:left="1440" w:header="0" w:footer="0" w:gutter="0"/>
          <w:cols w:space="720" w:equalWidth="0">
            <w:col w:w="9400"/>
          </w:cols>
        </w:sect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321" w:lineRule="exact"/>
        <w:rPr>
          <w:sz w:val="20"/>
          <w:szCs w:val="20"/>
        </w:rPr>
      </w:pPr>
    </w:p>
    <w:p w:rsidR="00E9003C" w:rsidRDefault="005F7C09">
      <w:pPr>
        <w:tabs>
          <w:tab w:val="left" w:pos="9280"/>
        </w:tabs>
        <w:ind w:left="7240"/>
        <w:rPr>
          <w:sz w:val="20"/>
          <w:szCs w:val="20"/>
        </w:rPr>
      </w:pPr>
      <w:r>
        <w:rPr>
          <w:rFonts w:ascii="Calibri" w:eastAsia="Calibri" w:hAnsi="Calibri" w:cs="Calibri"/>
        </w:rPr>
        <w:t>DR MAIDA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9"/>
          <w:szCs w:val="19"/>
        </w:rPr>
        <w:t>3</w:t>
      </w:r>
    </w:p>
    <w:p w:rsidR="00E9003C" w:rsidRDefault="00E9003C">
      <w:pPr>
        <w:sectPr w:rsidR="00E9003C">
          <w:type w:val="continuous"/>
          <w:pgSz w:w="12240" w:h="15840"/>
          <w:pgMar w:top="1440" w:right="1400" w:bottom="543" w:left="1440" w:header="0" w:footer="0" w:gutter="0"/>
          <w:cols w:space="720" w:equalWidth="0">
            <w:col w:w="9400"/>
          </w:cols>
        </w:sect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Language Expertise:</w:t>
      </w:r>
    </w:p>
    <w:p w:rsidR="00E9003C" w:rsidRDefault="00E900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-1.05pt,3.55pt" to="470pt,3.55pt" o:allowincell="f" strokeweight=".20458mm"/>
        </w:pict>
      </w:r>
    </w:p>
    <w:p w:rsidR="00E9003C" w:rsidRDefault="00E9003C">
      <w:pPr>
        <w:spacing w:line="201" w:lineRule="exact"/>
        <w:rPr>
          <w:sz w:val="20"/>
          <w:szCs w:val="20"/>
        </w:rPr>
      </w:pPr>
    </w:p>
    <w:p w:rsidR="00E9003C" w:rsidRDefault="005F7C09">
      <w:pPr>
        <w:numPr>
          <w:ilvl w:val="0"/>
          <w:numId w:val="8"/>
        </w:numPr>
        <w:tabs>
          <w:tab w:val="left" w:pos="1080"/>
        </w:tabs>
        <w:ind w:left="1080" w:hanging="3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URDU</w:t>
      </w:r>
    </w:p>
    <w:p w:rsidR="00E9003C" w:rsidRDefault="00E9003C">
      <w:pPr>
        <w:spacing w:line="19" w:lineRule="exact"/>
        <w:rPr>
          <w:rFonts w:ascii="Calibri" w:eastAsia="Calibri" w:hAnsi="Calibri" w:cs="Calibri"/>
        </w:rPr>
      </w:pPr>
    </w:p>
    <w:p w:rsidR="00E9003C" w:rsidRDefault="005F7C09">
      <w:pPr>
        <w:numPr>
          <w:ilvl w:val="0"/>
          <w:numId w:val="8"/>
        </w:numPr>
        <w:tabs>
          <w:tab w:val="left" w:pos="1080"/>
        </w:tabs>
        <w:ind w:left="1080" w:hanging="3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ENGLISH</w:t>
      </w:r>
    </w:p>
    <w:p w:rsidR="00E9003C" w:rsidRDefault="00E9003C">
      <w:pPr>
        <w:spacing w:line="21" w:lineRule="exact"/>
        <w:rPr>
          <w:rFonts w:ascii="Calibri" w:eastAsia="Calibri" w:hAnsi="Calibri" w:cs="Calibri"/>
        </w:rPr>
      </w:pPr>
    </w:p>
    <w:p w:rsidR="00E9003C" w:rsidRDefault="005F7C09">
      <w:pPr>
        <w:numPr>
          <w:ilvl w:val="0"/>
          <w:numId w:val="8"/>
        </w:numPr>
        <w:tabs>
          <w:tab w:val="left" w:pos="1080"/>
        </w:tabs>
        <w:ind w:left="1080" w:hanging="3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ARABIC</w:t>
      </w: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28" w:lineRule="exact"/>
        <w:rPr>
          <w:sz w:val="20"/>
          <w:szCs w:val="20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Attributes:</w:t>
      </w:r>
    </w:p>
    <w:p w:rsidR="00E9003C" w:rsidRDefault="00E900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-1.05pt,10.8pt" to="470pt,10.8pt" o:allowincell="f" strokeweight=".20458mm"/>
        </w:pict>
      </w: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328" w:lineRule="exact"/>
        <w:rPr>
          <w:sz w:val="20"/>
          <w:szCs w:val="20"/>
        </w:rPr>
      </w:pPr>
    </w:p>
    <w:p w:rsidR="00E9003C" w:rsidRDefault="005F7C09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Hardworking individual</w:t>
      </w:r>
    </w:p>
    <w:p w:rsidR="00E9003C" w:rsidRDefault="00E9003C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E9003C" w:rsidRDefault="005F7C09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Career oriented individual</w:t>
      </w:r>
    </w:p>
    <w:p w:rsidR="00E9003C" w:rsidRDefault="00E9003C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E9003C" w:rsidRDefault="005F7C09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Proactive, problem solving</w:t>
      </w:r>
    </w:p>
    <w:p w:rsidR="00E9003C" w:rsidRDefault="00E9003C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E9003C" w:rsidRDefault="005F7C09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communication</w:t>
      </w:r>
    </w:p>
    <w:p w:rsidR="00E9003C" w:rsidRDefault="00E9003C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E9003C" w:rsidRDefault="005F7C09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Convert </w:t>
      </w:r>
      <w:r>
        <w:rPr>
          <w:rFonts w:ascii="Calibri" w:eastAsia="Calibri" w:hAnsi="Calibri" w:cs="Calibri"/>
          <w:sz w:val="24"/>
          <w:szCs w:val="24"/>
        </w:rPr>
        <w:t>challenging tasks into simple ones</w:t>
      </w:r>
    </w:p>
    <w:p w:rsidR="00E9003C" w:rsidRDefault="00E9003C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E9003C" w:rsidRDefault="005F7C09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with deadlines</w:t>
      </w:r>
    </w:p>
    <w:p w:rsidR="00E9003C" w:rsidRDefault="00E9003C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E9003C" w:rsidRDefault="005F7C09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Skilled professional judgement and strong character.</w:t>
      </w: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309" w:lineRule="exact"/>
        <w:rPr>
          <w:sz w:val="20"/>
          <w:szCs w:val="20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References:</w:t>
      </w:r>
    </w:p>
    <w:p w:rsidR="00E9003C" w:rsidRDefault="00E900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3360;visibility:visible;mso-wrap-distance-left:0;mso-wrap-distance-right:0" from="-1.05pt,10.6pt" to="470pt,10.6pt" o:allowincell="f" strokeweight=".20458mm"/>
        </w:pict>
      </w:r>
    </w:p>
    <w:p w:rsidR="00E9003C" w:rsidRDefault="00E9003C">
      <w:pPr>
        <w:spacing w:line="199" w:lineRule="exact"/>
        <w:rPr>
          <w:sz w:val="20"/>
          <w:szCs w:val="20"/>
        </w:rPr>
      </w:pPr>
    </w:p>
    <w:p w:rsidR="00E9003C" w:rsidRDefault="005F7C0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Will be provided on demand.</w:t>
      </w:r>
    </w:p>
    <w:p w:rsidR="00E9003C" w:rsidRDefault="005F7C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5789295</wp:posOffset>
            </wp:positionH>
            <wp:positionV relativeFrom="paragraph">
              <wp:posOffset>3780155</wp:posOffset>
            </wp:positionV>
            <wp:extent cx="317500" cy="316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03C" w:rsidRDefault="00E9003C">
      <w:pPr>
        <w:sectPr w:rsidR="00E9003C">
          <w:pgSz w:w="12240" w:h="15840"/>
          <w:pgMar w:top="1431" w:right="1380" w:bottom="543" w:left="1440" w:header="0" w:footer="0" w:gutter="0"/>
          <w:cols w:space="720" w:equalWidth="0">
            <w:col w:w="9420"/>
          </w:cols>
        </w:sect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00" w:lineRule="exact"/>
        <w:rPr>
          <w:sz w:val="20"/>
          <w:szCs w:val="20"/>
        </w:rPr>
      </w:pPr>
    </w:p>
    <w:p w:rsidR="00E9003C" w:rsidRDefault="00E9003C">
      <w:pPr>
        <w:spacing w:line="262" w:lineRule="exact"/>
        <w:rPr>
          <w:sz w:val="20"/>
          <w:szCs w:val="20"/>
        </w:rPr>
      </w:pPr>
    </w:p>
    <w:p w:rsidR="00E9003C" w:rsidRDefault="005F7C09">
      <w:pPr>
        <w:tabs>
          <w:tab w:val="left" w:pos="9300"/>
        </w:tabs>
        <w:ind w:left="7260"/>
        <w:rPr>
          <w:sz w:val="20"/>
          <w:szCs w:val="20"/>
        </w:rPr>
      </w:pPr>
      <w:r>
        <w:rPr>
          <w:rFonts w:ascii="Calibri" w:eastAsia="Calibri" w:hAnsi="Calibri" w:cs="Calibri"/>
        </w:rPr>
        <w:t>DR MAIDA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9"/>
          <w:szCs w:val="19"/>
        </w:rPr>
        <w:t>4</w:t>
      </w:r>
    </w:p>
    <w:sectPr w:rsidR="00E9003C" w:rsidSect="00E9003C">
      <w:type w:val="continuous"/>
      <w:pgSz w:w="12240" w:h="15840"/>
      <w:pgMar w:top="1431" w:right="1380" w:bottom="543" w:left="144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898E910"/>
    <w:lvl w:ilvl="0" w:tplc="B9883C2E">
      <w:start w:val="1"/>
      <w:numFmt w:val="bullet"/>
      <w:lvlText w:val="•"/>
      <w:lvlJc w:val="left"/>
    </w:lvl>
    <w:lvl w:ilvl="1" w:tplc="13AAA842">
      <w:numFmt w:val="decimal"/>
      <w:lvlText w:val=""/>
      <w:lvlJc w:val="left"/>
    </w:lvl>
    <w:lvl w:ilvl="2" w:tplc="67AE0174">
      <w:numFmt w:val="decimal"/>
      <w:lvlText w:val=""/>
      <w:lvlJc w:val="left"/>
    </w:lvl>
    <w:lvl w:ilvl="3" w:tplc="10E0E538">
      <w:numFmt w:val="decimal"/>
      <w:lvlText w:val=""/>
      <w:lvlJc w:val="left"/>
    </w:lvl>
    <w:lvl w:ilvl="4" w:tplc="232CAFA6">
      <w:numFmt w:val="decimal"/>
      <w:lvlText w:val=""/>
      <w:lvlJc w:val="left"/>
    </w:lvl>
    <w:lvl w:ilvl="5" w:tplc="27569578">
      <w:numFmt w:val="decimal"/>
      <w:lvlText w:val=""/>
      <w:lvlJc w:val="left"/>
    </w:lvl>
    <w:lvl w:ilvl="6" w:tplc="804A2182">
      <w:numFmt w:val="decimal"/>
      <w:lvlText w:val=""/>
      <w:lvlJc w:val="left"/>
    </w:lvl>
    <w:lvl w:ilvl="7" w:tplc="E252DEEC">
      <w:numFmt w:val="decimal"/>
      <w:lvlText w:val=""/>
      <w:lvlJc w:val="left"/>
    </w:lvl>
    <w:lvl w:ilvl="8" w:tplc="94D2DF74">
      <w:numFmt w:val="decimal"/>
      <w:lvlText w:val=""/>
      <w:lvlJc w:val="left"/>
    </w:lvl>
  </w:abstractNum>
  <w:abstractNum w:abstractNumId="1">
    <w:nsid w:val="00000BB3"/>
    <w:multiLevelType w:val="hybridMultilevel"/>
    <w:tmpl w:val="0BE00E2A"/>
    <w:lvl w:ilvl="0" w:tplc="CD1C3B14">
      <w:start w:val="1"/>
      <w:numFmt w:val="decimal"/>
      <w:lvlText w:val="%1."/>
      <w:lvlJc w:val="left"/>
    </w:lvl>
    <w:lvl w:ilvl="1" w:tplc="E7180A08">
      <w:numFmt w:val="decimal"/>
      <w:lvlText w:val=""/>
      <w:lvlJc w:val="left"/>
    </w:lvl>
    <w:lvl w:ilvl="2" w:tplc="547475C4">
      <w:numFmt w:val="decimal"/>
      <w:lvlText w:val=""/>
      <w:lvlJc w:val="left"/>
    </w:lvl>
    <w:lvl w:ilvl="3" w:tplc="64521174">
      <w:numFmt w:val="decimal"/>
      <w:lvlText w:val=""/>
      <w:lvlJc w:val="left"/>
    </w:lvl>
    <w:lvl w:ilvl="4" w:tplc="FA122A5C">
      <w:numFmt w:val="decimal"/>
      <w:lvlText w:val=""/>
      <w:lvlJc w:val="left"/>
    </w:lvl>
    <w:lvl w:ilvl="5" w:tplc="880CB0F4">
      <w:numFmt w:val="decimal"/>
      <w:lvlText w:val=""/>
      <w:lvlJc w:val="left"/>
    </w:lvl>
    <w:lvl w:ilvl="6" w:tplc="00F4E666">
      <w:numFmt w:val="decimal"/>
      <w:lvlText w:val=""/>
      <w:lvlJc w:val="left"/>
    </w:lvl>
    <w:lvl w:ilvl="7" w:tplc="53D22EC6">
      <w:numFmt w:val="decimal"/>
      <w:lvlText w:val=""/>
      <w:lvlJc w:val="left"/>
    </w:lvl>
    <w:lvl w:ilvl="8" w:tplc="E64440CA">
      <w:numFmt w:val="decimal"/>
      <w:lvlText w:val=""/>
      <w:lvlJc w:val="left"/>
    </w:lvl>
  </w:abstractNum>
  <w:abstractNum w:abstractNumId="2">
    <w:nsid w:val="00001649"/>
    <w:multiLevelType w:val="hybridMultilevel"/>
    <w:tmpl w:val="2FA40696"/>
    <w:lvl w:ilvl="0" w:tplc="EC62F34E">
      <w:start w:val="2"/>
      <w:numFmt w:val="decimal"/>
      <w:lvlText w:val="%1."/>
      <w:lvlJc w:val="left"/>
    </w:lvl>
    <w:lvl w:ilvl="1" w:tplc="7BB8AB64">
      <w:numFmt w:val="decimal"/>
      <w:lvlText w:val=""/>
      <w:lvlJc w:val="left"/>
    </w:lvl>
    <w:lvl w:ilvl="2" w:tplc="9CD292FC">
      <w:numFmt w:val="decimal"/>
      <w:lvlText w:val=""/>
      <w:lvlJc w:val="left"/>
    </w:lvl>
    <w:lvl w:ilvl="3" w:tplc="32705E80">
      <w:numFmt w:val="decimal"/>
      <w:lvlText w:val=""/>
      <w:lvlJc w:val="left"/>
    </w:lvl>
    <w:lvl w:ilvl="4" w:tplc="EDD6BA08">
      <w:numFmt w:val="decimal"/>
      <w:lvlText w:val=""/>
      <w:lvlJc w:val="left"/>
    </w:lvl>
    <w:lvl w:ilvl="5" w:tplc="78BE7304">
      <w:numFmt w:val="decimal"/>
      <w:lvlText w:val=""/>
      <w:lvlJc w:val="left"/>
    </w:lvl>
    <w:lvl w:ilvl="6" w:tplc="CCC67ACC">
      <w:numFmt w:val="decimal"/>
      <w:lvlText w:val=""/>
      <w:lvlJc w:val="left"/>
    </w:lvl>
    <w:lvl w:ilvl="7" w:tplc="8582366A">
      <w:numFmt w:val="decimal"/>
      <w:lvlText w:val=""/>
      <w:lvlJc w:val="left"/>
    </w:lvl>
    <w:lvl w:ilvl="8" w:tplc="D31A19B4">
      <w:numFmt w:val="decimal"/>
      <w:lvlText w:val=""/>
      <w:lvlJc w:val="left"/>
    </w:lvl>
  </w:abstractNum>
  <w:abstractNum w:abstractNumId="3">
    <w:nsid w:val="000026E9"/>
    <w:multiLevelType w:val="hybridMultilevel"/>
    <w:tmpl w:val="88D26896"/>
    <w:lvl w:ilvl="0" w:tplc="E49CDCC8">
      <w:start w:val="1"/>
      <w:numFmt w:val="bullet"/>
      <w:lvlText w:val="•"/>
      <w:lvlJc w:val="left"/>
    </w:lvl>
    <w:lvl w:ilvl="1" w:tplc="9294A4F2">
      <w:numFmt w:val="decimal"/>
      <w:lvlText w:val=""/>
      <w:lvlJc w:val="left"/>
    </w:lvl>
    <w:lvl w:ilvl="2" w:tplc="83B075D2">
      <w:numFmt w:val="decimal"/>
      <w:lvlText w:val=""/>
      <w:lvlJc w:val="left"/>
    </w:lvl>
    <w:lvl w:ilvl="3" w:tplc="752202FA">
      <w:numFmt w:val="decimal"/>
      <w:lvlText w:val=""/>
      <w:lvlJc w:val="left"/>
    </w:lvl>
    <w:lvl w:ilvl="4" w:tplc="7004DD12">
      <w:numFmt w:val="decimal"/>
      <w:lvlText w:val=""/>
      <w:lvlJc w:val="left"/>
    </w:lvl>
    <w:lvl w:ilvl="5" w:tplc="BDB07FBA">
      <w:numFmt w:val="decimal"/>
      <w:lvlText w:val=""/>
      <w:lvlJc w:val="left"/>
    </w:lvl>
    <w:lvl w:ilvl="6" w:tplc="82C42BBC">
      <w:numFmt w:val="decimal"/>
      <w:lvlText w:val=""/>
      <w:lvlJc w:val="left"/>
    </w:lvl>
    <w:lvl w:ilvl="7" w:tplc="19DEE132">
      <w:numFmt w:val="decimal"/>
      <w:lvlText w:val=""/>
      <w:lvlJc w:val="left"/>
    </w:lvl>
    <w:lvl w:ilvl="8" w:tplc="FE48DB08">
      <w:numFmt w:val="decimal"/>
      <w:lvlText w:val=""/>
      <w:lvlJc w:val="left"/>
    </w:lvl>
  </w:abstractNum>
  <w:abstractNum w:abstractNumId="4">
    <w:nsid w:val="00002EA6"/>
    <w:multiLevelType w:val="hybridMultilevel"/>
    <w:tmpl w:val="EE387F04"/>
    <w:lvl w:ilvl="0" w:tplc="402EA606">
      <w:start w:val="1"/>
      <w:numFmt w:val="bullet"/>
      <w:lvlText w:val="•"/>
      <w:lvlJc w:val="left"/>
    </w:lvl>
    <w:lvl w:ilvl="1" w:tplc="D81675AA">
      <w:numFmt w:val="decimal"/>
      <w:lvlText w:val=""/>
      <w:lvlJc w:val="left"/>
    </w:lvl>
    <w:lvl w:ilvl="2" w:tplc="68027EF0">
      <w:numFmt w:val="decimal"/>
      <w:lvlText w:val=""/>
      <w:lvlJc w:val="left"/>
    </w:lvl>
    <w:lvl w:ilvl="3" w:tplc="4AB8C844">
      <w:numFmt w:val="decimal"/>
      <w:lvlText w:val=""/>
      <w:lvlJc w:val="left"/>
    </w:lvl>
    <w:lvl w:ilvl="4" w:tplc="88C0B704">
      <w:numFmt w:val="decimal"/>
      <w:lvlText w:val=""/>
      <w:lvlJc w:val="left"/>
    </w:lvl>
    <w:lvl w:ilvl="5" w:tplc="CB8412B8">
      <w:numFmt w:val="decimal"/>
      <w:lvlText w:val=""/>
      <w:lvlJc w:val="left"/>
    </w:lvl>
    <w:lvl w:ilvl="6" w:tplc="740429A8">
      <w:numFmt w:val="decimal"/>
      <w:lvlText w:val=""/>
      <w:lvlJc w:val="left"/>
    </w:lvl>
    <w:lvl w:ilvl="7" w:tplc="82404D62">
      <w:numFmt w:val="decimal"/>
      <w:lvlText w:val=""/>
      <w:lvlJc w:val="left"/>
    </w:lvl>
    <w:lvl w:ilvl="8" w:tplc="0D5E3482">
      <w:numFmt w:val="decimal"/>
      <w:lvlText w:val=""/>
      <w:lvlJc w:val="left"/>
    </w:lvl>
  </w:abstractNum>
  <w:abstractNum w:abstractNumId="5">
    <w:nsid w:val="000041BB"/>
    <w:multiLevelType w:val="hybridMultilevel"/>
    <w:tmpl w:val="300CB054"/>
    <w:lvl w:ilvl="0" w:tplc="F3F46AA6">
      <w:start w:val="1"/>
      <w:numFmt w:val="bullet"/>
      <w:lvlText w:val="•"/>
      <w:lvlJc w:val="left"/>
    </w:lvl>
    <w:lvl w:ilvl="1" w:tplc="DF36AF62">
      <w:numFmt w:val="decimal"/>
      <w:lvlText w:val=""/>
      <w:lvlJc w:val="left"/>
    </w:lvl>
    <w:lvl w:ilvl="2" w:tplc="C8501970">
      <w:numFmt w:val="decimal"/>
      <w:lvlText w:val=""/>
      <w:lvlJc w:val="left"/>
    </w:lvl>
    <w:lvl w:ilvl="3" w:tplc="2C506ACE">
      <w:numFmt w:val="decimal"/>
      <w:lvlText w:val=""/>
      <w:lvlJc w:val="left"/>
    </w:lvl>
    <w:lvl w:ilvl="4" w:tplc="ECFE8CBE">
      <w:numFmt w:val="decimal"/>
      <w:lvlText w:val=""/>
      <w:lvlJc w:val="left"/>
    </w:lvl>
    <w:lvl w:ilvl="5" w:tplc="E43ED1B6">
      <w:numFmt w:val="decimal"/>
      <w:lvlText w:val=""/>
      <w:lvlJc w:val="left"/>
    </w:lvl>
    <w:lvl w:ilvl="6" w:tplc="D258F9E8">
      <w:numFmt w:val="decimal"/>
      <w:lvlText w:val=""/>
      <w:lvlJc w:val="left"/>
    </w:lvl>
    <w:lvl w:ilvl="7" w:tplc="DF4ADD08">
      <w:numFmt w:val="decimal"/>
      <w:lvlText w:val=""/>
      <w:lvlJc w:val="left"/>
    </w:lvl>
    <w:lvl w:ilvl="8" w:tplc="27A2D5CC">
      <w:numFmt w:val="decimal"/>
      <w:lvlText w:val=""/>
      <w:lvlJc w:val="left"/>
    </w:lvl>
  </w:abstractNum>
  <w:abstractNum w:abstractNumId="6">
    <w:nsid w:val="00005AF1"/>
    <w:multiLevelType w:val="hybridMultilevel"/>
    <w:tmpl w:val="9E06FA52"/>
    <w:lvl w:ilvl="0" w:tplc="D8E691A6">
      <w:start w:val="1"/>
      <w:numFmt w:val="bullet"/>
      <w:lvlText w:val="•"/>
      <w:lvlJc w:val="left"/>
    </w:lvl>
    <w:lvl w:ilvl="1" w:tplc="F3FE071C">
      <w:numFmt w:val="decimal"/>
      <w:lvlText w:val=""/>
      <w:lvlJc w:val="left"/>
    </w:lvl>
    <w:lvl w:ilvl="2" w:tplc="390AC78E">
      <w:numFmt w:val="decimal"/>
      <w:lvlText w:val=""/>
      <w:lvlJc w:val="left"/>
    </w:lvl>
    <w:lvl w:ilvl="3" w:tplc="0CB4BDEC">
      <w:numFmt w:val="decimal"/>
      <w:lvlText w:val=""/>
      <w:lvlJc w:val="left"/>
    </w:lvl>
    <w:lvl w:ilvl="4" w:tplc="99E696A0">
      <w:numFmt w:val="decimal"/>
      <w:lvlText w:val=""/>
      <w:lvlJc w:val="left"/>
    </w:lvl>
    <w:lvl w:ilvl="5" w:tplc="E1725BFA">
      <w:numFmt w:val="decimal"/>
      <w:lvlText w:val=""/>
      <w:lvlJc w:val="left"/>
    </w:lvl>
    <w:lvl w:ilvl="6" w:tplc="FDE4CC06">
      <w:numFmt w:val="decimal"/>
      <w:lvlText w:val=""/>
      <w:lvlJc w:val="left"/>
    </w:lvl>
    <w:lvl w:ilvl="7" w:tplc="7BEED7DE">
      <w:numFmt w:val="decimal"/>
      <w:lvlText w:val=""/>
      <w:lvlJc w:val="left"/>
    </w:lvl>
    <w:lvl w:ilvl="8" w:tplc="0FF20BE2">
      <w:numFmt w:val="decimal"/>
      <w:lvlText w:val=""/>
      <w:lvlJc w:val="left"/>
    </w:lvl>
  </w:abstractNum>
  <w:abstractNum w:abstractNumId="7">
    <w:nsid w:val="00005F90"/>
    <w:multiLevelType w:val="hybridMultilevel"/>
    <w:tmpl w:val="B6AEDA1A"/>
    <w:lvl w:ilvl="0" w:tplc="D2800A7E">
      <w:start w:val="1"/>
      <w:numFmt w:val="decimal"/>
      <w:lvlText w:val="%1."/>
      <w:lvlJc w:val="left"/>
    </w:lvl>
    <w:lvl w:ilvl="1" w:tplc="D17AC58E">
      <w:numFmt w:val="decimal"/>
      <w:lvlText w:val=""/>
      <w:lvlJc w:val="left"/>
    </w:lvl>
    <w:lvl w:ilvl="2" w:tplc="6CEC0464">
      <w:numFmt w:val="decimal"/>
      <w:lvlText w:val=""/>
      <w:lvlJc w:val="left"/>
    </w:lvl>
    <w:lvl w:ilvl="3" w:tplc="AE1ABE74">
      <w:numFmt w:val="decimal"/>
      <w:lvlText w:val=""/>
      <w:lvlJc w:val="left"/>
    </w:lvl>
    <w:lvl w:ilvl="4" w:tplc="19CAE0EE">
      <w:numFmt w:val="decimal"/>
      <w:lvlText w:val=""/>
      <w:lvlJc w:val="left"/>
    </w:lvl>
    <w:lvl w:ilvl="5" w:tplc="C0261E5A">
      <w:numFmt w:val="decimal"/>
      <w:lvlText w:val=""/>
      <w:lvlJc w:val="left"/>
    </w:lvl>
    <w:lvl w:ilvl="6" w:tplc="A99A1BF8">
      <w:numFmt w:val="decimal"/>
      <w:lvlText w:val=""/>
      <w:lvlJc w:val="left"/>
    </w:lvl>
    <w:lvl w:ilvl="7" w:tplc="3C5E2AA6">
      <w:numFmt w:val="decimal"/>
      <w:lvlText w:val=""/>
      <w:lvlJc w:val="left"/>
    </w:lvl>
    <w:lvl w:ilvl="8" w:tplc="82465CEC">
      <w:numFmt w:val="decimal"/>
      <w:lvlText w:val=""/>
      <w:lvlJc w:val="left"/>
    </w:lvl>
  </w:abstractNum>
  <w:abstractNum w:abstractNumId="8">
    <w:nsid w:val="00006DF1"/>
    <w:multiLevelType w:val="hybridMultilevel"/>
    <w:tmpl w:val="66CE5D68"/>
    <w:lvl w:ilvl="0" w:tplc="DFC2BB28">
      <w:start w:val="3"/>
      <w:numFmt w:val="decimal"/>
      <w:lvlText w:val="%1."/>
      <w:lvlJc w:val="left"/>
    </w:lvl>
    <w:lvl w:ilvl="1" w:tplc="7CE831BA">
      <w:numFmt w:val="decimal"/>
      <w:lvlText w:val=""/>
      <w:lvlJc w:val="left"/>
    </w:lvl>
    <w:lvl w:ilvl="2" w:tplc="3DE8659E">
      <w:numFmt w:val="decimal"/>
      <w:lvlText w:val=""/>
      <w:lvlJc w:val="left"/>
    </w:lvl>
    <w:lvl w:ilvl="3" w:tplc="F0849BB8">
      <w:numFmt w:val="decimal"/>
      <w:lvlText w:val=""/>
      <w:lvlJc w:val="left"/>
    </w:lvl>
    <w:lvl w:ilvl="4" w:tplc="8146E2D2">
      <w:numFmt w:val="decimal"/>
      <w:lvlText w:val=""/>
      <w:lvlJc w:val="left"/>
    </w:lvl>
    <w:lvl w:ilvl="5" w:tplc="333E2844">
      <w:numFmt w:val="decimal"/>
      <w:lvlText w:val=""/>
      <w:lvlJc w:val="left"/>
    </w:lvl>
    <w:lvl w:ilvl="6" w:tplc="23CE15C0">
      <w:numFmt w:val="decimal"/>
      <w:lvlText w:val=""/>
      <w:lvlJc w:val="left"/>
    </w:lvl>
    <w:lvl w:ilvl="7" w:tplc="AA483D88">
      <w:numFmt w:val="decimal"/>
      <w:lvlText w:val=""/>
      <w:lvlJc w:val="left"/>
    </w:lvl>
    <w:lvl w:ilvl="8" w:tplc="0B98318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003C"/>
    <w:rsid w:val="005F7C09"/>
    <w:rsid w:val="00E9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ida.38068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2018-07-04T14:10:00Z</dcterms:created>
  <dcterms:modified xsi:type="dcterms:W3CDTF">2018-07-04T12:12:00Z</dcterms:modified>
</cp:coreProperties>
</file>