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97" w:rsidRDefault="003E1689" w:rsidP="003E168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5992495</wp:posOffset>
            </wp:positionH>
            <wp:positionV relativeFrom="page">
              <wp:posOffset>381000</wp:posOffset>
            </wp:positionV>
            <wp:extent cx="928370" cy="1118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1"/>
          <w:szCs w:val="21"/>
        </w:rPr>
        <w:t xml:space="preserve">SHEEJO </w:t>
      </w:r>
    </w:p>
    <w:p w:rsidR="00343D97" w:rsidRDefault="00343D97">
      <w:pPr>
        <w:spacing w:line="127" w:lineRule="exact"/>
        <w:rPr>
          <w:sz w:val="24"/>
          <w:szCs w:val="24"/>
        </w:rPr>
      </w:pPr>
    </w:p>
    <w:p w:rsidR="00343D97" w:rsidRDefault="003E1689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Email :</w:t>
      </w:r>
      <w:proofErr w:type="gramEnd"/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hyperlink r:id="rId6" w:history="1">
        <w:r w:rsidRPr="00E51899">
          <w:rPr>
            <w:rStyle w:val="Hyperlink"/>
            <w:rFonts w:ascii="Arial" w:eastAsia="Arial" w:hAnsi="Arial" w:cs="Arial"/>
            <w:b/>
            <w:bCs/>
            <w:sz w:val="21"/>
            <w:szCs w:val="21"/>
          </w:rPr>
          <w:t>sheejo.380750@2freemail.com</w:t>
        </w:r>
      </w:hyperlink>
      <w:r>
        <w:rPr>
          <w:rFonts w:ascii="Arial" w:eastAsia="Arial" w:hAnsi="Arial" w:cs="Arial"/>
          <w:b/>
          <w:bCs/>
          <w:color w:val="0000FF"/>
          <w:sz w:val="21"/>
          <w:szCs w:val="21"/>
          <w:u w:val="single"/>
        </w:rPr>
        <w:t xml:space="preserve"> </w:t>
      </w:r>
    </w:p>
    <w:p w:rsidR="00343D97" w:rsidRDefault="003E16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334645</wp:posOffset>
            </wp:positionV>
            <wp:extent cx="5923915" cy="210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3D97">
        <w:rPr>
          <w:sz w:val="24"/>
          <w:szCs w:val="24"/>
        </w:rPr>
        <w:pict>
          <v:line id="Shape 3" o:spid="_x0000_s1028" style="position:absolute;z-index:251658752;visibility:visible;mso-wrap-distance-left:0;mso-wrap-distance-right:0;mso-position-horizontal-relative:text;mso-position-vertical-relative:text" from="5.75pt,18.65pt" to="475.75pt,18.65pt" o:allowincell="f" strokeweight=".16931mm"/>
        </w:pict>
      </w:r>
    </w:p>
    <w:p w:rsidR="00343D97" w:rsidRDefault="00343D97">
      <w:pPr>
        <w:spacing w:line="200" w:lineRule="exact"/>
        <w:rPr>
          <w:sz w:val="24"/>
          <w:szCs w:val="24"/>
        </w:rPr>
      </w:pPr>
    </w:p>
    <w:p w:rsidR="00343D97" w:rsidRDefault="00343D97">
      <w:pPr>
        <w:spacing w:line="388" w:lineRule="exact"/>
        <w:rPr>
          <w:sz w:val="24"/>
          <w:szCs w:val="24"/>
        </w:rPr>
      </w:pPr>
    </w:p>
    <w:p w:rsidR="00343D97" w:rsidRDefault="003E168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CAREER OBJECTIVE</w:t>
      </w:r>
    </w:p>
    <w:p w:rsidR="00343D97" w:rsidRDefault="00343D97">
      <w:pPr>
        <w:spacing w:line="80" w:lineRule="exact"/>
        <w:rPr>
          <w:sz w:val="24"/>
          <w:szCs w:val="24"/>
        </w:rPr>
      </w:pPr>
    </w:p>
    <w:p w:rsidR="00343D97" w:rsidRDefault="003E1689">
      <w:pPr>
        <w:spacing w:line="301" w:lineRule="auto"/>
        <w:ind w:left="140" w:right="180" w:firstLine="67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I am looking forward to work with a leading organization where I can share my experience and expose my talents with utmost professionalism to the growth and </w:t>
      </w:r>
      <w:r>
        <w:rPr>
          <w:rFonts w:ascii="Arial" w:eastAsia="Arial" w:hAnsi="Arial" w:cs="Arial"/>
          <w:b/>
          <w:bCs/>
          <w:sz w:val="21"/>
          <w:szCs w:val="21"/>
        </w:rPr>
        <w:t>prosperity of the organization along with self development and continuous learning.</w:t>
      </w:r>
    </w:p>
    <w:p w:rsidR="00343D97" w:rsidRDefault="003E16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24130</wp:posOffset>
            </wp:positionV>
            <wp:extent cx="5923915" cy="2101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D97" w:rsidRDefault="00343D97">
      <w:pPr>
        <w:spacing w:line="121" w:lineRule="exact"/>
        <w:rPr>
          <w:sz w:val="24"/>
          <w:szCs w:val="24"/>
        </w:rPr>
      </w:pPr>
    </w:p>
    <w:p w:rsidR="00343D97" w:rsidRDefault="003E168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PERSONAL DETAILS:</w:t>
      </w:r>
    </w:p>
    <w:p w:rsidR="00343D97" w:rsidRDefault="00343D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9776;visibility:visible;mso-wrap-distance-left:0;mso-wrap-distance-right:0" from="5.75pt,1.35pt" to="475.75pt,1.35pt" o:allowincell="f" strokeweight=".16931mm"/>
        </w:pict>
      </w:r>
    </w:p>
    <w:p w:rsidR="00343D97" w:rsidRDefault="00343D97">
      <w:pPr>
        <w:spacing w:line="363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760"/>
        <w:gridCol w:w="480"/>
        <w:gridCol w:w="5840"/>
      </w:tblGrid>
      <w:tr w:rsidR="00343D97">
        <w:trPr>
          <w:trHeight w:val="241"/>
        </w:trPr>
        <w:tc>
          <w:tcPr>
            <w:tcW w:w="1840" w:type="dxa"/>
            <w:vAlign w:val="bottom"/>
          </w:tcPr>
          <w:p w:rsidR="00343D97" w:rsidRDefault="003E1689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Profile</w:t>
            </w:r>
          </w:p>
        </w:tc>
        <w:tc>
          <w:tcPr>
            <w:tcW w:w="760" w:type="dxa"/>
            <w:vAlign w:val="bottom"/>
          </w:tcPr>
          <w:p w:rsidR="00343D97" w:rsidRDefault="00343D9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43D97" w:rsidRDefault="003E1689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840" w:type="dxa"/>
            <w:vAlign w:val="bottom"/>
          </w:tcPr>
          <w:p w:rsidR="00343D97" w:rsidRDefault="003E16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Male, 40, Married</w:t>
            </w:r>
          </w:p>
        </w:tc>
      </w:tr>
      <w:tr w:rsidR="00343D97">
        <w:trPr>
          <w:trHeight w:val="310"/>
        </w:trPr>
        <w:tc>
          <w:tcPr>
            <w:tcW w:w="1840" w:type="dxa"/>
            <w:vAlign w:val="bottom"/>
          </w:tcPr>
          <w:p w:rsidR="00343D97" w:rsidRDefault="003E1689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760" w:type="dxa"/>
            <w:vAlign w:val="bottom"/>
          </w:tcPr>
          <w:p w:rsidR="00343D97" w:rsidRDefault="00343D9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43D97" w:rsidRDefault="003E1689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840" w:type="dxa"/>
            <w:vAlign w:val="bottom"/>
          </w:tcPr>
          <w:p w:rsidR="00343D97" w:rsidRDefault="003E16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Indian</w:t>
            </w:r>
          </w:p>
        </w:tc>
      </w:tr>
      <w:tr w:rsidR="00343D97">
        <w:trPr>
          <w:trHeight w:val="310"/>
        </w:trPr>
        <w:tc>
          <w:tcPr>
            <w:tcW w:w="2600" w:type="dxa"/>
            <w:gridSpan w:val="2"/>
            <w:vAlign w:val="bottom"/>
          </w:tcPr>
          <w:p w:rsidR="00343D97" w:rsidRDefault="003E1689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Current location</w:t>
            </w:r>
          </w:p>
        </w:tc>
        <w:tc>
          <w:tcPr>
            <w:tcW w:w="480" w:type="dxa"/>
            <w:vAlign w:val="bottom"/>
          </w:tcPr>
          <w:p w:rsidR="00343D97" w:rsidRDefault="003E1689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840" w:type="dxa"/>
            <w:vAlign w:val="bottom"/>
          </w:tcPr>
          <w:p w:rsidR="00343D97" w:rsidRDefault="003E16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UAE</w:t>
            </w:r>
          </w:p>
        </w:tc>
      </w:tr>
      <w:tr w:rsidR="00343D97">
        <w:trPr>
          <w:trHeight w:val="310"/>
        </w:trPr>
        <w:tc>
          <w:tcPr>
            <w:tcW w:w="1840" w:type="dxa"/>
            <w:vAlign w:val="bottom"/>
          </w:tcPr>
          <w:p w:rsidR="00343D97" w:rsidRDefault="003E1689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Availability</w:t>
            </w:r>
          </w:p>
        </w:tc>
        <w:tc>
          <w:tcPr>
            <w:tcW w:w="760" w:type="dxa"/>
            <w:vAlign w:val="bottom"/>
          </w:tcPr>
          <w:p w:rsidR="00343D97" w:rsidRDefault="00343D9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43D97" w:rsidRDefault="003E1689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840" w:type="dxa"/>
            <w:vAlign w:val="bottom"/>
          </w:tcPr>
          <w:p w:rsidR="00343D97" w:rsidRDefault="003E16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One Month notice Period after confirmation</w:t>
            </w:r>
          </w:p>
        </w:tc>
      </w:tr>
      <w:tr w:rsidR="00343D97">
        <w:trPr>
          <w:trHeight w:val="310"/>
        </w:trPr>
        <w:tc>
          <w:tcPr>
            <w:tcW w:w="2600" w:type="dxa"/>
            <w:gridSpan w:val="2"/>
            <w:vAlign w:val="bottom"/>
          </w:tcPr>
          <w:p w:rsidR="00343D97" w:rsidRDefault="003E1689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Current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position</w:t>
            </w:r>
          </w:p>
        </w:tc>
        <w:tc>
          <w:tcPr>
            <w:tcW w:w="480" w:type="dxa"/>
            <w:vAlign w:val="bottom"/>
          </w:tcPr>
          <w:p w:rsidR="00343D97" w:rsidRDefault="003E1689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840" w:type="dxa"/>
            <w:vAlign w:val="bottom"/>
          </w:tcPr>
          <w:p w:rsidR="00343D97" w:rsidRDefault="003E16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Quantity Survey Manager / Technical Manager</w:t>
            </w:r>
          </w:p>
        </w:tc>
      </w:tr>
      <w:tr w:rsidR="00343D97">
        <w:trPr>
          <w:trHeight w:val="310"/>
        </w:trPr>
        <w:tc>
          <w:tcPr>
            <w:tcW w:w="2600" w:type="dxa"/>
            <w:gridSpan w:val="2"/>
            <w:vAlign w:val="bottom"/>
          </w:tcPr>
          <w:p w:rsidR="00343D97" w:rsidRDefault="003E1689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Current Employer</w:t>
            </w:r>
          </w:p>
        </w:tc>
        <w:tc>
          <w:tcPr>
            <w:tcW w:w="480" w:type="dxa"/>
            <w:vAlign w:val="bottom"/>
          </w:tcPr>
          <w:p w:rsidR="00343D97" w:rsidRDefault="003E1689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840" w:type="dxa"/>
            <w:vAlign w:val="bottom"/>
          </w:tcPr>
          <w:p w:rsidR="00343D97" w:rsidRDefault="003E16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Desert Construction for General Cont. Co L.L.C</w:t>
            </w:r>
          </w:p>
        </w:tc>
      </w:tr>
      <w:tr w:rsidR="00343D97">
        <w:trPr>
          <w:trHeight w:val="310"/>
        </w:trPr>
        <w:tc>
          <w:tcPr>
            <w:tcW w:w="2600" w:type="dxa"/>
            <w:gridSpan w:val="2"/>
            <w:vAlign w:val="bottom"/>
          </w:tcPr>
          <w:p w:rsidR="00343D97" w:rsidRDefault="003E1689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1"/>
                <w:szCs w:val="21"/>
              </w:rPr>
              <w:t>Preferred location’s</w:t>
            </w:r>
          </w:p>
        </w:tc>
        <w:tc>
          <w:tcPr>
            <w:tcW w:w="480" w:type="dxa"/>
            <w:vAlign w:val="bottom"/>
          </w:tcPr>
          <w:p w:rsidR="00343D97" w:rsidRDefault="003E1689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840" w:type="dxa"/>
            <w:vAlign w:val="bottom"/>
          </w:tcPr>
          <w:p w:rsidR="00343D97" w:rsidRDefault="003E16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UAE</w:t>
            </w:r>
          </w:p>
        </w:tc>
      </w:tr>
      <w:tr w:rsidR="00343D97">
        <w:trPr>
          <w:trHeight w:val="310"/>
        </w:trPr>
        <w:tc>
          <w:tcPr>
            <w:tcW w:w="2600" w:type="dxa"/>
            <w:gridSpan w:val="2"/>
            <w:vAlign w:val="bottom"/>
          </w:tcPr>
          <w:p w:rsidR="00343D97" w:rsidRDefault="003E1689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Salary expectation</w:t>
            </w:r>
          </w:p>
        </w:tc>
        <w:tc>
          <w:tcPr>
            <w:tcW w:w="480" w:type="dxa"/>
            <w:vAlign w:val="bottom"/>
          </w:tcPr>
          <w:p w:rsidR="00343D97" w:rsidRDefault="003E1689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840" w:type="dxa"/>
            <w:vAlign w:val="bottom"/>
          </w:tcPr>
          <w:p w:rsidR="00343D97" w:rsidRDefault="003E16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Negotiable</w:t>
            </w:r>
          </w:p>
        </w:tc>
      </w:tr>
      <w:tr w:rsidR="00343D97">
        <w:trPr>
          <w:trHeight w:val="310"/>
        </w:trPr>
        <w:tc>
          <w:tcPr>
            <w:tcW w:w="2600" w:type="dxa"/>
            <w:gridSpan w:val="2"/>
            <w:vAlign w:val="bottom"/>
          </w:tcPr>
          <w:p w:rsidR="00343D97" w:rsidRDefault="003E1689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Total Experience</w:t>
            </w:r>
          </w:p>
        </w:tc>
        <w:tc>
          <w:tcPr>
            <w:tcW w:w="480" w:type="dxa"/>
            <w:vAlign w:val="bottom"/>
          </w:tcPr>
          <w:p w:rsidR="00343D97" w:rsidRDefault="003E1689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840" w:type="dxa"/>
            <w:vAlign w:val="bottom"/>
          </w:tcPr>
          <w:p w:rsidR="00343D97" w:rsidRDefault="003E16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18+ Years (13+ Years in UAE)</w:t>
            </w:r>
          </w:p>
        </w:tc>
      </w:tr>
      <w:tr w:rsidR="00343D97">
        <w:trPr>
          <w:trHeight w:val="310"/>
        </w:trPr>
        <w:tc>
          <w:tcPr>
            <w:tcW w:w="1840" w:type="dxa"/>
            <w:vAlign w:val="bottom"/>
          </w:tcPr>
          <w:p w:rsidR="00343D97" w:rsidRDefault="003E1689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License</w:t>
            </w:r>
          </w:p>
        </w:tc>
        <w:tc>
          <w:tcPr>
            <w:tcW w:w="760" w:type="dxa"/>
            <w:vAlign w:val="bottom"/>
          </w:tcPr>
          <w:p w:rsidR="00343D97" w:rsidRDefault="00343D9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43D97" w:rsidRDefault="003E1689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840" w:type="dxa"/>
            <w:vAlign w:val="bottom"/>
          </w:tcPr>
          <w:p w:rsidR="00343D97" w:rsidRDefault="003E16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Valid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U.A.E./Indian Driving License</w:t>
            </w:r>
          </w:p>
        </w:tc>
      </w:tr>
      <w:tr w:rsidR="00343D97">
        <w:trPr>
          <w:trHeight w:val="310"/>
        </w:trPr>
        <w:tc>
          <w:tcPr>
            <w:tcW w:w="2600" w:type="dxa"/>
            <w:gridSpan w:val="2"/>
            <w:vAlign w:val="bottom"/>
          </w:tcPr>
          <w:p w:rsidR="00343D97" w:rsidRDefault="003E1689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Language known</w:t>
            </w:r>
          </w:p>
        </w:tc>
        <w:tc>
          <w:tcPr>
            <w:tcW w:w="480" w:type="dxa"/>
            <w:vAlign w:val="bottom"/>
          </w:tcPr>
          <w:p w:rsidR="00343D97" w:rsidRDefault="003E1689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840" w:type="dxa"/>
            <w:vAlign w:val="bottom"/>
          </w:tcPr>
          <w:p w:rsidR="00343D97" w:rsidRDefault="003E16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English, Hindi and Malayalam</w:t>
            </w:r>
          </w:p>
        </w:tc>
      </w:tr>
      <w:tr w:rsidR="00343D97">
        <w:trPr>
          <w:trHeight w:val="439"/>
        </w:trPr>
        <w:tc>
          <w:tcPr>
            <w:tcW w:w="1840" w:type="dxa"/>
            <w:vAlign w:val="bottom"/>
          </w:tcPr>
          <w:p w:rsidR="00343D97" w:rsidRDefault="003E16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KEY STRENGTH</w:t>
            </w:r>
          </w:p>
        </w:tc>
        <w:tc>
          <w:tcPr>
            <w:tcW w:w="7080" w:type="dxa"/>
            <w:gridSpan w:val="3"/>
            <w:vAlign w:val="bottom"/>
          </w:tcPr>
          <w:p w:rsidR="00343D97" w:rsidRDefault="003E1689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: Pre and Post Contract / Estimation &amp; Tendering / Estidama Preliminaries /</w:t>
            </w:r>
          </w:p>
        </w:tc>
      </w:tr>
      <w:tr w:rsidR="00343D97">
        <w:trPr>
          <w:trHeight w:val="358"/>
        </w:trPr>
        <w:tc>
          <w:tcPr>
            <w:tcW w:w="1840" w:type="dxa"/>
            <w:vAlign w:val="bottom"/>
          </w:tcPr>
          <w:p w:rsidR="00343D97" w:rsidRDefault="00343D9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Align w:val="bottom"/>
          </w:tcPr>
          <w:p w:rsidR="00343D97" w:rsidRDefault="003E1689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CMW standards and  Knowledge in CAD, Project managements etc.</w:t>
            </w:r>
          </w:p>
        </w:tc>
      </w:tr>
    </w:tbl>
    <w:p w:rsidR="00343D97" w:rsidRDefault="003E16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101600</wp:posOffset>
            </wp:positionV>
            <wp:extent cx="5923915" cy="2089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D97" w:rsidRDefault="00343D97">
      <w:pPr>
        <w:spacing w:line="223" w:lineRule="exact"/>
        <w:rPr>
          <w:sz w:val="24"/>
          <w:szCs w:val="24"/>
        </w:rPr>
      </w:pPr>
    </w:p>
    <w:p w:rsidR="00343D97" w:rsidRDefault="003E168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EDUCATION</w:t>
      </w:r>
    </w:p>
    <w:p w:rsidR="00343D97" w:rsidRDefault="00343D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60800;visibility:visible;mso-wrap-distance-left:0;mso-wrap-distance-right:0" from="5.75pt,1.45pt" to="475.75pt,1.45pt" o:allowincell="f" strokeweight=".48pt"/>
        </w:pict>
      </w:r>
    </w:p>
    <w:p w:rsidR="00343D97" w:rsidRDefault="00343D97">
      <w:pPr>
        <w:spacing w:line="139" w:lineRule="exact"/>
        <w:rPr>
          <w:sz w:val="24"/>
          <w:szCs w:val="24"/>
        </w:rPr>
      </w:pPr>
    </w:p>
    <w:p w:rsidR="00343D97" w:rsidRDefault="003E1689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1995-1999 : B Tech in Civil Engineering (First class) from Govt .Engineering College, Thrissur</w:t>
      </w:r>
    </w:p>
    <w:p w:rsidR="00343D97" w:rsidRDefault="00343D97">
      <w:pPr>
        <w:spacing w:line="16" w:lineRule="exact"/>
        <w:rPr>
          <w:sz w:val="24"/>
          <w:szCs w:val="24"/>
        </w:rPr>
      </w:pPr>
    </w:p>
    <w:p w:rsidR="00343D97" w:rsidRDefault="003E1689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which is affiliated to Uty.of Calicut, Kerala, India.</w:t>
      </w:r>
    </w:p>
    <w:p w:rsidR="00343D97" w:rsidRDefault="003E16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165735</wp:posOffset>
            </wp:positionV>
            <wp:extent cx="5923915" cy="2089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D97" w:rsidRDefault="00343D97">
      <w:pPr>
        <w:spacing w:line="325" w:lineRule="exact"/>
        <w:rPr>
          <w:sz w:val="24"/>
          <w:szCs w:val="24"/>
        </w:rPr>
      </w:pPr>
    </w:p>
    <w:p w:rsidR="00343D97" w:rsidRDefault="003E168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COMPUTER SKILLS</w:t>
      </w:r>
    </w:p>
    <w:p w:rsidR="00343D97" w:rsidRDefault="00343D97">
      <w:pPr>
        <w:spacing w:line="3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560"/>
        <w:gridCol w:w="6440"/>
      </w:tblGrid>
      <w:tr w:rsidR="00343D97">
        <w:trPr>
          <w:trHeight w:val="244"/>
        </w:trPr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343D97" w:rsidRDefault="003E1689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Ms-Office &amp; Internet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43D97" w:rsidRDefault="003E1689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440" w:type="dxa"/>
            <w:tcBorders>
              <w:top w:val="single" w:sz="8" w:space="0" w:color="auto"/>
            </w:tcBorders>
            <w:vAlign w:val="bottom"/>
          </w:tcPr>
          <w:p w:rsidR="00343D97" w:rsidRDefault="003E16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Expert</w:t>
            </w:r>
          </w:p>
        </w:tc>
      </w:tr>
      <w:tr w:rsidR="00343D97">
        <w:trPr>
          <w:trHeight w:val="310"/>
        </w:trPr>
        <w:tc>
          <w:tcPr>
            <w:tcW w:w="2540" w:type="dxa"/>
            <w:vAlign w:val="bottom"/>
          </w:tcPr>
          <w:p w:rsidR="00343D97" w:rsidRDefault="003E1689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Auto CAD</w:t>
            </w:r>
          </w:p>
        </w:tc>
        <w:tc>
          <w:tcPr>
            <w:tcW w:w="560" w:type="dxa"/>
            <w:vAlign w:val="bottom"/>
          </w:tcPr>
          <w:p w:rsidR="00343D97" w:rsidRDefault="003E1689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440" w:type="dxa"/>
            <w:vAlign w:val="bottom"/>
          </w:tcPr>
          <w:p w:rsidR="00343D97" w:rsidRDefault="003E16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Good</w:t>
            </w:r>
          </w:p>
        </w:tc>
      </w:tr>
    </w:tbl>
    <w:p w:rsidR="00343D97" w:rsidRDefault="003E16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95250</wp:posOffset>
            </wp:positionV>
            <wp:extent cx="5989320" cy="2101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D97" w:rsidRDefault="00343D97">
      <w:pPr>
        <w:spacing w:line="221" w:lineRule="exact"/>
        <w:rPr>
          <w:sz w:val="24"/>
          <w:szCs w:val="24"/>
        </w:rPr>
      </w:pPr>
    </w:p>
    <w:p w:rsidR="00343D97" w:rsidRDefault="003E168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WORK EXPERIENCE HISTORY</w:t>
      </w:r>
    </w:p>
    <w:p w:rsidR="00343D97" w:rsidRDefault="00343D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1824;visibility:visible;mso-wrap-distance-left:0;mso-wrap-distance-right:0" from="5.75pt,1.5pt" to="475.75pt,1.5pt" o:allowincell="f" strokeweight=".48pt"/>
        </w:pict>
      </w:r>
    </w:p>
    <w:p w:rsidR="00343D97" w:rsidRDefault="00343D97">
      <w:pPr>
        <w:spacing w:line="310" w:lineRule="exact"/>
        <w:rPr>
          <w:sz w:val="24"/>
          <w:szCs w:val="24"/>
        </w:rPr>
      </w:pPr>
    </w:p>
    <w:p w:rsidR="00343D97" w:rsidRDefault="003E168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Nov. </w:t>
      </w:r>
      <w:r>
        <w:rPr>
          <w:rFonts w:ascii="Arial" w:eastAsia="Arial" w:hAnsi="Arial" w:cs="Arial"/>
          <w:b/>
          <w:bCs/>
          <w:sz w:val="21"/>
          <w:szCs w:val="21"/>
        </w:rPr>
        <w:t>2006 – Till date  : DESERT CONSTRUCTION FOR GENERAL CONTRACTING CO L.L.C,</w:t>
      </w:r>
    </w:p>
    <w:p w:rsidR="00343D97" w:rsidRDefault="003E1689">
      <w:pPr>
        <w:spacing w:line="236" w:lineRule="auto"/>
        <w:ind w:left="2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ABUDHABI, UAE</w:t>
      </w:r>
    </w:p>
    <w:p w:rsidR="00343D97" w:rsidRDefault="003E1689">
      <w:pPr>
        <w:spacing w:line="236" w:lineRule="auto"/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Quantity Survey Manager/ Tendering / Technical Manager</w:t>
      </w:r>
    </w:p>
    <w:p w:rsidR="00343D97" w:rsidRDefault="00343D97">
      <w:pPr>
        <w:spacing w:line="233" w:lineRule="exact"/>
        <w:rPr>
          <w:sz w:val="24"/>
          <w:szCs w:val="24"/>
        </w:rPr>
      </w:pPr>
    </w:p>
    <w:p w:rsidR="00343D97" w:rsidRDefault="003E1689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Job Responsibility</w:t>
      </w:r>
    </w:p>
    <w:p w:rsidR="00343D97" w:rsidRDefault="00343D97">
      <w:pPr>
        <w:spacing w:line="18" w:lineRule="exact"/>
        <w:rPr>
          <w:sz w:val="24"/>
          <w:szCs w:val="24"/>
        </w:rPr>
      </w:pPr>
    </w:p>
    <w:p w:rsidR="00343D97" w:rsidRDefault="003E1689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Pre Contract</w:t>
      </w:r>
    </w:p>
    <w:p w:rsidR="00343D97" w:rsidRDefault="00343D97">
      <w:pPr>
        <w:spacing w:line="19" w:lineRule="exact"/>
        <w:rPr>
          <w:sz w:val="24"/>
          <w:szCs w:val="24"/>
        </w:rPr>
      </w:pPr>
    </w:p>
    <w:p w:rsidR="00343D97" w:rsidRDefault="003E1689">
      <w:pPr>
        <w:ind w:left="21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Measurements &amp; Cost planning.</w:t>
      </w:r>
    </w:p>
    <w:p w:rsidR="00343D97" w:rsidRDefault="00343D97">
      <w:pPr>
        <w:spacing w:line="49" w:lineRule="exact"/>
        <w:rPr>
          <w:sz w:val="24"/>
          <w:szCs w:val="24"/>
        </w:rPr>
      </w:pPr>
    </w:p>
    <w:p w:rsidR="00343D97" w:rsidRDefault="003E1689">
      <w:pPr>
        <w:spacing w:line="261" w:lineRule="auto"/>
        <w:ind w:left="2340" w:right="25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Interaction with Design Team and project team. </w:t>
      </w:r>
      <w:r>
        <w:rPr>
          <w:rFonts w:ascii="Arial" w:eastAsia="Arial" w:hAnsi="Arial" w:cs="Arial"/>
          <w:b/>
          <w:bCs/>
          <w:sz w:val="23"/>
          <w:szCs w:val="23"/>
        </w:rPr>
        <w:t>Preparation of Tender Documents.</w:t>
      </w:r>
    </w:p>
    <w:p w:rsidR="00343D97" w:rsidRDefault="00343D97">
      <w:pPr>
        <w:spacing w:line="29" w:lineRule="exact"/>
        <w:rPr>
          <w:sz w:val="24"/>
          <w:szCs w:val="24"/>
        </w:rPr>
      </w:pPr>
    </w:p>
    <w:p w:rsidR="00343D97" w:rsidRDefault="003E1689">
      <w:pPr>
        <w:spacing w:line="259" w:lineRule="auto"/>
        <w:ind w:left="2340" w:right="5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Tender Phase Routine, Procurement, Prepare pre-tender estimates Tender Evaluation.</w:t>
      </w:r>
    </w:p>
    <w:p w:rsidR="00343D97" w:rsidRDefault="00343D97">
      <w:pPr>
        <w:spacing w:line="14" w:lineRule="exact"/>
        <w:rPr>
          <w:sz w:val="24"/>
          <w:szCs w:val="24"/>
        </w:rPr>
      </w:pPr>
    </w:p>
    <w:p w:rsidR="00343D97" w:rsidRDefault="003E1689">
      <w:pPr>
        <w:ind w:left="21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Tender award and Compilation of Contract Documents</w:t>
      </w:r>
    </w:p>
    <w:p w:rsidR="00343D97" w:rsidRDefault="00343D97">
      <w:pPr>
        <w:sectPr w:rsidR="00343D97">
          <w:pgSz w:w="12240" w:h="15840"/>
          <w:pgMar w:top="1151" w:right="1140" w:bottom="0" w:left="1440" w:header="0" w:footer="0" w:gutter="0"/>
          <w:cols w:space="720" w:equalWidth="0">
            <w:col w:w="9660"/>
          </w:cols>
        </w:sectPr>
      </w:pPr>
    </w:p>
    <w:p w:rsidR="00343D97" w:rsidRDefault="003E1689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Post Contract</w:t>
      </w:r>
    </w:p>
    <w:p w:rsidR="00343D97" w:rsidRDefault="00343D97">
      <w:pPr>
        <w:spacing w:line="34" w:lineRule="exact"/>
        <w:rPr>
          <w:sz w:val="20"/>
          <w:szCs w:val="20"/>
        </w:rPr>
      </w:pPr>
    </w:p>
    <w:p w:rsidR="00343D97" w:rsidRDefault="003E1689">
      <w:pPr>
        <w:spacing w:line="349" w:lineRule="auto"/>
        <w:ind w:left="2340" w:righ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Periodical valuation and arranging resources required </w:t>
      </w:r>
      <w:r>
        <w:rPr>
          <w:rFonts w:ascii="Arial" w:eastAsia="Arial" w:hAnsi="Arial" w:cs="Arial"/>
          <w:b/>
          <w:bCs/>
          <w:sz w:val="19"/>
          <w:szCs w:val="19"/>
        </w:rPr>
        <w:t>for works according to the approved schedules and procurement plans.</w:t>
      </w:r>
    </w:p>
    <w:p w:rsidR="00343D97" w:rsidRDefault="003E1689">
      <w:pPr>
        <w:spacing w:line="270" w:lineRule="auto"/>
        <w:ind w:left="2340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Motivating and leading a team of supervisors to complete the project on </w:t>
      </w:r>
      <w:r>
        <w:rPr>
          <w:rFonts w:ascii="Arial" w:eastAsia="Arial" w:hAnsi="Arial" w:cs="Arial"/>
          <w:b/>
          <w:bCs/>
          <w:sz w:val="20"/>
          <w:szCs w:val="20"/>
        </w:rPr>
        <w:t>Target and Quality of work</w:t>
      </w:r>
    </w:p>
    <w:p w:rsidR="00343D97" w:rsidRDefault="00343D97">
      <w:pPr>
        <w:spacing w:line="31" w:lineRule="exact"/>
        <w:rPr>
          <w:sz w:val="20"/>
          <w:szCs w:val="20"/>
        </w:rPr>
      </w:pPr>
    </w:p>
    <w:p w:rsidR="00343D97" w:rsidRDefault="003E1689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Variations of Contact and Provisional Sums &amp; Rates</w:t>
      </w:r>
    </w:p>
    <w:p w:rsidR="00343D97" w:rsidRDefault="00343D97">
      <w:pPr>
        <w:spacing w:line="76" w:lineRule="exact"/>
        <w:rPr>
          <w:sz w:val="20"/>
          <w:szCs w:val="20"/>
        </w:rPr>
      </w:pPr>
    </w:p>
    <w:p w:rsidR="00343D97" w:rsidRDefault="003E1689">
      <w:pPr>
        <w:spacing w:line="267" w:lineRule="auto"/>
        <w:ind w:left="2340"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Identify, analyze and develop respo</w:t>
      </w:r>
      <w:r>
        <w:rPr>
          <w:rFonts w:ascii="Arial" w:eastAsia="Arial" w:hAnsi="Arial" w:cs="Arial"/>
          <w:b/>
          <w:bCs/>
          <w:sz w:val="23"/>
          <w:szCs w:val="23"/>
        </w:rPr>
        <w:t>nses to commercial risks and operation costs.</w:t>
      </w:r>
    </w:p>
    <w:p w:rsidR="00343D97" w:rsidRDefault="00343D97">
      <w:pPr>
        <w:spacing w:line="49" w:lineRule="exact"/>
        <w:rPr>
          <w:sz w:val="20"/>
          <w:szCs w:val="20"/>
        </w:rPr>
      </w:pPr>
    </w:p>
    <w:p w:rsidR="00343D97" w:rsidRDefault="003E1689">
      <w:pPr>
        <w:spacing w:line="270" w:lineRule="auto"/>
        <w:ind w:left="2340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Dealing with sub-contractors for proper co ordination and progress of the job.</w:t>
      </w:r>
    </w:p>
    <w:p w:rsidR="00343D97" w:rsidRDefault="00343D97">
      <w:pPr>
        <w:spacing w:line="43" w:lineRule="exact"/>
        <w:rPr>
          <w:sz w:val="20"/>
          <w:szCs w:val="20"/>
        </w:rPr>
      </w:pPr>
    </w:p>
    <w:p w:rsidR="00343D97" w:rsidRDefault="003E1689">
      <w:pPr>
        <w:spacing w:line="270" w:lineRule="auto"/>
        <w:ind w:left="2340" w:righ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Review and recommend in respect of Final Accounts and Interim Payment Certificates</w:t>
      </w:r>
    </w:p>
    <w:p w:rsidR="00343D97" w:rsidRDefault="00343D97">
      <w:pPr>
        <w:spacing w:line="45" w:lineRule="exact"/>
        <w:rPr>
          <w:sz w:val="20"/>
          <w:szCs w:val="20"/>
        </w:rPr>
      </w:pPr>
    </w:p>
    <w:p w:rsidR="00343D97" w:rsidRDefault="003E1689">
      <w:pPr>
        <w:spacing w:line="270" w:lineRule="auto"/>
        <w:ind w:left="234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To attend the regular Site/Clients/Consultant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meetings, Submit weekly and monthly progress reports</w:t>
      </w:r>
    </w:p>
    <w:p w:rsidR="00343D97" w:rsidRDefault="00343D97">
      <w:pPr>
        <w:spacing w:line="43" w:lineRule="exact"/>
        <w:rPr>
          <w:sz w:val="20"/>
          <w:szCs w:val="20"/>
        </w:rPr>
      </w:pPr>
    </w:p>
    <w:p w:rsidR="00343D97" w:rsidRDefault="003E1689">
      <w:pPr>
        <w:spacing w:line="267" w:lineRule="auto"/>
        <w:ind w:left="2340" w:righ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 ordinate with PQP and prepare all required documents as per Estidama regulations.</w:t>
      </w:r>
    </w:p>
    <w:p w:rsidR="00343D97" w:rsidRDefault="00343D97">
      <w:pPr>
        <w:spacing w:line="35" w:lineRule="exact"/>
        <w:rPr>
          <w:sz w:val="20"/>
          <w:szCs w:val="20"/>
        </w:rPr>
      </w:pPr>
    </w:p>
    <w:p w:rsidR="00343D97" w:rsidRDefault="003E1689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Prepare and submit all required submittals.</w:t>
      </w:r>
    </w:p>
    <w:p w:rsidR="00343D97" w:rsidRDefault="00343D97">
      <w:pPr>
        <w:spacing w:line="67" w:lineRule="exact"/>
        <w:rPr>
          <w:sz w:val="20"/>
          <w:szCs w:val="20"/>
        </w:rPr>
      </w:pPr>
    </w:p>
    <w:p w:rsidR="00343D97" w:rsidRDefault="003E1689">
      <w:pPr>
        <w:ind w:left="1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Reason for leaving  : Better prospects and career.</w:t>
      </w:r>
    </w:p>
    <w:p w:rsidR="00343D97" w:rsidRDefault="00343D97">
      <w:pPr>
        <w:spacing w:line="320" w:lineRule="exact"/>
        <w:rPr>
          <w:sz w:val="20"/>
          <w:szCs w:val="20"/>
        </w:rPr>
      </w:pPr>
    </w:p>
    <w:p w:rsidR="00343D97" w:rsidRDefault="003E1689">
      <w:pPr>
        <w:tabs>
          <w:tab w:val="left" w:pos="2880"/>
        </w:tabs>
        <w:spacing w:line="232" w:lineRule="auto"/>
        <w:ind w:left="2900" w:right="1480" w:hanging="294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June 2004 – July </w:t>
      </w:r>
      <w:r>
        <w:rPr>
          <w:rFonts w:ascii="Arial" w:eastAsia="Arial" w:hAnsi="Arial" w:cs="Arial"/>
          <w:b/>
          <w:bCs/>
          <w:sz w:val="21"/>
          <w:szCs w:val="21"/>
        </w:rPr>
        <w:t>2006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AL LIWAN CONTRACTING COMPANY Dubai, UAE. Engineer Projects</w:t>
      </w:r>
    </w:p>
    <w:p w:rsidR="00343D97" w:rsidRDefault="00343D97">
      <w:pPr>
        <w:spacing w:line="239" w:lineRule="exact"/>
        <w:rPr>
          <w:sz w:val="20"/>
          <w:szCs w:val="20"/>
        </w:rPr>
      </w:pPr>
    </w:p>
    <w:p w:rsidR="00343D97" w:rsidRDefault="003E1689">
      <w:pPr>
        <w:ind w:left="2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Brief Description of Various Projects worked on:</w:t>
      </w:r>
    </w:p>
    <w:p w:rsidR="00343D97" w:rsidRDefault="00343D97">
      <w:pPr>
        <w:spacing w:line="66" w:lineRule="exact"/>
        <w:rPr>
          <w:sz w:val="20"/>
          <w:szCs w:val="20"/>
        </w:rPr>
      </w:pPr>
    </w:p>
    <w:tbl>
      <w:tblPr>
        <w:tblW w:w="0" w:type="auto"/>
        <w:tblInd w:w="2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620"/>
        <w:gridCol w:w="4780"/>
      </w:tblGrid>
      <w:tr w:rsidR="00343D97">
        <w:trPr>
          <w:trHeight w:val="241"/>
        </w:trPr>
        <w:tc>
          <w:tcPr>
            <w:tcW w:w="220" w:type="dxa"/>
            <w:vAlign w:val="bottom"/>
          </w:tcPr>
          <w:p w:rsidR="00343D97" w:rsidRDefault="003E168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1)</w:t>
            </w:r>
          </w:p>
        </w:tc>
        <w:tc>
          <w:tcPr>
            <w:tcW w:w="1620" w:type="dxa"/>
            <w:vAlign w:val="bottom"/>
          </w:tcPr>
          <w:p w:rsidR="00343D97" w:rsidRDefault="003E168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Project Name</w:t>
            </w:r>
          </w:p>
        </w:tc>
        <w:tc>
          <w:tcPr>
            <w:tcW w:w="4780" w:type="dxa"/>
            <w:vAlign w:val="bottom"/>
          </w:tcPr>
          <w:p w:rsidR="00343D97" w:rsidRDefault="003E168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: Factory &amp; Ware house for Gulf Extrusions Co</w:t>
            </w:r>
          </w:p>
        </w:tc>
      </w:tr>
      <w:tr w:rsidR="00343D97">
        <w:trPr>
          <w:trHeight w:val="262"/>
        </w:trPr>
        <w:tc>
          <w:tcPr>
            <w:tcW w:w="220" w:type="dxa"/>
            <w:vAlign w:val="bottom"/>
          </w:tcPr>
          <w:p w:rsidR="00343D97" w:rsidRDefault="00343D97"/>
        </w:tc>
        <w:tc>
          <w:tcPr>
            <w:tcW w:w="1620" w:type="dxa"/>
            <w:vAlign w:val="bottom"/>
          </w:tcPr>
          <w:p w:rsidR="00343D97" w:rsidRDefault="003E168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LLC.</w:t>
            </w:r>
          </w:p>
        </w:tc>
        <w:tc>
          <w:tcPr>
            <w:tcW w:w="4780" w:type="dxa"/>
            <w:vAlign w:val="bottom"/>
          </w:tcPr>
          <w:p w:rsidR="00343D97" w:rsidRDefault="00343D97"/>
        </w:tc>
      </w:tr>
      <w:tr w:rsidR="00343D97">
        <w:trPr>
          <w:trHeight w:val="262"/>
        </w:trPr>
        <w:tc>
          <w:tcPr>
            <w:tcW w:w="220" w:type="dxa"/>
            <w:vAlign w:val="bottom"/>
          </w:tcPr>
          <w:p w:rsidR="00343D97" w:rsidRDefault="00343D97"/>
        </w:tc>
        <w:tc>
          <w:tcPr>
            <w:tcW w:w="1620" w:type="dxa"/>
            <w:vAlign w:val="bottom"/>
          </w:tcPr>
          <w:p w:rsidR="00343D97" w:rsidRDefault="003E16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Project cost</w:t>
            </w:r>
          </w:p>
        </w:tc>
        <w:tc>
          <w:tcPr>
            <w:tcW w:w="4780" w:type="dxa"/>
            <w:vAlign w:val="bottom"/>
          </w:tcPr>
          <w:p w:rsidR="00343D97" w:rsidRDefault="003E168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AED 35 Millions.</w:t>
            </w:r>
          </w:p>
        </w:tc>
      </w:tr>
      <w:tr w:rsidR="00343D97">
        <w:trPr>
          <w:trHeight w:val="262"/>
        </w:trPr>
        <w:tc>
          <w:tcPr>
            <w:tcW w:w="220" w:type="dxa"/>
            <w:vAlign w:val="bottom"/>
          </w:tcPr>
          <w:p w:rsidR="00343D97" w:rsidRDefault="00343D97"/>
        </w:tc>
        <w:tc>
          <w:tcPr>
            <w:tcW w:w="1620" w:type="dxa"/>
            <w:vAlign w:val="bottom"/>
          </w:tcPr>
          <w:p w:rsidR="00343D97" w:rsidRDefault="003E16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Project</w:t>
            </w:r>
          </w:p>
        </w:tc>
        <w:tc>
          <w:tcPr>
            <w:tcW w:w="4780" w:type="dxa"/>
            <w:vAlign w:val="bottom"/>
          </w:tcPr>
          <w:p w:rsidR="00343D97" w:rsidRDefault="003E168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Factory Building, Ware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house and Office.</w:t>
            </w:r>
          </w:p>
        </w:tc>
      </w:tr>
      <w:tr w:rsidR="00343D97">
        <w:trPr>
          <w:trHeight w:val="262"/>
        </w:trPr>
        <w:tc>
          <w:tcPr>
            <w:tcW w:w="220" w:type="dxa"/>
            <w:vAlign w:val="bottom"/>
          </w:tcPr>
          <w:p w:rsidR="00343D97" w:rsidRDefault="003E168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2)</w:t>
            </w:r>
          </w:p>
        </w:tc>
        <w:tc>
          <w:tcPr>
            <w:tcW w:w="1620" w:type="dxa"/>
            <w:vAlign w:val="bottom"/>
          </w:tcPr>
          <w:p w:rsidR="00343D97" w:rsidRDefault="003E168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Project Name</w:t>
            </w:r>
          </w:p>
        </w:tc>
        <w:tc>
          <w:tcPr>
            <w:tcW w:w="4780" w:type="dxa"/>
            <w:vAlign w:val="bottom"/>
          </w:tcPr>
          <w:p w:rsidR="00343D97" w:rsidRDefault="003E168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: Modification works for Dubai National School-AI</w:t>
            </w:r>
          </w:p>
        </w:tc>
      </w:tr>
      <w:tr w:rsidR="00343D97">
        <w:trPr>
          <w:trHeight w:val="262"/>
        </w:trPr>
        <w:tc>
          <w:tcPr>
            <w:tcW w:w="220" w:type="dxa"/>
            <w:vAlign w:val="bottom"/>
          </w:tcPr>
          <w:p w:rsidR="00343D97" w:rsidRDefault="00343D97"/>
        </w:tc>
        <w:tc>
          <w:tcPr>
            <w:tcW w:w="1620" w:type="dxa"/>
            <w:vAlign w:val="bottom"/>
          </w:tcPr>
          <w:p w:rsidR="00343D97" w:rsidRDefault="00343D97"/>
        </w:tc>
        <w:tc>
          <w:tcPr>
            <w:tcW w:w="4780" w:type="dxa"/>
            <w:vAlign w:val="bottom"/>
          </w:tcPr>
          <w:p w:rsidR="00343D97" w:rsidRDefault="003E1689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Barsha, Dubai</w:t>
            </w:r>
          </w:p>
        </w:tc>
      </w:tr>
    </w:tbl>
    <w:p w:rsidR="00343D97" w:rsidRDefault="00343D97">
      <w:pPr>
        <w:spacing w:line="20" w:lineRule="exact"/>
        <w:rPr>
          <w:sz w:val="20"/>
          <w:szCs w:val="20"/>
        </w:rPr>
      </w:pPr>
    </w:p>
    <w:p w:rsidR="00343D97" w:rsidRDefault="003E1689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Reason for leaving : Current circumstances and market slowdown.</w:t>
      </w:r>
    </w:p>
    <w:p w:rsidR="00343D97" w:rsidRDefault="00343D97">
      <w:pPr>
        <w:spacing w:line="392" w:lineRule="exact"/>
        <w:rPr>
          <w:sz w:val="20"/>
          <w:szCs w:val="20"/>
        </w:rPr>
      </w:pPr>
    </w:p>
    <w:p w:rsidR="00343D97" w:rsidRDefault="003E1689">
      <w:pPr>
        <w:tabs>
          <w:tab w:val="left" w:pos="2840"/>
        </w:tabs>
        <w:spacing w:line="232" w:lineRule="auto"/>
        <w:ind w:left="2860" w:right="1380" w:hanging="288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Dec 2003 – May 2004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 xml:space="preserve">: THE ASSOCIATED CEMENT COMPANIES Ltd. INDIA Customer Service </w:t>
      </w:r>
      <w:r>
        <w:rPr>
          <w:rFonts w:ascii="Arial" w:eastAsia="Arial" w:hAnsi="Arial" w:cs="Arial"/>
          <w:b/>
          <w:bCs/>
          <w:sz w:val="21"/>
          <w:szCs w:val="21"/>
        </w:rPr>
        <w:t>Engineer</w:t>
      </w:r>
    </w:p>
    <w:p w:rsidR="00343D97" w:rsidRDefault="00343D97">
      <w:pPr>
        <w:spacing w:line="239" w:lineRule="exact"/>
        <w:rPr>
          <w:sz w:val="20"/>
          <w:szCs w:val="20"/>
        </w:rPr>
      </w:pPr>
    </w:p>
    <w:p w:rsidR="00343D97" w:rsidRDefault="003E1689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Job Responsibility</w:t>
      </w:r>
    </w:p>
    <w:p w:rsidR="00343D97" w:rsidRDefault="00343D97">
      <w:pPr>
        <w:spacing w:line="80" w:lineRule="exact"/>
        <w:rPr>
          <w:sz w:val="20"/>
          <w:szCs w:val="20"/>
        </w:rPr>
      </w:pPr>
    </w:p>
    <w:p w:rsidR="00343D97" w:rsidRDefault="003E1689">
      <w:pPr>
        <w:spacing w:line="301" w:lineRule="auto"/>
        <w:ind w:left="2860" w:right="2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Giving technical support to the customers and engineers as per given guide lines from R&amp;D division regarding cements and concrete. It is a part of marketing division.</w:t>
      </w:r>
    </w:p>
    <w:p w:rsidR="00343D97" w:rsidRDefault="00343D97">
      <w:pPr>
        <w:spacing w:line="6" w:lineRule="exact"/>
        <w:rPr>
          <w:sz w:val="20"/>
          <w:szCs w:val="20"/>
        </w:rPr>
      </w:pPr>
    </w:p>
    <w:p w:rsidR="00343D97" w:rsidRDefault="003E1689">
      <w:pPr>
        <w:tabs>
          <w:tab w:val="left" w:pos="4200"/>
        </w:tabs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Reason for leaving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: Overseas opportunity</w:t>
      </w:r>
    </w:p>
    <w:p w:rsidR="00343D97" w:rsidRDefault="00343D97">
      <w:pPr>
        <w:spacing w:line="392" w:lineRule="exact"/>
        <w:rPr>
          <w:sz w:val="20"/>
          <w:szCs w:val="20"/>
        </w:rPr>
      </w:pPr>
    </w:p>
    <w:p w:rsidR="00343D97" w:rsidRDefault="003E1689">
      <w:pPr>
        <w:tabs>
          <w:tab w:val="left" w:pos="2840"/>
        </w:tabs>
        <w:spacing w:line="231" w:lineRule="auto"/>
        <w:ind w:left="2860" w:right="620" w:hanging="282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May 2003 – Nov2</w:t>
      </w:r>
      <w:r>
        <w:rPr>
          <w:rFonts w:ascii="Arial" w:eastAsia="Arial" w:hAnsi="Arial" w:cs="Arial"/>
          <w:b/>
          <w:bCs/>
          <w:sz w:val="21"/>
          <w:szCs w:val="21"/>
        </w:rPr>
        <w:t>003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HOTEL APPARTMENT -KOOLIYAT TOWER, KERALA. INDIA Client Co ordination Engineer</w:t>
      </w:r>
    </w:p>
    <w:p w:rsidR="00343D97" w:rsidRDefault="00343D97">
      <w:pPr>
        <w:spacing w:line="308" w:lineRule="exact"/>
        <w:rPr>
          <w:sz w:val="20"/>
          <w:szCs w:val="20"/>
        </w:rPr>
      </w:pPr>
    </w:p>
    <w:p w:rsidR="00343D97" w:rsidRDefault="003E1689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Job Responsibility</w:t>
      </w:r>
    </w:p>
    <w:p w:rsidR="00343D97" w:rsidRDefault="00343D97">
      <w:pPr>
        <w:spacing w:line="80" w:lineRule="exact"/>
        <w:rPr>
          <w:sz w:val="20"/>
          <w:szCs w:val="20"/>
        </w:rPr>
      </w:pPr>
    </w:p>
    <w:p w:rsidR="00343D97" w:rsidRDefault="003E1689">
      <w:pPr>
        <w:spacing w:line="340" w:lineRule="auto"/>
        <w:ind w:left="286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Coordinate with Consultant/Main contractors to solve the issues at site like MEP, Fire fighting and civil variations etc., Prepare the Variation order </w:t>
      </w:r>
      <w:r>
        <w:rPr>
          <w:rFonts w:ascii="Arial" w:eastAsia="Arial" w:hAnsi="Arial" w:cs="Arial"/>
          <w:b/>
          <w:bCs/>
          <w:sz w:val="19"/>
          <w:szCs w:val="19"/>
        </w:rPr>
        <w:t>for additional Quantity/work for Client approval. To attend the regular Site/Consultant meetings, Submit weekly and monthly progress reports. Ensure the progress, Target and Quality of work.</w:t>
      </w:r>
    </w:p>
    <w:p w:rsidR="00343D97" w:rsidRDefault="003E1689">
      <w:pPr>
        <w:tabs>
          <w:tab w:val="left" w:pos="4200"/>
        </w:tabs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Reason for leaving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: Limited company opportunity.</w:t>
      </w:r>
    </w:p>
    <w:p w:rsidR="00343D97" w:rsidRDefault="00343D97">
      <w:pPr>
        <w:sectPr w:rsidR="00343D97">
          <w:pgSz w:w="12240" w:h="15840"/>
          <w:pgMar w:top="789" w:right="1320" w:bottom="0" w:left="1440" w:header="0" w:footer="0" w:gutter="0"/>
          <w:cols w:space="720" w:equalWidth="0">
            <w:col w:w="9480"/>
          </w:cols>
        </w:sectPr>
      </w:pPr>
    </w:p>
    <w:p w:rsidR="00343D97" w:rsidRDefault="003E1689">
      <w:pPr>
        <w:tabs>
          <w:tab w:val="left" w:pos="2840"/>
        </w:tabs>
        <w:spacing w:line="232" w:lineRule="auto"/>
        <w:ind w:left="2860" w:right="1380" w:hanging="282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Oct 2002 – Apr 2003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ROCKEN AL HANDASA CONSULTING - DUBAI, UAE Site Engineer</w:t>
      </w:r>
    </w:p>
    <w:p w:rsidR="00343D97" w:rsidRDefault="00343D97">
      <w:pPr>
        <w:spacing w:line="309" w:lineRule="exact"/>
        <w:rPr>
          <w:sz w:val="20"/>
          <w:szCs w:val="20"/>
        </w:rPr>
      </w:pPr>
    </w:p>
    <w:p w:rsidR="00343D97" w:rsidRDefault="003E1689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Job Responsibility</w:t>
      </w:r>
    </w:p>
    <w:p w:rsidR="00343D97" w:rsidRDefault="00343D97">
      <w:pPr>
        <w:spacing w:line="80" w:lineRule="exact"/>
        <w:rPr>
          <w:sz w:val="20"/>
          <w:szCs w:val="20"/>
        </w:rPr>
      </w:pPr>
    </w:p>
    <w:p w:rsidR="00343D97" w:rsidRDefault="003E1689">
      <w:pPr>
        <w:spacing w:line="358" w:lineRule="auto"/>
        <w:ind w:left="2860"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Coordinate with Main contractors to monitor the Arch. Finishing works which includes Interior Fit outs. Coordinate and control the subcontractor’s at site a</w:t>
      </w:r>
      <w:r>
        <w:rPr>
          <w:rFonts w:ascii="Arial" w:eastAsia="Arial" w:hAnsi="Arial" w:cs="Arial"/>
          <w:b/>
          <w:bCs/>
          <w:sz w:val="18"/>
          <w:szCs w:val="18"/>
        </w:rPr>
        <w:t>nd directly report to the Construction Manager.</w:t>
      </w:r>
    </w:p>
    <w:p w:rsidR="00343D97" w:rsidRDefault="003E1689">
      <w:pPr>
        <w:tabs>
          <w:tab w:val="left" w:pos="4200"/>
        </w:tabs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Reason for leaving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: Visa Changing Issues.</w:t>
      </w:r>
    </w:p>
    <w:p w:rsidR="00343D97" w:rsidRDefault="00343D97">
      <w:pPr>
        <w:spacing w:line="392" w:lineRule="exact"/>
        <w:rPr>
          <w:sz w:val="20"/>
          <w:szCs w:val="20"/>
        </w:rPr>
      </w:pPr>
    </w:p>
    <w:p w:rsidR="00343D97" w:rsidRDefault="003E1689">
      <w:pPr>
        <w:tabs>
          <w:tab w:val="left" w:pos="2840"/>
        </w:tabs>
        <w:spacing w:line="233" w:lineRule="auto"/>
        <w:ind w:left="2860" w:right="520" w:hanging="271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Dec 2001 – Aug 2002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PAURASTYA VIDYAPITHAM (University of Pontifical Oriental Institute of Religious studies) Kottayam, INDIA</w:t>
      </w:r>
    </w:p>
    <w:p w:rsidR="00343D97" w:rsidRDefault="003E1689">
      <w:pPr>
        <w:spacing w:line="234" w:lineRule="auto"/>
        <w:ind w:left="2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Customer Service Engineer</w:t>
      </w:r>
    </w:p>
    <w:p w:rsidR="00343D97" w:rsidRDefault="00343D97">
      <w:pPr>
        <w:spacing w:line="237" w:lineRule="exact"/>
        <w:rPr>
          <w:sz w:val="20"/>
          <w:szCs w:val="20"/>
        </w:rPr>
      </w:pPr>
    </w:p>
    <w:p w:rsidR="00343D97" w:rsidRDefault="003E1689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Job Respon</w:t>
      </w:r>
      <w:r>
        <w:rPr>
          <w:rFonts w:ascii="Arial" w:eastAsia="Arial" w:hAnsi="Arial" w:cs="Arial"/>
          <w:b/>
          <w:bCs/>
          <w:sz w:val="21"/>
          <w:szCs w:val="21"/>
        </w:rPr>
        <w:t>sibility</w:t>
      </w:r>
    </w:p>
    <w:p w:rsidR="00343D97" w:rsidRDefault="00343D97">
      <w:pPr>
        <w:spacing w:line="80" w:lineRule="exact"/>
        <w:rPr>
          <w:sz w:val="20"/>
          <w:szCs w:val="20"/>
        </w:rPr>
      </w:pPr>
    </w:p>
    <w:p w:rsidR="00343D97" w:rsidRDefault="003E1689">
      <w:pPr>
        <w:spacing w:line="303" w:lineRule="auto"/>
        <w:ind w:left="286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Recheck the Setting out of columns, foundations of the framed structure and reviewed Shop drawing &amp; bar bending schedule prepared by the contractor. Check and verify Reinforcement bars placed in position with reference to approved drawing.</w:t>
      </w:r>
    </w:p>
    <w:p w:rsidR="00343D97" w:rsidRDefault="00343D97">
      <w:pPr>
        <w:spacing w:line="5" w:lineRule="exact"/>
        <w:rPr>
          <w:sz w:val="20"/>
          <w:szCs w:val="20"/>
        </w:rPr>
      </w:pPr>
    </w:p>
    <w:p w:rsidR="00343D97" w:rsidRDefault="003E1689">
      <w:pPr>
        <w:tabs>
          <w:tab w:val="left" w:pos="4200"/>
        </w:tabs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Reason for leaving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: Overseas opportunity</w:t>
      </w:r>
    </w:p>
    <w:p w:rsidR="00343D97" w:rsidRDefault="00343D97">
      <w:pPr>
        <w:spacing w:line="239" w:lineRule="exact"/>
        <w:rPr>
          <w:sz w:val="20"/>
          <w:szCs w:val="20"/>
        </w:rPr>
      </w:pPr>
    </w:p>
    <w:p w:rsidR="00343D97" w:rsidRDefault="003E1689">
      <w:pPr>
        <w:tabs>
          <w:tab w:val="left" w:pos="28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Mar 2001 – Sep 2001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: M/s. ECONOMIC BUILDERS; Kerala</w:t>
      </w:r>
    </w:p>
    <w:p w:rsidR="00343D97" w:rsidRDefault="003E1689">
      <w:pPr>
        <w:spacing w:line="233" w:lineRule="auto"/>
        <w:ind w:left="2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Site Engineer</w:t>
      </w:r>
    </w:p>
    <w:p w:rsidR="00343D97" w:rsidRDefault="00343D97">
      <w:pPr>
        <w:spacing w:line="239" w:lineRule="exact"/>
        <w:rPr>
          <w:sz w:val="20"/>
          <w:szCs w:val="20"/>
        </w:rPr>
      </w:pPr>
    </w:p>
    <w:p w:rsidR="00343D97" w:rsidRDefault="003E1689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Job Responsibility</w:t>
      </w:r>
    </w:p>
    <w:p w:rsidR="00343D97" w:rsidRDefault="00343D97">
      <w:pPr>
        <w:spacing w:line="80" w:lineRule="exact"/>
        <w:rPr>
          <w:sz w:val="20"/>
          <w:szCs w:val="20"/>
        </w:rPr>
      </w:pPr>
    </w:p>
    <w:p w:rsidR="00343D97" w:rsidRDefault="003E1689">
      <w:pPr>
        <w:spacing w:line="301" w:lineRule="auto"/>
        <w:ind w:left="28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As Site Engineer I have successfully executed and managed the construction of retaining wall for laying of dock lines; Indian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Oil Co operation Kerala India</w:t>
      </w:r>
    </w:p>
    <w:p w:rsidR="00343D97" w:rsidRDefault="00343D97">
      <w:pPr>
        <w:spacing w:line="6" w:lineRule="exact"/>
        <w:rPr>
          <w:sz w:val="20"/>
          <w:szCs w:val="20"/>
        </w:rPr>
      </w:pPr>
    </w:p>
    <w:p w:rsidR="00343D97" w:rsidRDefault="003E1689">
      <w:pPr>
        <w:tabs>
          <w:tab w:val="left" w:pos="4200"/>
        </w:tabs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Reason for leaving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: Better prospects and career</w:t>
      </w:r>
    </w:p>
    <w:p w:rsidR="00343D97" w:rsidRDefault="00343D97">
      <w:pPr>
        <w:spacing w:line="248" w:lineRule="exact"/>
        <w:rPr>
          <w:sz w:val="20"/>
          <w:szCs w:val="20"/>
        </w:rPr>
      </w:pPr>
    </w:p>
    <w:p w:rsidR="00343D97" w:rsidRDefault="003E1689">
      <w:pPr>
        <w:tabs>
          <w:tab w:val="left" w:pos="2840"/>
        </w:tabs>
        <w:spacing w:line="232" w:lineRule="auto"/>
        <w:ind w:left="2860" w:right="1520" w:hanging="282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Jan 2000 – Jan 2001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M/s. KAIPARAMBU GRAMA PANCHAYATH; Kerala Project Coordinator</w:t>
      </w:r>
    </w:p>
    <w:p w:rsidR="00343D97" w:rsidRDefault="00343D97">
      <w:pPr>
        <w:spacing w:line="237" w:lineRule="exact"/>
        <w:rPr>
          <w:sz w:val="20"/>
          <w:szCs w:val="20"/>
        </w:rPr>
      </w:pPr>
    </w:p>
    <w:p w:rsidR="00343D97" w:rsidRDefault="003E1689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Job Responsibility</w:t>
      </w:r>
    </w:p>
    <w:p w:rsidR="00343D97" w:rsidRDefault="00343D97">
      <w:pPr>
        <w:spacing w:line="10" w:lineRule="exact"/>
        <w:rPr>
          <w:sz w:val="20"/>
          <w:szCs w:val="20"/>
        </w:rPr>
      </w:pPr>
    </w:p>
    <w:p w:rsidR="00343D97" w:rsidRDefault="003E1689">
      <w:pPr>
        <w:spacing w:line="322" w:lineRule="auto"/>
        <w:ind w:left="2860"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Project preparation for authority as per the given guide lines on </w:t>
      </w:r>
      <w:r>
        <w:rPr>
          <w:rFonts w:ascii="Arial" w:eastAsia="Arial" w:hAnsi="Arial" w:cs="Arial"/>
          <w:b/>
          <w:bCs/>
          <w:sz w:val="20"/>
          <w:szCs w:val="20"/>
        </w:rPr>
        <w:t>Government rules and regulations. Estimate, Take bill of quantities and prepare contracts. Assist with land surveyors to take pre and finished levels for National Highways and City waterways projects.</w:t>
      </w:r>
    </w:p>
    <w:p w:rsidR="00343D97" w:rsidRDefault="003E1689">
      <w:pPr>
        <w:tabs>
          <w:tab w:val="left" w:pos="4200"/>
        </w:tabs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Reason for leaving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: Limited contract for one year.</w:t>
      </w:r>
    </w:p>
    <w:p w:rsidR="00343D97" w:rsidRDefault="00343D97">
      <w:pPr>
        <w:spacing w:line="236" w:lineRule="exact"/>
        <w:rPr>
          <w:sz w:val="20"/>
          <w:szCs w:val="20"/>
        </w:rPr>
      </w:pPr>
    </w:p>
    <w:p w:rsidR="00343D97" w:rsidRDefault="003E1689">
      <w:pPr>
        <w:tabs>
          <w:tab w:val="left" w:pos="28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Ju</w:t>
      </w:r>
      <w:r>
        <w:rPr>
          <w:rFonts w:ascii="Arial" w:eastAsia="Arial" w:hAnsi="Arial" w:cs="Arial"/>
          <w:b/>
          <w:bCs/>
          <w:sz w:val="21"/>
          <w:szCs w:val="21"/>
        </w:rPr>
        <w:t>ly 1999 – Jan 2000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: M/s. ECONOMIC BUILDERS; Kerala</w:t>
      </w:r>
    </w:p>
    <w:p w:rsidR="00343D97" w:rsidRDefault="003E1689">
      <w:pPr>
        <w:spacing w:line="233" w:lineRule="auto"/>
        <w:ind w:left="2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Site Engineer</w:t>
      </w:r>
    </w:p>
    <w:p w:rsidR="00343D97" w:rsidRDefault="00343D97">
      <w:pPr>
        <w:spacing w:line="239" w:lineRule="exact"/>
        <w:rPr>
          <w:sz w:val="20"/>
          <w:szCs w:val="20"/>
        </w:rPr>
      </w:pPr>
    </w:p>
    <w:p w:rsidR="00343D97" w:rsidRDefault="003E1689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Job Responsibility</w:t>
      </w:r>
    </w:p>
    <w:p w:rsidR="00343D97" w:rsidRDefault="00343D97">
      <w:pPr>
        <w:spacing w:line="8" w:lineRule="exact"/>
        <w:rPr>
          <w:sz w:val="20"/>
          <w:szCs w:val="20"/>
        </w:rPr>
      </w:pPr>
    </w:p>
    <w:p w:rsidR="00343D97" w:rsidRDefault="003E1689">
      <w:pPr>
        <w:spacing w:line="303" w:lineRule="auto"/>
        <w:ind w:left="2860"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Execute the construction activities in project site and monitoring the day to day activities in site execution and report to the Project Engineer. Prepare the working </w:t>
      </w:r>
      <w:r>
        <w:rPr>
          <w:rFonts w:ascii="Arial" w:eastAsia="Arial" w:hAnsi="Arial" w:cs="Arial"/>
          <w:b/>
          <w:bCs/>
          <w:sz w:val="21"/>
          <w:szCs w:val="21"/>
        </w:rPr>
        <w:t>drawings for projects and Co-ordinate with sub contractors at projects site.</w:t>
      </w:r>
    </w:p>
    <w:p w:rsidR="00343D97" w:rsidRDefault="00343D97">
      <w:pPr>
        <w:spacing w:line="5" w:lineRule="exact"/>
        <w:rPr>
          <w:sz w:val="20"/>
          <w:szCs w:val="20"/>
        </w:rPr>
      </w:pPr>
    </w:p>
    <w:p w:rsidR="00343D97" w:rsidRDefault="003E1689">
      <w:pPr>
        <w:tabs>
          <w:tab w:val="left" w:pos="4200"/>
        </w:tabs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Reason for leaving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: Government Sector Job Opportunity.</w:t>
      </w:r>
    </w:p>
    <w:p w:rsidR="00343D97" w:rsidRDefault="00343D97">
      <w:pPr>
        <w:spacing w:line="325" w:lineRule="exact"/>
        <w:rPr>
          <w:sz w:val="20"/>
          <w:szCs w:val="20"/>
        </w:rPr>
      </w:pPr>
    </w:p>
    <w:p w:rsidR="00343D97" w:rsidRDefault="00343D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" from="5.75pt,7.35pt" to="475.75pt,7.35pt" o:allowincell="f" strokeweight=".48pt"/>
        </w:pict>
      </w:r>
    </w:p>
    <w:sectPr w:rsidR="00343D97" w:rsidSect="00343D97">
      <w:pgSz w:w="12240" w:h="15840"/>
      <w:pgMar w:top="1280" w:right="1320" w:bottom="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97818DA"/>
    <w:lvl w:ilvl="0" w:tplc="BBAE82C8">
      <w:start w:val="1"/>
      <w:numFmt w:val="bullet"/>
      <w:lvlText w:val=" "/>
      <w:lvlJc w:val="left"/>
    </w:lvl>
    <w:lvl w:ilvl="1" w:tplc="CEF4FCBE">
      <w:numFmt w:val="decimal"/>
      <w:lvlText w:val=""/>
      <w:lvlJc w:val="left"/>
    </w:lvl>
    <w:lvl w:ilvl="2" w:tplc="D15E8BEA">
      <w:numFmt w:val="decimal"/>
      <w:lvlText w:val=""/>
      <w:lvlJc w:val="left"/>
    </w:lvl>
    <w:lvl w:ilvl="3" w:tplc="1D628CDC">
      <w:numFmt w:val="decimal"/>
      <w:lvlText w:val=""/>
      <w:lvlJc w:val="left"/>
    </w:lvl>
    <w:lvl w:ilvl="4" w:tplc="541C2DD0">
      <w:numFmt w:val="decimal"/>
      <w:lvlText w:val=""/>
      <w:lvlJc w:val="left"/>
    </w:lvl>
    <w:lvl w:ilvl="5" w:tplc="D956651A">
      <w:numFmt w:val="decimal"/>
      <w:lvlText w:val=""/>
      <w:lvlJc w:val="left"/>
    </w:lvl>
    <w:lvl w:ilvl="6" w:tplc="30F2FD2C">
      <w:numFmt w:val="decimal"/>
      <w:lvlText w:val=""/>
      <w:lvlJc w:val="left"/>
    </w:lvl>
    <w:lvl w:ilvl="7" w:tplc="36E66FE0">
      <w:numFmt w:val="decimal"/>
      <w:lvlText w:val=""/>
      <w:lvlJc w:val="left"/>
    </w:lvl>
    <w:lvl w:ilvl="8" w:tplc="41FCBDC0">
      <w:numFmt w:val="decimal"/>
      <w:lvlText w:val=""/>
      <w:lvlJc w:val="left"/>
    </w:lvl>
  </w:abstractNum>
  <w:abstractNum w:abstractNumId="1">
    <w:nsid w:val="00006784"/>
    <w:multiLevelType w:val="hybridMultilevel"/>
    <w:tmpl w:val="17EAD558"/>
    <w:lvl w:ilvl="0" w:tplc="0A4A3D7E">
      <w:start w:val="1"/>
      <w:numFmt w:val="bullet"/>
      <w:lvlText w:val=" "/>
      <w:lvlJc w:val="left"/>
    </w:lvl>
    <w:lvl w:ilvl="1" w:tplc="8E34EB18">
      <w:numFmt w:val="decimal"/>
      <w:lvlText w:val=""/>
      <w:lvlJc w:val="left"/>
    </w:lvl>
    <w:lvl w:ilvl="2" w:tplc="8970FA6C">
      <w:numFmt w:val="decimal"/>
      <w:lvlText w:val=""/>
      <w:lvlJc w:val="left"/>
    </w:lvl>
    <w:lvl w:ilvl="3" w:tplc="BE86D226">
      <w:numFmt w:val="decimal"/>
      <w:lvlText w:val=""/>
      <w:lvlJc w:val="left"/>
    </w:lvl>
    <w:lvl w:ilvl="4" w:tplc="B4B89964">
      <w:numFmt w:val="decimal"/>
      <w:lvlText w:val=""/>
      <w:lvlJc w:val="left"/>
    </w:lvl>
    <w:lvl w:ilvl="5" w:tplc="26001304">
      <w:numFmt w:val="decimal"/>
      <w:lvlText w:val=""/>
      <w:lvlJc w:val="left"/>
    </w:lvl>
    <w:lvl w:ilvl="6" w:tplc="01A80CB8">
      <w:numFmt w:val="decimal"/>
      <w:lvlText w:val=""/>
      <w:lvlJc w:val="left"/>
    </w:lvl>
    <w:lvl w:ilvl="7" w:tplc="4CFE0B06">
      <w:numFmt w:val="decimal"/>
      <w:lvlText w:val=""/>
      <w:lvlJc w:val="left"/>
    </w:lvl>
    <w:lvl w:ilvl="8" w:tplc="4E660E1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43D97"/>
    <w:rsid w:val="00343D97"/>
    <w:rsid w:val="003E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ejo.380750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2018-07-02T13:34:00Z</dcterms:created>
  <dcterms:modified xsi:type="dcterms:W3CDTF">2018-07-02T11:37:00Z</dcterms:modified>
</cp:coreProperties>
</file>