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F" w:rsidRPr="008672B7" w:rsidRDefault="00457465" w:rsidP="0031244A">
      <w:pPr>
        <w:pStyle w:val="Default"/>
        <w:keepLines/>
        <w:ind w:right="-360"/>
        <w:contextualSpacing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76200</wp:posOffset>
            </wp:positionV>
            <wp:extent cx="980440" cy="973455"/>
            <wp:effectExtent l="76200" t="76200" r="124460" b="131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345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88A">
        <w:rPr>
          <w:rFonts w:asciiTheme="minorHAnsi" w:hAnsiTheme="minorHAnsi"/>
          <w:b/>
          <w:bCs/>
          <w:sz w:val="36"/>
          <w:szCs w:val="36"/>
        </w:rPr>
        <w:t>BERLYN</w:t>
      </w:r>
      <w:r w:rsidR="00546DAF" w:rsidRPr="008672B7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546DAF" w:rsidRPr="002E2717" w:rsidRDefault="00546DAF" w:rsidP="00546DAF">
      <w:pPr>
        <w:pStyle w:val="Default"/>
        <w:keepLines/>
        <w:contextualSpacing/>
        <w:rPr>
          <w:rFonts w:asciiTheme="minorHAnsi" w:hAnsiTheme="minorHAnsi"/>
          <w:b/>
          <w:sz w:val="22"/>
          <w:szCs w:val="22"/>
        </w:rPr>
      </w:pPr>
      <w:r w:rsidRPr="002E2717">
        <w:rPr>
          <w:rFonts w:asciiTheme="minorHAnsi" w:hAnsiTheme="minorHAnsi"/>
          <w:b/>
          <w:sz w:val="22"/>
          <w:szCs w:val="22"/>
        </w:rPr>
        <w:t xml:space="preserve">Dubai, United Arab Emirates </w:t>
      </w:r>
    </w:p>
    <w:p w:rsidR="00546DAF" w:rsidRPr="002E2717" w:rsidRDefault="00461AB0" w:rsidP="00546DAF">
      <w:pPr>
        <w:pStyle w:val="Default"/>
        <w:keepLines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546DAF" w:rsidRPr="002E2717">
        <w:rPr>
          <w:rFonts w:asciiTheme="minorHAnsi" w:hAnsiTheme="minorHAnsi"/>
          <w:b/>
          <w:sz w:val="22"/>
          <w:szCs w:val="22"/>
        </w:rPr>
        <w:t>-</w:t>
      </w:r>
      <w:r w:rsidR="00457465" w:rsidRPr="002E2717">
        <w:rPr>
          <w:rFonts w:asciiTheme="minorHAnsi" w:hAnsiTheme="minorHAnsi"/>
          <w:b/>
          <w:sz w:val="22"/>
          <w:szCs w:val="22"/>
        </w:rPr>
        <w:t>mail:</w:t>
      </w:r>
      <w:r w:rsidR="00546DAF" w:rsidRPr="002E2717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23641C">
          <w:rPr>
            <w:rStyle w:val="Hyperlink"/>
            <w:rFonts w:asciiTheme="minorHAnsi" w:hAnsiTheme="minorHAnsi"/>
            <w:b/>
            <w:sz w:val="22"/>
            <w:szCs w:val="22"/>
          </w:rPr>
          <w:t>berlyn.380758@2freemail.com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="00546DAF" w:rsidRPr="002E2717">
        <w:rPr>
          <w:rFonts w:asciiTheme="minorHAnsi" w:hAnsiTheme="minorHAnsi"/>
          <w:b/>
          <w:sz w:val="22"/>
          <w:szCs w:val="22"/>
        </w:rPr>
        <w:t xml:space="preserve"> </w:t>
      </w:r>
    </w:p>
    <w:p w:rsidR="00546DAF" w:rsidRPr="002E2717" w:rsidRDefault="00546DAF" w:rsidP="00546DAF">
      <w:pPr>
        <w:pStyle w:val="Default"/>
        <w:keepLines/>
        <w:contextualSpacing/>
        <w:rPr>
          <w:rFonts w:asciiTheme="minorHAnsi" w:hAnsiTheme="minorHAnsi"/>
          <w:b/>
          <w:sz w:val="22"/>
          <w:szCs w:val="22"/>
        </w:rPr>
      </w:pPr>
      <w:r w:rsidRPr="002E2717">
        <w:rPr>
          <w:rFonts w:asciiTheme="minorHAnsi" w:hAnsiTheme="minorHAnsi"/>
          <w:b/>
          <w:sz w:val="22"/>
          <w:szCs w:val="22"/>
        </w:rPr>
        <w:t xml:space="preserve">Visa Status: Husband Visa </w:t>
      </w:r>
    </w:p>
    <w:p w:rsidR="00546DAF" w:rsidRPr="00AA20BE" w:rsidRDefault="00546DAF" w:rsidP="00546DAF">
      <w:pPr>
        <w:pStyle w:val="Default"/>
        <w:keepLines/>
        <w:contextualSpacing/>
        <w:rPr>
          <w:rFonts w:asciiTheme="minorHAnsi" w:hAnsiTheme="minorHAnsi"/>
          <w:b/>
          <w:sz w:val="22"/>
          <w:szCs w:val="22"/>
        </w:rPr>
      </w:pPr>
      <w:r w:rsidRPr="00AA20BE">
        <w:rPr>
          <w:rFonts w:asciiTheme="minorHAnsi" w:hAnsiTheme="minorHAnsi"/>
          <w:b/>
          <w:sz w:val="22"/>
          <w:szCs w:val="22"/>
        </w:rPr>
        <w:t xml:space="preserve">With valid UAE Driving License </w:t>
      </w:r>
    </w:p>
    <w:p w:rsidR="00021978" w:rsidRDefault="00100DF3" w:rsidP="0002197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pict>
          <v:line id="Straight Connector 1" o:spid="_x0000_s1026" style="position:absolute;left:0;text-align:left;z-index:251660288;visibility:visible;mso-width-relative:margin;mso-height-relative:margin" from="0,15.75pt" to="47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" strokecolor="black [3040]" strokeweight="3pt"/>
        </w:pict>
      </w:r>
    </w:p>
    <w:p w:rsidR="00021978" w:rsidRPr="00546DAF" w:rsidRDefault="00546DAF" w:rsidP="00961B2B">
      <w:pPr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546DAF">
        <w:rPr>
          <w:rFonts w:ascii="Century Gothic" w:hAnsi="Century Gothic"/>
          <w:b/>
          <w:sz w:val="18"/>
          <w:szCs w:val="18"/>
        </w:rPr>
        <w:t>Objectives:</w:t>
      </w:r>
    </w:p>
    <w:p w:rsidR="00E602DE" w:rsidRDefault="00021978" w:rsidP="001776C2">
      <w:pPr>
        <w:contextualSpacing/>
        <w:jc w:val="both"/>
        <w:rPr>
          <w:rFonts w:ascii="Century Gothic" w:hAnsi="Century Gothic"/>
          <w:sz w:val="18"/>
          <w:szCs w:val="18"/>
        </w:rPr>
      </w:pPr>
      <w:r w:rsidRPr="00021978">
        <w:rPr>
          <w:rFonts w:ascii="Century Gothic" w:hAnsi="Century Gothic"/>
          <w:sz w:val="18"/>
          <w:szCs w:val="18"/>
        </w:rPr>
        <w:t xml:space="preserve">Competent and organized individual, able to work as part of a team and manage several priorities at any one time. Have a positive attitude, strong work ethic, and a keen desire to learn and grow within a firm.  I always treat people with respect and according to their individual needs. As a dedicated professional I fully understand the importance of the </w:t>
      </w:r>
      <w:r w:rsidR="00420C2F">
        <w:rPr>
          <w:rFonts w:ascii="Century Gothic" w:hAnsi="Century Gothic"/>
          <w:sz w:val="18"/>
          <w:szCs w:val="18"/>
        </w:rPr>
        <w:t>Administration</w:t>
      </w:r>
      <w:r w:rsidRPr="00021978">
        <w:rPr>
          <w:rFonts w:ascii="Century Gothic" w:hAnsi="Century Gothic"/>
          <w:sz w:val="18"/>
          <w:szCs w:val="18"/>
        </w:rPr>
        <w:t xml:space="preserve"> department to any organization, and therefore aim to works as effective and efficient as possible and able to communicate with different nationalities.</w:t>
      </w:r>
    </w:p>
    <w:p w:rsidR="00546DAF" w:rsidRPr="001D2801" w:rsidRDefault="00546DAF" w:rsidP="00961B2B">
      <w:pPr>
        <w:contextualSpacing/>
        <w:jc w:val="both"/>
        <w:rPr>
          <w:rFonts w:ascii="Century Gothic" w:hAnsi="Century Gothic"/>
          <w:sz w:val="12"/>
          <w:szCs w:val="18"/>
        </w:rPr>
      </w:pPr>
    </w:p>
    <w:p w:rsidR="00086677" w:rsidRPr="00086677" w:rsidRDefault="00086677" w:rsidP="00961B2B">
      <w:pPr>
        <w:spacing w:after="150" w:line="240" w:lineRule="auto"/>
        <w:contextualSpacing/>
        <w:jc w:val="both"/>
        <w:outlineLvl w:val="2"/>
        <w:rPr>
          <w:rFonts w:ascii="Century Gothic" w:eastAsia="Times New Roman" w:hAnsi="Century Gothic" w:cs="Arial"/>
          <w:b/>
          <w:color w:val="000000"/>
          <w:sz w:val="18"/>
          <w:szCs w:val="18"/>
        </w:rPr>
      </w:pPr>
      <w:r w:rsidRPr="00086677">
        <w:rPr>
          <w:rFonts w:ascii="Century Gothic" w:eastAsia="Times New Roman" w:hAnsi="Century Gothic" w:cs="Arial"/>
          <w:b/>
          <w:color w:val="000000"/>
          <w:sz w:val="18"/>
          <w:szCs w:val="18"/>
        </w:rPr>
        <w:t>Skills and Qualifications:</w:t>
      </w:r>
    </w:p>
    <w:p w:rsidR="00086677" w:rsidRPr="00086677" w:rsidRDefault="00CC6A33" w:rsidP="00961B2B">
      <w:pPr>
        <w:spacing w:line="240" w:lineRule="auto"/>
        <w:contextualSpacing/>
        <w:jc w:val="both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Good communication skills, </w:t>
      </w:r>
      <w:r w:rsidR="00402F69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Professionalism and Dignity, Can do attitude, </w:t>
      </w:r>
      <w:r w:rsidR="00A83D9C">
        <w:rPr>
          <w:rFonts w:ascii="Century Gothic" w:eastAsia="Times New Roman" w:hAnsi="Century Gothic" w:cs="Arial"/>
          <w:color w:val="000000"/>
          <w:sz w:val="18"/>
          <w:szCs w:val="18"/>
        </w:rPr>
        <w:t>Assertive, Flexible</w:t>
      </w:r>
      <w:r w:rsidR="00A84EC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approach to work</w:t>
      </w:r>
      <w:r w:rsidR="00A83D9C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Data Management, Team Player, </w:t>
      </w:r>
      <w:r w:rsidR="00A84ECD">
        <w:rPr>
          <w:rFonts w:ascii="Century Gothic" w:eastAsia="Times New Roman" w:hAnsi="Century Gothic" w:cs="Arial"/>
          <w:color w:val="000000"/>
          <w:sz w:val="18"/>
          <w:szCs w:val="18"/>
        </w:rPr>
        <w:t>Proficient in Microsoft (words, excel, power point</w:t>
      </w:r>
      <w:r w:rsidR="002E2717">
        <w:rPr>
          <w:rFonts w:ascii="Century Gothic" w:eastAsia="Times New Roman" w:hAnsi="Century Gothic" w:cs="Arial"/>
          <w:color w:val="000000"/>
          <w:sz w:val="18"/>
          <w:szCs w:val="18"/>
        </w:rPr>
        <w:t>)</w:t>
      </w:r>
      <w:r w:rsidR="00A84ECD">
        <w:rPr>
          <w:rFonts w:ascii="Century Gothic" w:eastAsia="Times New Roman" w:hAnsi="Century Gothic" w:cs="Arial"/>
          <w:color w:val="000000"/>
          <w:sz w:val="18"/>
          <w:szCs w:val="18"/>
        </w:rPr>
        <w:t>, Employee relations</w:t>
      </w:r>
      <w:r w:rsidR="00A34676">
        <w:rPr>
          <w:rFonts w:ascii="Century Gothic" w:eastAsia="Times New Roman" w:hAnsi="Century Gothic" w:cs="Arial"/>
          <w:color w:val="000000"/>
          <w:sz w:val="18"/>
          <w:szCs w:val="18"/>
        </w:rPr>
        <w:t>, Reporting, can work independently</w:t>
      </w:r>
      <w:r w:rsidR="00B53641">
        <w:rPr>
          <w:rFonts w:ascii="Century Gothic" w:eastAsia="Times New Roman" w:hAnsi="Century Gothic" w:cs="Arial"/>
          <w:color w:val="000000"/>
          <w:sz w:val="18"/>
          <w:szCs w:val="18"/>
        </w:rPr>
        <w:t>, Accounting, Tele Sales, Multitasking</w:t>
      </w:r>
    </w:p>
    <w:p w:rsidR="00086677" w:rsidRPr="001D2801" w:rsidRDefault="00086677" w:rsidP="00961B2B">
      <w:pPr>
        <w:jc w:val="both"/>
        <w:rPr>
          <w:rFonts w:ascii="Century Gothic" w:hAnsi="Century Gothic"/>
          <w:sz w:val="10"/>
          <w:szCs w:val="18"/>
        </w:rPr>
      </w:pPr>
    </w:p>
    <w:p w:rsidR="00546DAF" w:rsidRPr="00546DAF" w:rsidRDefault="00546DAF" w:rsidP="00021978">
      <w:pPr>
        <w:jc w:val="both"/>
        <w:rPr>
          <w:rFonts w:ascii="Century Gothic" w:hAnsi="Century Gothic"/>
          <w:b/>
          <w:sz w:val="18"/>
          <w:szCs w:val="18"/>
        </w:rPr>
      </w:pPr>
      <w:r w:rsidRPr="00546DAF">
        <w:rPr>
          <w:rFonts w:ascii="Century Gothic" w:hAnsi="Century Gothic"/>
          <w:b/>
          <w:sz w:val="18"/>
          <w:szCs w:val="18"/>
        </w:rPr>
        <w:t>Professional Experience:</w:t>
      </w:r>
    </w:p>
    <w:p w:rsidR="00021978" w:rsidRPr="00021978" w:rsidRDefault="00021978" w:rsidP="00021978">
      <w:pPr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021978">
        <w:rPr>
          <w:rFonts w:ascii="Century Gothic" w:hAnsi="Century Gothic"/>
          <w:b/>
          <w:sz w:val="18"/>
          <w:szCs w:val="18"/>
        </w:rPr>
        <w:t xml:space="preserve">Admin </w:t>
      </w:r>
      <w:r w:rsidR="006A25BE">
        <w:rPr>
          <w:rFonts w:ascii="Century Gothic" w:hAnsi="Century Gothic"/>
          <w:b/>
          <w:sz w:val="18"/>
          <w:szCs w:val="18"/>
        </w:rPr>
        <w:t>Assistant</w:t>
      </w:r>
      <w:r w:rsidR="00B12C82">
        <w:rPr>
          <w:rFonts w:ascii="Century Gothic" w:hAnsi="Century Gothic"/>
          <w:b/>
          <w:sz w:val="18"/>
          <w:szCs w:val="18"/>
        </w:rPr>
        <w:t>/HR Support</w:t>
      </w:r>
    </w:p>
    <w:p w:rsidR="00021978" w:rsidRPr="00021978" w:rsidRDefault="00100DF3" w:rsidP="00021978">
      <w:pPr>
        <w:spacing w:before="100" w:beforeAutospacing="1" w:after="100" w:afterAutospacing="1" w:line="240" w:lineRule="auto"/>
        <w:contextualSpacing/>
        <w:outlineLvl w:val="4"/>
        <w:rPr>
          <w:rFonts w:ascii="Century Gothic" w:eastAsia="Times New Roman" w:hAnsi="Century Gothic" w:cs="Times New Roman"/>
          <w:b/>
          <w:bCs/>
          <w:sz w:val="18"/>
          <w:szCs w:val="18"/>
          <w:lang/>
        </w:rPr>
      </w:pPr>
      <w:hyperlink r:id="rId8" w:history="1">
        <w:r w:rsidR="00021978" w:rsidRPr="00021978">
          <w:rPr>
            <w:rFonts w:ascii="Century Gothic" w:eastAsia="Times New Roman" w:hAnsi="Century Gothic" w:cs="Times New Roman"/>
            <w:b/>
            <w:bCs/>
            <w:color w:val="0000FF"/>
            <w:sz w:val="18"/>
            <w:szCs w:val="18"/>
            <w:u w:val="single"/>
            <w:lang/>
          </w:rPr>
          <w:t>Al Futtaim Auto Center - Corporate Office</w:t>
        </w:r>
      </w:hyperlink>
    </w:p>
    <w:p w:rsidR="00C54BD0" w:rsidRDefault="002D0AEA" w:rsidP="002521F6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>01 April 2014</w:t>
      </w:r>
      <w:r w:rsidR="00021978" w:rsidRPr="00021978">
        <w:rPr>
          <w:rFonts w:ascii="Century Gothic" w:eastAsia="Times New Roman" w:hAnsi="Century Gothic" w:cs="Times New Roman"/>
          <w:sz w:val="18"/>
          <w:szCs w:val="18"/>
          <w:lang/>
        </w:rPr>
        <w:t xml:space="preserve"> – Present Dubai, United Arab Emirates</w:t>
      </w:r>
    </w:p>
    <w:p w:rsidR="00F45767" w:rsidRPr="00F45767" w:rsidRDefault="00F45767" w:rsidP="00F457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F4576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 w:rsidR="00F45767" w:rsidRDefault="00F45767" w:rsidP="00F457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F45767">
        <w:rPr>
          <w:rFonts w:ascii="Century Gothic" w:hAnsi="Century Gothic" w:cs="Century Gothic"/>
          <w:color w:val="000000"/>
          <w:sz w:val="18"/>
          <w:szCs w:val="18"/>
        </w:rPr>
        <w:t>Act as a first point of contact supporting base of approximately 1000+ employees seeking HR Pol</w:t>
      </w:r>
      <w:r>
        <w:rPr>
          <w:rFonts w:ascii="Century Gothic" w:hAnsi="Century Gothic" w:cs="Century Gothic"/>
          <w:color w:val="000000"/>
          <w:sz w:val="18"/>
          <w:szCs w:val="18"/>
        </w:rPr>
        <w:t>icy and processes transactions (visa renewal, payroll, leave balance, accommodation, salary certificate, salary transfer letter, etc)</w:t>
      </w:r>
      <w:r w:rsidR="003E4048">
        <w:rPr>
          <w:rFonts w:ascii="Century Gothic" w:hAnsi="Century Gothic" w:cs="Century Gothic"/>
          <w:color w:val="000000"/>
          <w:sz w:val="18"/>
          <w:szCs w:val="18"/>
        </w:rPr>
        <w:t>, with accurate response in all queries.</w:t>
      </w:r>
    </w:p>
    <w:p w:rsidR="009E1866" w:rsidRDefault="009E1866" w:rsidP="00F457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Coordinating to the Onboarding team to assist the associates who </w:t>
      </w:r>
      <w:r w:rsidR="00CD59E7">
        <w:rPr>
          <w:rFonts w:ascii="Century Gothic" w:hAnsi="Century Gothic" w:cs="Century Gothic"/>
          <w:color w:val="000000"/>
          <w:sz w:val="18"/>
          <w:szCs w:val="18"/>
        </w:rPr>
        <w:t>are joining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CD59E7">
        <w:rPr>
          <w:rFonts w:ascii="Century Gothic" w:hAnsi="Century Gothic" w:cs="Century Gothic"/>
          <w:color w:val="000000"/>
          <w:sz w:val="18"/>
          <w:szCs w:val="18"/>
        </w:rPr>
        <w:t>to the business</w:t>
      </w:r>
    </w:p>
    <w:p w:rsidR="00F45767" w:rsidRDefault="00F45767" w:rsidP="00F457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Assist recruitment trends and coordinates to Jr HRBP and Senior HRBP</w:t>
      </w:r>
    </w:p>
    <w:p w:rsidR="00F45767" w:rsidRPr="00F45767" w:rsidRDefault="00F45767" w:rsidP="00F4576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All visa applications/collation of documents, </w:t>
      </w:r>
      <w:proofErr w:type="spellStart"/>
      <w:r>
        <w:rPr>
          <w:rFonts w:ascii="Century Gothic" w:hAnsi="Century Gothic" w:cs="Century Gothic"/>
          <w:color w:val="000000"/>
          <w:sz w:val="18"/>
          <w:szCs w:val="18"/>
        </w:rPr>
        <w:t>labour</w:t>
      </w:r>
      <w:proofErr w:type="spellEnd"/>
      <w:r>
        <w:rPr>
          <w:rFonts w:ascii="Century Gothic" w:hAnsi="Century Gothic" w:cs="Century Gothic"/>
          <w:color w:val="000000"/>
          <w:sz w:val="18"/>
          <w:szCs w:val="18"/>
        </w:rPr>
        <w:t xml:space="preserve"> card processing</w:t>
      </w:r>
    </w:p>
    <w:p w:rsidR="00F55C70" w:rsidRDefault="00F45767" w:rsidP="00F55C7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 xml:space="preserve">Coordinate separation cases are forwarded to Employee Services or coordinating to the Line Manager to ensure that resignation has been sent to Employee Services </w:t>
      </w:r>
    </w:p>
    <w:p w:rsidR="00F45767" w:rsidRDefault="00F45767" w:rsidP="00F55C7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>Coordinating with Group Housing for employees and line managers queries or new request.</w:t>
      </w:r>
    </w:p>
    <w:p w:rsidR="00F45767" w:rsidRDefault="00F45767" w:rsidP="00F55C7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 xml:space="preserve">Training coordinator for all </w:t>
      </w:r>
      <w:proofErr w:type="spellStart"/>
      <w:r>
        <w:rPr>
          <w:rFonts w:ascii="Century Gothic" w:eastAsia="Times New Roman" w:hAnsi="Century Gothic" w:cs="Times New Roman"/>
          <w:sz w:val="18"/>
          <w:szCs w:val="18"/>
          <w:lang/>
        </w:rPr>
        <w:t>Bodyshop</w:t>
      </w:r>
      <w:proofErr w:type="spellEnd"/>
      <w:r>
        <w:rPr>
          <w:rFonts w:ascii="Century Gothic" w:eastAsia="Times New Roman" w:hAnsi="Century Gothic" w:cs="Times New Roman"/>
          <w:sz w:val="18"/>
          <w:szCs w:val="18"/>
          <w:lang/>
        </w:rPr>
        <w:t xml:space="preserve"> associates (Body and Paint Training)</w:t>
      </w:r>
      <w:r w:rsidR="00B12C82">
        <w:rPr>
          <w:rFonts w:ascii="Century Gothic" w:eastAsia="Times New Roman" w:hAnsi="Century Gothic" w:cs="Times New Roman"/>
          <w:sz w:val="18"/>
          <w:szCs w:val="18"/>
          <w:lang/>
        </w:rPr>
        <w:t>, sending the nominations to Training Academy, accommodation arrangement as well at the time of the training.</w:t>
      </w:r>
    </w:p>
    <w:p w:rsidR="00B12C82" w:rsidRDefault="00B12C82" w:rsidP="00F55C7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>Reception duties in absence of the receptionist</w:t>
      </w:r>
    </w:p>
    <w:p w:rsidR="00110E4C" w:rsidRDefault="00B12C82" w:rsidP="00110E4C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>Supporting HRBP for the Employee Engagement (Skills contest, Engagement Survey)</w:t>
      </w:r>
    </w:p>
    <w:p w:rsidR="00110E4C" w:rsidRPr="00110E4C" w:rsidRDefault="00110E4C" w:rsidP="00110E4C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 xml:space="preserve">Assisting HRB with regards on payroll </w:t>
      </w:r>
    </w:p>
    <w:p w:rsidR="00CD59E7" w:rsidRDefault="00CD59E7" w:rsidP="00F55C7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sz w:val="18"/>
          <w:szCs w:val="18"/>
          <w:lang/>
        </w:rPr>
        <w:t>Any other Admin/HR Supports related.</w:t>
      </w:r>
    </w:p>
    <w:p w:rsidR="002D0AEA" w:rsidRDefault="002D0AEA" w:rsidP="002D0AE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</w:p>
    <w:p w:rsidR="002D0AEA" w:rsidRPr="002D0AEA" w:rsidRDefault="002D0AEA" w:rsidP="002D0AEA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/>
        </w:rPr>
      </w:pPr>
      <w:r w:rsidRPr="002D0AEA">
        <w:rPr>
          <w:rFonts w:ascii="Century Gothic" w:eastAsia="Times New Roman" w:hAnsi="Century Gothic" w:cs="Times New Roman"/>
          <w:b/>
          <w:sz w:val="18"/>
          <w:szCs w:val="18"/>
          <w:lang/>
        </w:rPr>
        <w:t xml:space="preserve">Admin Assistant </w:t>
      </w:r>
    </w:p>
    <w:p w:rsidR="002D0AEA" w:rsidRDefault="002D0AEA" w:rsidP="002D0AEA">
      <w:pPr>
        <w:spacing w:before="100" w:beforeAutospacing="1" w:after="100" w:afterAutospacing="1" w:line="240" w:lineRule="auto"/>
        <w:contextualSpacing/>
        <w:outlineLvl w:val="4"/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</w:pPr>
      <w:r w:rsidRPr="00021978"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 xml:space="preserve">Al Futtaim Auto Center </w:t>
      </w:r>
      <w:r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>–</w:t>
      </w:r>
      <w:r w:rsidRPr="00021978"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>Bodyshop</w:t>
      </w:r>
      <w:proofErr w:type="spellEnd"/>
      <w:r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 xml:space="preserve"> (</w:t>
      </w:r>
      <w:proofErr w:type="spellStart"/>
      <w:r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>Ramoul</w:t>
      </w:r>
      <w:proofErr w:type="spellEnd"/>
      <w:r>
        <w:rPr>
          <w:rFonts w:ascii="Century Gothic" w:eastAsia="Times New Roman" w:hAnsi="Century Gothic" w:cs="Times New Roman"/>
          <w:b/>
          <w:bCs/>
          <w:color w:val="0000FF"/>
          <w:sz w:val="18"/>
          <w:szCs w:val="18"/>
          <w:u w:val="single"/>
          <w:lang/>
        </w:rPr>
        <w:t>)</w:t>
      </w:r>
    </w:p>
    <w:p w:rsidR="002D0AEA" w:rsidRDefault="002D0AEA" w:rsidP="002D0AE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r w:rsidRPr="002D0AEA">
        <w:rPr>
          <w:rFonts w:ascii="Century Gothic" w:eastAsia="Times New Roman" w:hAnsi="Century Gothic" w:cs="Times New Roman"/>
          <w:sz w:val="18"/>
          <w:szCs w:val="18"/>
          <w:lang/>
        </w:rPr>
        <w:t>11 July 2012 – 31 March 2014</w:t>
      </w:r>
    </w:p>
    <w:p w:rsidR="002D0AEA" w:rsidRDefault="002D0AEA" w:rsidP="002D0AE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</w:p>
    <w:p w:rsidR="002D0AEA" w:rsidRDefault="002D0AEA" w:rsidP="002D0A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 w:rsidRPr="00F45767">
        <w:rPr>
          <w:rFonts w:ascii="Century Gothic" w:hAnsi="Century Gothic" w:cs="Century Gothic"/>
          <w:color w:val="000000"/>
          <w:sz w:val="18"/>
          <w:szCs w:val="18"/>
        </w:rPr>
        <w:t>Act as a first point of contact suppo</w:t>
      </w:r>
      <w:r>
        <w:rPr>
          <w:rFonts w:ascii="Century Gothic" w:hAnsi="Century Gothic" w:cs="Century Gothic"/>
          <w:color w:val="000000"/>
          <w:sz w:val="18"/>
          <w:szCs w:val="18"/>
        </w:rPr>
        <w:t>rting base of approximately 150</w:t>
      </w:r>
      <w:r w:rsidRPr="00F45767">
        <w:rPr>
          <w:rFonts w:ascii="Century Gothic" w:hAnsi="Century Gothic" w:cs="Century Gothic"/>
          <w:color w:val="000000"/>
          <w:sz w:val="18"/>
          <w:szCs w:val="18"/>
        </w:rPr>
        <w:t>+ employees seeking HR Pol</w:t>
      </w:r>
      <w:r>
        <w:rPr>
          <w:rFonts w:ascii="Century Gothic" w:hAnsi="Century Gothic" w:cs="Century Gothic"/>
          <w:color w:val="000000"/>
          <w:sz w:val="18"/>
          <w:szCs w:val="18"/>
        </w:rPr>
        <w:t>icy and processes transactions (visa renewal, payroll, leave balance, accommodation, salary certificate, salary transfer letter, etc), with accurate response in all queries.</w:t>
      </w:r>
    </w:p>
    <w:p w:rsidR="002D0AEA" w:rsidRPr="002D0AEA" w:rsidRDefault="002D0AEA" w:rsidP="002D0AEA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bCs/>
          <w:sz w:val="18"/>
          <w:szCs w:val="18"/>
          <w:lang/>
        </w:rPr>
      </w:pPr>
      <w:r w:rsidRPr="002D0AEA">
        <w:rPr>
          <w:rFonts w:ascii="Century Gothic" w:eastAsia="Times New Roman" w:hAnsi="Century Gothic" w:cs="Times New Roman"/>
          <w:bCs/>
          <w:sz w:val="18"/>
          <w:szCs w:val="18"/>
          <w:lang/>
        </w:rPr>
        <w:t xml:space="preserve">BIW inputs, </w:t>
      </w:r>
      <w:proofErr w:type="spellStart"/>
      <w:r w:rsidRPr="002D0AEA">
        <w:rPr>
          <w:rFonts w:ascii="Century Gothic" w:eastAsia="Times New Roman" w:hAnsi="Century Gothic" w:cs="Times New Roman"/>
          <w:bCs/>
          <w:sz w:val="18"/>
          <w:szCs w:val="18"/>
          <w:lang/>
        </w:rPr>
        <w:t>Bodyshop</w:t>
      </w:r>
      <w:proofErr w:type="spellEnd"/>
      <w:r w:rsidRPr="002D0AEA">
        <w:rPr>
          <w:rFonts w:ascii="Century Gothic" w:eastAsia="Times New Roman" w:hAnsi="Century Gothic" w:cs="Times New Roman"/>
          <w:bCs/>
          <w:sz w:val="18"/>
          <w:szCs w:val="18"/>
          <w:lang/>
        </w:rPr>
        <w:t xml:space="preserve"> reports </w:t>
      </w:r>
      <w:r>
        <w:rPr>
          <w:rFonts w:ascii="Century Gothic" w:eastAsia="Times New Roman" w:hAnsi="Century Gothic" w:cs="Times New Roman"/>
          <w:bCs/>
          <w:sz w:val="18"/>
          <w:szCs w:val="18"/>
          <w:lang/>
        </w:rPr>
        <w:t>(Sales Reports, Estimation)</w:t>
      </w:r>
    </w:p>
    <w:p w:rsidR="002D0AEA" w:rsidRDefault="000D7169" w:rsidP="002D0AEA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bCs/>
          <w:sz w:val="18"/>
          <w:szCs w:val="18"/>
          <w:lang/>
        </w:rPr>
      </w:pPr>
      <w:r w:rsidRPr="000D7169">
        <w:rPr>
          <w:rFonts w:ascii="Century Gothic" w:eastAsia="Times New Roman" w:hAnsi="Century Gothic" w:cs="Times New Roman"/>
          <w:bCs/>
          <w:sz w:val="18"/>
          <w:szCs w:val="18"/>
          <w:lang/>
        </w:rPr>
        <w:t>Provides payroll information by collecting attendance records</w:t>
      </w:r>
    </w:p>
    <w:p w:rsidR="000D7169" w:rsidRDefault="000D7169" w:rsidP="002D0AEA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eastAsia="Times New Roman" w:hAnsi="Century Gothic" w:cs="Times New Roman"/>
          <w:bCs/>
          <w:sz w:val="18"/>
          <w:szCs w:val="18"/>
          <w:lang/>
        </w:rPr>
      </w:pPr>
      <w:r>
        <w:rPr>
          <w:rFonts w:ascii="Century Gothic" w:eastAsia="Times New Roman" w:hAnsi="Century Gothic" w:cs="Times New Roman"/>
          <w:bCs/>
          <w:sz w:val="18"/>
          <w:szCs w:val="18"/>
          <w:lang/>
        </w:rPr>
        <w:t xml:space="preserve">Support the </w:t>
      </w:r>
      <w:proofErr w:type="spellStart"/>
      <w:r>
        <w:rPr>
          <w:rFonts w:ascii="Century Gothic" w:eastAsia="Times New Roman" w:hAnsi="Century Gothic" w:cs="Times New Roman"/>
          <w:bCs/>
          <w:sz w:val="18"/>
          <w:szCs w:val="18"/>
          <w:lang/>
        </w:rPr>
        <w:t>Bodyshop</w:t>
      </w:r>
      <w:proofErr w:type="spellEnd"/>
      <w:r>
        <w:rPr>
          <w:rFonts w:ascii="Century Gothic" w:eastAsia="Times New Roman" w:hAnsi="Century Gothic" w:cs="Times New Roman"/>
          <w:bCs/>
          <w:sz w:val="18"/>
          <w:szCs w:val="18"/>
          <w:lang/>
        </w:rPr>
        <w:t xml:space="preserve"> Managers, workshop managers for their reports </w:t>
      </w:r>
    </w:p>
    <w:p w:rsidR="000D7169" w:rsidRPr="000D7169" w:rsidRDefault="000D7169" w:rsidP="000D7169">
      <w:pPr>
        <w:pStyle w:val="ListParagraph"/>
        <w:spacing w:after="0" w:line="240" w:lineRule="auto"/>
        <w:rPr>
          <w:rFonts w:ascii="Century Gothic" w:eastAsia="Times New Roman" w:hAnsi="Century Gothic" w:cs="Times New Roman"/>
          <w:bCs/>
          <w:sz w:val="18"/>
          <w:szCs w:val="18"/>
          <w:lang/>
        </w:rPr>
      </w:pPr>
    </w:p>
    <w:p w:rsidR="00B12C82" w:rsidRPr="00CD59E7" w:rsidRDefault="00B12C82" w:rsidP="00CD59E7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  <w:bookmarkStart w:id="0" w:name="_GoBack"/>
      <w:bookmarkEnd w:id="0"/>
    </w:p>
    <w:bookmarkStart w:id="1" w:name="title"/>
    <w:p w:rsidR="0074483E" w:rsidRPr="00724778" w:rsidRDefault="00100DF3" w:rsidP="0074483E">
      <w:pPr>
        <w:pStyle w:val="Heading4"/>
        <w:contextualSpacing/>
        <w:rPr>
          <w:rFonts w:ascii="Century Gothic" w:hAnsi="Century Gothic"/>
          <w:i w:val="0"/>
          <w:color w:val="auto"/>
          <w:sz w:val="18"/>
          <w:szCs w:val="18"/>
          <w:lang/>
        </w:rPr>
      </w:pPr>
      <w:r w:rsidRPr="00724778">
        <w:rPr>
          <w:rFonts w:ascii="Century Gothic" w:hAnsi="Century Gothic"/>
          <w:i w:val="0"/>
          <w:color w:val="auto"/>
          <w:sz w:val="18"/>
          <w:szCs w:val="18"/>
          <w:lang/>
        </w:rPr>
        <w:lastRenderedPageBreak/>
        <w:fldChar w:fldCharType="begin"/>
      </w:r>
      <w:r w:rsidR="00021978" w:rsidRPr="00724778">
        <w:rPr>
          <w:rFonts w:ascii="Century Gothic" w:hAnsi="Century Gothic"/>
          <w:i w:val="0"/>
          <w:color w:val="auto"/>
          <w:sz w:val="18"/>
          <w:szCs w:val="18"/>
          <w:lang/>
        </w:rPr>
        <w:instrText xml:space="preserve"> HYPERLINK "https://www.linkedin.com/vsearch/p?title=Document+Controller%2FAdministrative+Assistant%2FSecretary&amp;trk=prof-exp-title" \o "Find others with this title" </w:instrText>
      </w:r>
      <w:r w:rsidRPr="00724778">
        <w:rPr>
          <w:rFonts w:ascii="Century Gothic" w:hAnsi="Century Gothic"/>
          <w:i w:val="0"/>
          <w:color w:val="auto"/>
          <w:sz w:val="18"/>
          <w:szCs w:val="18"/>
          <w:lang/>
        </w:rPr>
        <w:fldChar w:fldCharType="separate"/>
      </w:r>
      <w:r w:rsidR="00021978" w:rsidRPr="00724778">
        <w:rPr>
          <w:rStyle w:val="Hyperlink"/>
          <w:rFonts w:ascii="Century Gothic" w:hAnsi="Century Gothic"/>
          <w:i w:val="0"/>
          <w:color w:val="auto"/>
          <w:sz w:val="18"/>
          <w:szCs w:val="18"/>
          <w:u w:val="none"/>
          <w:lang/>
        </w:rPr>
        <w:t>Document Controller/Administrative Assistant/Secretary</w:t>
      </w:r>
      <w:r w:rsidRPr="00724778">
        <w:rPr>
          <w:rFonts w:ascii="Century Gothic" w:hAnsi="Century Gothic"/>
          <w:i w:val="0"/>
          <w:color w:val="auto"/>
          <w:sz w:val="18"/>
          <w:szCs w:val="18"/>
          <w:lang/>
        </w:rPr>
        <w:fldChar w:fldCharType="end"/>
      </w:r>
      <w:bookmarkEnd w:id="1"/>
    </w:p>
    <w:p w:rsidR="00021978" w:rsidRPr="00021978" w:rsidRDefault="00100DF3" w:rsidP="0074483E">
      <w:pPr>
        <w:pStyle w:val="Heading4"/>
        <w:contextualSpacing/>
        <w:rPr>
          <w:rFonts w:ascii="Century Gothic" w:hAnsi="Century Gothic"/>
          <w:sz w:val="18"/>
          <w:szCs w:val="18"/>
          <w:lang/>
        </w:rPr>
      </w:pPr>
      <w:hyperlink r:id="rId9" w:history="1">
        <w:r w:rsidR="00021978" w:rsidRPr="00021978">
          <w:rPr>
            <w:rStyle w:val="Hyperlink"/>
            <w:rFonts w:ascii="Century Gothic" w:hAnsi="Century Gothic"/>
            <w:sz w:val="18"/>
            <w:szCs w:val="18"/>
            <w:lang/>
          </w:rPr>
          <w:t>ADPI - Member company of AEROPORTS DE PARIS GROUP</w:t>
        </w:r>
      </w:hyperlink>
    </w:p>
    <w:p w:rsidR="00021978" w:rsidRPr="00021978" w:rsidRDefault="00984A84" w:rsidP="00021978">
      <w:pPr>
        <w:rPr>
          <w:rFonts w:ascii="Century Gothic" w:hAnsi="Century Gothic"/>
          <w:sz w:val="18"/>
          <w:szCs w:val="18"/>
          <w:lang/>
        </w:rPr>
      </w:pPr>
      <w:r>
        <w:rPr>
          <w:rStyle w:val="experience-date-locale"/>
          <w:rFonts w:ascii="Century Gothic" w:hAnsi="Century Gothic"/>
          <w:sz w:val="18"/>
          <w:szCs w:val="18"/>
          <w:lang/>
        </w:rPr>
        <w:t xml:space="preserve">May 2007 – August 2010 - </w:t>
      </w:r>
      <w:r w:rsidR="00AC77C3" w:rsidRPr="00021978">
        <w:rPr>
          <w:rStyle w:val="locality"/>
          <w:rFonts w:ascii="Century Gothic" w:hAnsi="Century Gothic"/>
          <w:sz w:val="18"/>
          <w:szCs w:val="18"/>
          <w:lang/>
        </w:rPr>
        <w:t>Dubai</w:t>
      </w:r>
      <w:r w:rsidR="00021978" w:rsidRPr="00021978">
        <w:rPr>
          <w:rStyle w:val="locality"/>
          <w:rFonts w:ascii="Century Gothic" w:hAnsi="Century Gothic"/>
          <w:sz w:val="18"/>
          <w:szCs w:val="18"/>
          <w:lang/>
        </w:rPr>
        <w:t xml:space="preserve"> United Arab Emirates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Provide continuous, high quality support to Project Manager, coordinated schedules, appointments and travel arrangements, manage expenses accounts a</w:t>
      </w:r>
      <w:r w:rsidR="00972F91">
        <w:rPr>
          <w:rFonts w:ascii="Century Gothic" w:hAnsi="Century Gothic"/>
          <w:sz w:val="18"/>
          <w:szCs w:val="18"/>
          <w:lang/>
        </w:rPr>
        <w:t xml:space="preserve">nd recovery (reimbursement).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Coordinate workflow to th</w:t>
      </w:r>
      <w:r w:rsidR="00972F91">
        <w:rPr>
          <w:rFonts w:ascii="Century Gothic" w:hAnsi="Century Gothic"/>
          <w:sz w:val="18"/>
          <w:szCs w:val="18"/>
          <w:lang/>
        </w:rPr>
        <w:t xml:space="preserve">e contractor/sub-contractor.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 xml:space="preserve">Prioritized and delegated tasks, provided motivation and direction to create a positive work environment and ensured </w:t>
      </w:r>
      <w:r w:rsidR="00972F91">
        <w:rPr>
          <w:rFonts w:ascii="Century Gothic" w:hAnsi="Century Gothic"/>
          <w:sz w:val="18"/>
          <w:szCs w:val="18"/>
          <w:lang/>
        </w:rPr>
        <w:t xml:space="preserve">accurate on time completion.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Ensures operation of equipment by completing preventive maintenance requirements, calling for repairs, maintaining equipment inventories, evaluating n</w:t>
      </w:r>
      <w:r w:rsidR="00972F91">
        <w:rPr>
          <w:rFonts w:ascii="Century Gothic" w:hAnsi="Century Gothic"/>
          <w:sz w:val="18"/>
          <w:szCs w:val="18"/>
          <w:lang/>
        </w:rPr>
        <w:t xml:space="preserve">ew equipment and techniques.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Maintain supplies inventory by checking stock to determine inventory level; anticipating needed supplies, placing and expediting orders for supplies; ver</w:t>
      </w:r>
      <w:r w:rsidR="00972F91">
        <w:rPr>
          <w:rFonts w:ascii="Century Gothic" w:hAnsi="Century Gothic"/>
          <w:sz w:val="18"/>
          <w:szCs w:val="18"/>
          <w:lang/>
        </w:rPr>
        <w:t xml:space="preserve">ifying receipts of supplies.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Managing project documentation including setting up</w:t>
      </w:r>
      <w:r w:rsidR="00972F91">
        <w:rPr>
          <w:rFonts w:ascii="Century Gothic" w:hAnsi="Century Gothic"/>
          <w:sz w:val="18"/>
          <w:szCs w:val="18"/>
          <w:lang/>
        </w:rPr>
        <w:t xml:space="preserve"> new project and close outs.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Maintaining confidential records and filling of reports, correspondence, statistics and related mat</w:t>
      </w:r>
      <w:r w:rsidR="00972F91">
        <w:rPr>
          <w:rFonts w:ascii="Century Gothic" w:hAnsi="Century Gothic"/>
          <w:sz w:val="18"/>
          <w:szCs w:val="18"/>
          <w:lang/>
        </w:rPr>
        <w:t xml:space="preserve">erial for case of retrieval.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Quality Assurance – responsible for working within the provisions and Guidelines of t</w:t>
      </w:r>
      <w:r w:rsidR="00972F91">
        <w:rPr>
          <w:rFonts w:ascii="Century Gothic" w:hAnsi="Century Gothic"/>
          <w:sz w:val="18"/>
          <w:szCs w:val="18"/>
          <w:lang/>
        </w:rPr>
        <w:t xml:space="preserve">he Quality Assurance System.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 xml:space="preserve">Screening telephone calls and provides appropriate responses in </w:t>
      </w:r>
      <w:r w:rsidR="00972F91">
        <w:rPr>
          <w:rFonts w:ascii="Century Gothic" w:hAnsi="Century Gothic"/>
          <w:sz w:val="18"/>
          <w:szCs w:val="18"/>
          <w:lang/>
        </w:rPr>
        <w:t xml:space="preserve">the absence of team members.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Coordinate all activities related to the Document Control Procedure, including technical documents, drawings an</w:t>
      </w:r>
      <w:r w:rsidR="00972F91">
        <w:rPr>
          <w:rFonts w:ascii="Century Gothic" w:hAnsi="Century Gothic"/>
          <w:sz w:val="18"/>
          <w:szCs w:val="18"/>
          <w:lang/>
        </w:rPr>
        <w:t xml:space="preserve">d commercial correspondence. </w:t>
      </w:r>
    </w:p>
    <w:p w:rsidR="00972F91" w:rsidRDefault="00972F91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>
        <w:rPr>
          <w:rFonts w:ascii="Century Gothic" w:hAnsi="Century Gothic"/>
          <w:sz w:val="18"/>
          <w:szCs w:val="18"/>
          <w:lang/>
        </w:rPr>
        <w:t>I</w:t>
      </w:r>
      <w:r w:rsidR="00021978" w:rsidRPr="00972F91">
        <w:rPr>
          <w:rFonts w:ascii="Century Gothic" w:hAnsi="Century Gothic"/>
          <w:sz w:val="18"/>
          <w:szCs w:val="18"/>
          <w:lang/>
        </w:rPr>
        <w:t>nput document data into the standard register ensuring that the information</w:t>
      </w:r>
      <w:r>
        <w:rPr>
          <w:rFonts w:ascii="Century Gothic" w:hAnsi="Century Gothic"/>
          <w:sz w:val="18"/>
          <w:szCs w:val="18"/>
          <w:lang/>
        </w:rPr>
        <w:t xml:space="preserve"> is accurate and up to date.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Maintaining files and submittals • Maintains documents and drawings in the Document Control Office under safe custody without any damage or deteriora</w:t>
      </w:r>
      <w:r w:rsidR="00972F91">
        <w:rPr>
          <w:rFonts w:ascii="Century Gothic" w:hAnsi="Century Gothic"/>
          <w:sz w:val="18"/>
          <w:szCs w:val="18"/>
          <w:lang/>
        </w:rPr>
        <w:t xml:space="preserve">tion with easy traceability. </w:t>
      </w:r>
    </w:p>
    <w:p w:rsidR="00972F91" w:rsidRDefault="00021978" w:rsidP="00972F91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Make sure that controlled copies of latest approved documents and drawings are given to the appropriate staff, sub-contractors</w:t>
      </w:r>
      <w:r w:rsidR="00972F91">
        <w:rPr>
          <w:rFonts w:ascii="Century Gothic" w:hAnsi="Century Gothic"/>
          <w:sz w:val="18"/>
          <w:szCs w:val="18"/>
          <w:lang/>
        </w:rPr>
        <w:t xml:space="preserve"> and supplier as applicable. </w:t>
      </w:r>
    </w:p>
    <w:p w:rsidR="00E664A9" w:rsidRPr="00E664A9" w:rsidRDefault="00021978" w:rsidP="00E664A9">
      <w:pPr>
        <w:pStyle w:val="description"/>
        <w:numPr>
          <w:ilvl w:val="0"/>
          <w:numId w:val="5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Generate the various document control reports as required.</w:t>
      </w:r>
    </w:p>
    <w:p w:rsidR="00972F91" w:rsidRPr="00CE69DA" w:rsidRDefault="00100DF3" w:rsidP="00972F91">
      <w:pPr>
        <w:pStyle w:val="Heading4"/>
        <w:contextualSpacing/>
        <w:rPr>
          <w:rFonts w:ascii="Century Gothic" w:hAnsi="Century Gothic"/>
          <w:i w:val="0"/>
          <w:color w:val="auto"/>
          <w:sz w:val="18"/>
          <w:szCs w:val="18"/>
          <w:lang/>
        </w:rPr>
      </w:pPr>
      <w:hyperlink r:id="rId10" w:tooltip="Find others with this title" w:history="1">
        <w:r w:rsidR="00021978" w:rsidRPr="00CE69DA">
          <w:rPr>
            <w:rStyle w:val="Hyperlink"/>
            <w:rFonts w:ascii="Century Gothic" w:hAnsi="Century Gothic"/>
            <w:i w:val="0"/>
            <w:color w:val="auto"/>
            <w:sz w:val="18"/>
            <w:szCs w:val="18"/>
            <w:u w:val="none"/>
            <w:lang/>
          </w:rPr>
          <w:t>Administrative Assistant/Accounting Clerk</w:t>
        </w:r>
      </w:hyperlink>
      <w:bookmarkStart w:id="2" w:name="company"/>
    </w:p>
    <w:p w:rsidR="00021978" w:rsidRPr="00021978" w:rsidRDefault="00100DF3" w:rsidP="00972F91">
      <w:pPr>
        <w:pStyle w:val="Heading4"/>
        <w:contextualSpacing/>
        <w:rPr>
          <w:rFonts w:ascii="Century Gothic" w:hAnsi="Century Gothic"/>
          <w:sz w:val="18"/>
          <w:szCs w:val="18"/>
          <w:lang/>
        </w:rPr>
      </w:pPr>
      <w:hyperlink r:id="rId11" w:tooltip="Find others who have worked at this company" w:history="1">
        <w:r w:rsidR="00021978" w:rsidRPr="00021978">
          <w:rPr>
            <w:rStyle w:val="Hyperlink"/>
            <w:rFonts w:ascii="Century Gothic" w:hAnsi="Century Gothic"/>
            <w:sz w:val="18"/>
            <w:szCs w:val="18"/>
            <w:lang/>
          </w:rPr>
          <w:t xml:space="preserve">Al </w:t>
        </w:r>
        <w:proofErr w:type="spellStart"/>
        <w:r w:rsidR="00021978" w:rsidRPr="00021978">
          <w:rPr>
            <w:rStyle w:val="Hyperlink"/>
            <w:rFonts w:ascii="Century Gothic" w:hAnsi="Century Gothic"/>
            <w:sz w:val="18"/>
            <w:szCs w:val="18"/>
            <w:lang/>
          </w:rPr>
          <w:t>Badr</w:t>
        </w:r>
        <w:proofErr w:type="spellEnd"/>
        <w:r w:rsidR="00021978" w:rsidRPr="00021978">
          <w:rPr>
            <w:rStyle w:val="Hyperlink"/>
            <w:rFonts w:ascii="Century Gothic" w:hAnsi="Century Gothic"/>
            <w:sz w:val="18"/>
            <w:szCs w:val="18"/>
            <w:lang/>
          </w:rPr>
          <w:t xml:space="preserve"> Electrical and Sanitary Fitting LLC</w:t>
        </w:r>
      </w:hyperlink>
    </w:p>
    <w:p w:rsidR="00021978" w:rsidRPr="00021978" w:rsidRDefault="00984A84" w:rsidP="00021978">
      <w:pPr>
        <w:rPr>
          <w:rFonts w:ascii="Century Gothic" w:hAnsi="Century Gothic"/>
          <w:sz w:val="18"/>
          <w:szCs w:val="18"/>
          <w:lang/>
        </w:rPr>
      </w:pPr>
      <w:r>
        <w:rPr>
          <w:rStyle w:val="experience-date-locale"/>
          <w:rFonts w:ascii="Century Gothic" w:hAnsi="Century Gothic"/>
          <w:sz w:val="18"/>
          <w:szCs w:val="18"/>
          <w:lang/>
        </w:rPr>
        <w:t xml:space="preserve">July 2005 – August 2006 - </w:t>
      </w:r>
      <w:r w:rsidR="00AC77C3" w:rsidRPr="00021978">
        <w:rPr>
          <w:rStyle w:val="locality"/>
          <w:rFonts w:ascii="Century Gothic" w:hAnsi="Century Gothic"/>
          <w:sz w:val="18"/>
          <w:szCs w:val="18"/>
          <w:lang/>
        </w:rPr>
        <w:t>Dubai</w:t>
      </w:r>
      <w:r w:rsidR="00021978" w:rsidRPr="00021978">
        <w:rPr>
          <w:rStyle w:val="locality"/>
          <w:rFonts w:ascii="Century Gothic" w:hAnsi="Century Gothic"/>
          <w:sz w:val="18"/>
          <w:szCs w:val="18"/>
          <w:lang/>
        </w:rPr>
        <w:t>, UAE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Answer telephone calls and tra</w:t>
      </w:r>
      <w:r w:rsidR="00972F91">
        <w:rPr>
          <w:rFonts w:ascii="Century Gothic" w:hAnsi="Century Gothic"/>
          <w:sz w:val="18"/>
          <w:szCs w:val="18"/>
          <w:lang/>
        </w:rPr>
        <w:t xml:space="preserve">nsfer to appropriate member.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Booking flights, ho</w:t>
      </w:r>
      <w:r w:rsidR="00972F91">
        <w:rPr>
          <w:rFonts w:ascii="Century Gothic" w:hAnsi="Century Gothic"/>
          <w:sz w:val="18"/>
          <w:szCs w:val="18"/>
          <w:lang/>
        </w:rPr>
        <w:t xml:space="preserve">tel accommodation as needed.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 xml:space="preserve">Typing correspondence, </w:t>
      </w:r>
      <w:r w:rsidR="00972F91">
        <w:rPr>
          <w:rFonts w:ascii="Century Gothic" w:hAnsi="Century Gothic"/>
          <w:sz w:val="18"/>
          <w:szCs w:val="18"/>
          <w:lang/>
        </w:rPr>
        <w:t xml:space="preserve">reports and other documents.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Maintain confidential record a</w:t>
      </w:r>
      <w:r w:rsidR="00972F91">
        <w:rPr>
          <w:rFonts w:ascii="Century Gothic" w:hAnsi="Century Gothic"/>
          <w:sz w:val="18"/>
          <w:szCs w:val="18"/>
          <w:lang/>
        </w:rPr>
        <w:t xml:space="preserve">nd files.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Maintain offi</w:t>
      </w:r>
      <w:r w:rsidR="00972F91">
        <w:rPr>
          <w:rFonts w:ascii="Century Gothic" w:hAnsi="Century Gothic"/>
          <w:sz w:val="18"/>
          <w:szCs w:val="18"/>
          <w:lang/>
        </w:rPr>
        <w:t xml:space="preserve">ce supplies and inventories.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Coordinate main</w:t>
      </w:r>
      <w:r w:rsidR="00972F91">
        <w:rPr>
          <w:rFonts w:ascii="Century Gothic" w:hAnsi="Century Gothic"/>
          <w:sz w:val="18"/>
          <w:szCs w:val="18"/>
          <w:lang/>
        </w:rPr>
        <w:t xml:space="preserve">tenance of office equipment.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Answer any subcontractor invo</w:t>
      </w:r>
      <w:r w:rsidR="00972F91">
        <w:rPr>
          <w:rFonts w:ascii="Century Gothic" w:hAnsi="Century Gothic"/>
          <w:sz w:val="18"/>
          <w:szCs w:val="18"/>
          <w:lang/>
        </w:rPr>
        <w:t xml:space="preserve">icing and payment questions.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Notify subcontractors of any missing paper works and receipt the same prior to releasing a</w:t>
      </w:r>
      <w:r w:rsidR="00972F91">
        <w:rPr>
          <w:rFonts w:ascii="Century Gothic" w:hAnsi="Century Gothic"/>
          <w:sz w:val="18"/>
          <w:szCs w:val="18"/>
          <w:lang/>
        </w:rPr>
        <w:t xml:space="preserve">ny </w:t>
      </w:r>
      <w:proofErr w:type="spellStart"/>
      <w:r w:rsidR="00972F91">
        <w:rPr>
          <w:rFonts w:ascii="Century Gothic" w:hAnsi="Century Gothic"/>
          <w:sz w:val="18"/>
          <w:szCs w:val="18"/>
          <w:lang/>
        </w:rPr>
        <w:t>cheques</w:t>
      </w:r>
      <w:proofErr w:type="spellEnd"/>
      <w:r w:rsidR="00972F91">
        <w:rPr>
          <w:rFonts w:ascii="Century Gothic" w:hAnsi="Century Gothic"/>
          <w:sz w:val="18"/>
          <w:szCs w:val="18"/>
          <w:lang/>
        </w:rPr>
        <w:t xml:space="preserve">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Assist Project Manager/General Manager in collecting late receivables by contacting clients accounting count</w:t>
      </w:r>
      <w:r w:rsidR="00972F91">
        <w:rPr>
          <w:rFonts w:ascii="Century Gothic" w:hAnsi="Century Gothic"/>
          <w:sz w:val="18"/>
          <w:szCs w:val="18"/>
          <w:lang/>
        </w:rPr>
        <w:t xml:space="preserve">er parts on as needed basis.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Received and process all invoices, expense f</w:t>
      </w:r>
      <w:r w:rsidR="00972F91">
        <w:rPr>
          <w:rFonts w:ascii="Century Gothic" w:hAnsi="Century Gothic"/>
          <w:sz w:val="18"/>
          <w:szCs w:val="18"/>
          <w:lang/>
        </w:rPr>
        <w:t xml:space="preserve">orms and request for payment </w:t>
      </w:r>
    </w:p>
    <w:p w:rsid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Dealing daily transaction for petty cash and ensure the reconciliation are</w:t>
      </w:r>
      <w:r w:rsidR="00972F91">
        <w:rPr>
          <w:rFonts w:ascii="Century Gothic" w:hAnsi="Century Gothic"/>
          <w:sz w:val="18"/>
          <w:szCs w:val="18"/>
          <w:lang/>
        </w:rPr>
        <w:t xml:space="preserve"> completed on a weekly basis </w:t>
      </w:r>
    </w:p>
    <w:p w:rsidR="00021978" w:rsidRPr="00972F91" w:rsidRDefault="00021978" w:rsidP="00972F91">
      <w:pPr>
        <w:pStyle w:val="description"/>
        <w:numPr>
          <w:ilvl w:val="0"/>
          <w:numId w:val="6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Assisting in payroll preparation.</w:t>
      </w:r>
    </w:p>
    <w:p w:rsidR="00972F91" w:rsidRPr="00E81C0E" w:rsidRDefault="00100DF3" w:rsidP="00972F91">
      <w:pPr>
        <w:pStyle w:val="Heading4"/>
        <w:contextualSpacing/>
        <w:rPr>
          <w:rFonts w:ascii="Century Gothic" w:hAnsi="Century Gothic"/>
          <w:i w:val="0"/>
          <w:color w:val="auto"/>
          <w:sz w:val="18"/>
          <w:szCs w:val="18"/>
          <w:lang/>
        </w:rPr>
      </w:pPr>
      <w:hyperlink r:id="rId12" w:tooltip="Find others with this title" w:history="1">
        <w:r w:rsidR="00021978" w:rsidRPr="00E81C0E">
          <w:rPr>
            <w:rStyle w:val="Hyperlink"/>
            <w:rFonts w:ascii="Century Gothic" w:hAnsi="Century Gothic"/>
            <w:i w:val="0"/>
            <w:color w:val="auto"/>
            <w:sz w:val="18"/>
            <w:szCs w:val="18"/>
            <w:u w:val="none"/>
            <w:lang/>
          </w:rPr>
          <w:t>Administrative Assistant</w:t>
        </w:r>
      </w:hyperlink>
      <w:r w:rsidR="00AC77C3" w:rsidRPr="00E81C0E">
        <w:rPr>
          <w:rStyle w:val="Hyperlink"/>
          <w:rFonts w:ascii="Century Gothic" w:hAnsi="Century Gothic"/>
          <w:i w:val="0"/>
          <w:color w:val="auto"/>
          <w:sz w:val="18"/>
          <w:szCs w:val="18"/>
          <w:u w:val="none"/>
          <w:lang/>
        </w:rPr>
        <w:t xml:space="preserve"> – A student Assistant Program</w:t>
      </w:r>
    </w:p>
    <w:p w:rsidR="00021978" w:rsidRPr="00021978" w:rsidRDefault="00100DF3" w:rsidP="00972F91">
      <w:pPr>
        <w:pStyle w:val="Heading4"/>
        <w:contextualSpacing/>
        <w:rPr>
          <w:rFonts w:ascii="Century Gothic" w:hAnsi="Century Gothic"/>
          <w:sz w:val="18"/>
          <w:szCs w:val="18"/>
          <w:lang/>
        </w:rPr>
      </w:pPr>
      <w:hyperlink r:id="rId13" w:tooltip="Find others who have worked at this company" w:history="1">
        <w:r w:rsidR="00021978" w:rsidRPr="00021978">
          <w:rPr>
            <w:rStyle w:val="Hyperlink"/>
            <w:rFonts w:ascii="Century Gothic" w:hAnsi="Century Gothic"/>
            <w:sz w:val="18"/>
            <w:szCs w:val="18"/>
            <w:lang/>
          </w:rPr>
          <w:t>Arellano University</w:t>
        </w:r>
      </w:hyperlink>
      <w:bookmarkEnd w:id="2"/>
    </w:p>
    <w:p w:rsidR="00021978" w:rsidRPr="00021978" w:rsidRDefault="00021978" w:rsidP="00021978">
      <w:pPr>
        <w:rPr>
          <w:rFonts w:ascii="Century Gothic" w:hAnsi="Century Gothic"/>
          <w:sz w:val="18"/>
          <w:szCs w:val="18"/>
          <w:lang/>
        </w:rPr>
      </w:pPr>
      <w:r w:rsidRPr="00021978">
        <w:rPr>
          <w:rStyle w:val="experience-date-locale"/>
          <w:rFonts w:ascii="Century Gothic" w:hAnsi="Century Gothic"/>
          <w:sz w:val="18"/>
          <w:szCs w:val="18"/>
          <w:lang/>
        </w:rPr>
        <w:t>March 1998 – June 2005 (7 years 4 months</w:t>
      </w:r>
      <w:r w:rsidR="00972F91" w:rsidRPr="00021978">
        <w:rPr>
          <w:rStyle w:val="experience-date-locale"/>
          <w:rFonts w:ascii="Century Gothic" w:hAnsi="Century Gothic"/>
          <w:sz w:val="18"/>
          <w:szCs w:val="18"/>
          <w:lang/>
        </w:rPr>
        <w:t>)</w:t>
      </w:r>
      <w:r w:rsidR="00972F91" w:rsidRPr="00021978">
        <w:rPr>
          <w:rStyle w:val="locality"/>
          <w:rFonts w:ascii="Century Gothic" w:hAnsi="Century Gothic"/>
          <w:sz w:val="18"/>
          <w:szCs w:val="18"/>
          <w:lang/>
        </w:rPr>
        <w:t xml:space="preserve"> Philippines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 xml:space="preserve">Interact </w:t>
      </w:r>
      <w:r w:rsidR="00972F91">
        <w:rPr>
          <w:rFonts w:ascii="Century Gothic" w:hAnsi="Century Gothic"/>
          <w:sz w:val="18"/>
          <w:szCs w:val="18"/>
          <w:lang/>
        </w:rPr>
        <w:t>with a faculty member</w:t>
      </w:r>
      <w:r w:rsidRPr="00021978">
        <w:rPr>
          <w:rFonts w:ascii="Century Gothic" w:hAnsi="Century Gothic"/>
          <w:sz w:val="18"/>
          <w:szCs w:val="18"/>
          <w:lang/>
        </w:rPr>
        <w:t>s to research and resolve issues, answer question and serve as a</w:t>
      </w:r>
      <w:r w:rsidR="00972F91">
        <w:rPr>
          <w:rFonts w:ascii="Century Gothic" w:hAnsi="Century Gothic"/>
          <w:sz w:val="18"/>
          <w:szCs w:val="18"/>
          <w:lang/>
        </w:rPr>
        <w:t xml:space="preserve"> “Customer Service Resource”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Monitor faculty / staff compliance with training, regulatory and other required matters. Initiate appr</w:t>
      </w:r>
      <w:r w:rsidR="00972F91">
        <w:rPr>
          <w:rFonts w:ascii="Century Gothic" w:hAnsi="Century Gothic"/>
          <w:sz w:val="18"/>
          <w:szCs w:val="18"/>
          <w:lang/>
        </w:rPr>
        <w:t xml:space="preserve">opriate actions when needed.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lastRenderedPageBreak/>
        <w:t>Draft and edit correspondence and create reports, organize and maintain ele</w:t>
      </w:r>
      <w:r w:rsidR="00972F91">
        <w:rPr>
          <w:rFonts w:ascii="Century Gothic" w:hAnsi="Century Gothic"/>
          <w:sz w:val="18"/>
          <w:szCs w:val="18"/>
          <w:lang/>
        </w:rPr>
        <w:t xml:space="preserve">ctronic and hard copy files.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021978">
        <w:rPr>
          <w:rFonts w:ascii="Century Gothic" w:hAnsi="Century Gothic"/>
          <w:sz w:val="18"/>
          <w:szCs w:val="18"/>
          <w:lang/>
        </w:rPr>
        <w:t>Complete registration for all college prog</w:t>
      </w:r>
      <w:r w:rsidR="00972F91">
        <w:rPr>
          <w:rFonts w:ascii="Century Gothic" w:hAnsi="Century Gothic"/>
          <w:sz w:val="18"/>
          <w:szCs w:val="18"/>
          <w:lang/>
        </w:rPr>
        <w:t xml:space="preserve">rams attended by counselors.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Assists in the prep</w:t>
      </w:r>
      <w:r w:rsidR="00972F91">
        <w:rPr>
          <w:rFonts w:ascii="Century Gothic" w:hAnsi="Century Gothic"/>
          <w:sz w:val="18"/>
          <w:szCs w:val="18"/>
          <w:lang/>
        </w:rPr>
        <w:t xml:space="preserve">aration of on-campus events.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Acting as the Schools Record Liaison Officer by filling and maintaining information management system to store and retrieve information efficiently, including the accessing the Universit</w:t>
      </w:r>
      <w:r w:rsidR="00972F91">
        <w:rPr>
          <w:rFonts w:ascii="Century Gothic" w:hAnsi="Century Gothic"/>
          <w:sz w:val="18"/>
          <w:szCs w:val="18"/>
          <w:lang/>
        </w:rPr>
        <w:t xml:space="preserve">y Records Management system. </w:t>
      </w:r>
    </w:p>
    <w:p w:rsidR="00972F91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Provide relief as acting PA to the Head of School in their absence</w:t>
      </w:r>
      <w:r w:rsidR="00972F91">
        <w:rPr>
          <w:rFonts w:ascii="Century Gothic" w:hAnsi="Century Gothic"/>
          <w:sz w:val="18"/>
          <w:szCs w:val="18"/>
          <w:lang/>
        </w:rPr>
        <w:t xml:space="preserve">. </w:t>
      </w:r>
    </w:p>
    <w:p w:rsidR="00021978" w:rsidRDefault="00021978" w:rsidP="00972F91">
      <w:pPr>
        <w:pStyle w:val="description"/>
        <w:numPr>
          <w:ilvl w:val="0"/>
          <w:numId w:val="7"/>
        </w:numPr>
        <w:rPr>
          <w:rFonts w:ascii="Century Gothic" w:hAnsi="Century Gothic"/>
          <w:sz w:val="18"/>
          <w:szCs w:val="18"/>
          <w:lang/>
        </w:rPr>
      </w:pPr>
      <w:r w:rsidRPr="00972F91">
        <w:rPr>
          <w:rFonts w:ascii="Century Gothic" w:hAnsi="Century Gothic"/>
          <w:sz w:val="18"/>
          <w:szCs w:val="18"/>
          <w:lang/>
        </w:rPr>
        <w:t>Other administrative duties in relation to school business within the range of skills normally associated with a position of this classification in an evolving environment.</w:t>
      </w:r>
    </w:p>
    <w:p w:rsidR="00340063" w:rsidRDefault="00340063" w:rsidP="00CD59E7">
      <w:pPr>
        <w:pStyle w:val="Default"/>
        <w:keepLines/>
        <w:contextualSpacing/>
        <w:rPr>
          <w:rFonts w:asciiTheme="minorHAnsi" w:hAnsiTheme="minorHAnsi"/>
          <w:b/>
          <w:bCs/>
          <w:sz w:val="23"/>
          <w:szCs w:val="23"/>
        </w:rPr>
      </w:pPr>
      <w:r w:rsidRPr="008672B7">
        <w:rPr>
          <w:rFonts w:asciiTheme="minorHAnsi" w:hAnsiTheme="minorHAnsi"/>
          <w:b/>
          <w:bCs/>
          <w:sz w:val="23"/>
          <w:szCs w:val="23"/>
        </w:rPr>
        <w:t xml:space="preserve">EDUCATIONAL BACKGROUD </w:t>
      </w:r>
    </w:p>
    <w:p w:rsidR="00340063" w:rsidRPr="00111861" w:rsidRDefault="00340063" w:rsidP="00340063">
      <w:pPr>
        <w:pStyle w:val="Default"/>
        <w:keepLines/>
        <w:ind w:left="360"/>
        <w:contextualSpacing/>
        <w:rPr>
          <w:rFonts w:asciiTheme="minorHAnsi" w:hAnsiTheme="minorHAnsi"/>
          <w:b/>
          <w:bCs/>
          <w:sz w:val="23"/>
          <w:szCs w:val="23"/>
        </w:rPr>
      </w:pPr>
    </w:p>
    <w:p w:rsidR="00CD59E7" w:rsidRDefault="00340063" w:rsidP="00CD59E7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  <w:r w:rsidRPr="008672B7">
        <w:rPr>
          <w:rFonts w:asciiTheme="minorHAnsi" w:hAnsiTheme="minorHAnsi"/>
          <w:b/>
          <w:bCs/>
          <w:sz w:val="23"/>
          <w:szCs w:val="23"/>
        </w:rPr>
        <w:t xml:space="preserve">Bachelor of Science in Accountancy </w:t>
      </w:r>
    </w:p>
    <w:p w:rsidR="00340063" w:rsidRPr="008672B7" w:rsidRDefault="00340063" w:rsidP="00CD59E7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  <w:r w:rsidRPr="008672B7">
        <w:rPr>
          <w:rFonts w:asciiTheme="minorHAnsi" w:hAnsiTheme="minorHAnsi"/>
          <w:sz w:val="23"/>
          <w:szCs w:val="23"/>
        </w:rPr>
        <w:t xml:space="preserve">Arellano University – Manila Philippines </w:t>
      </w:r>
    </w:p>
    <w:p w:rsidR="00340063" w:rsidRPr="008672B7" w:rsidRDefault="00340063" w:rsidP="00340063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  <w:r w:rsidRPr="008672B7">
        <w:rPr>
          <w:rFonts w:asciiTheme="minorHAnsi" w:hAnsiTheme="minorHAnsi"/>
          <w:sz w:val="23"/>
          <w:szCs w:val="23"/>
        </w:rPr>
        <w:t xml:space="preserve">2001-2005 </w:t>
      </w:r>
    </w:p>
    <w:p w:rsidR="00340063" w:rsidRPr="008672B7" w:rsidRDefault="00340063" w:rsidP="00340063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</w:p>
    <w:p w:rsidR="00340063" w:rsidRPr="008672B7" w:rsidRDefault="00340063" w:rsidP="00340063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  <w:r w:rsidRPr="008672B7">
        <w:rPr>
          <w:rFonts w:asciiTheme="minorHAnsi" w:hAnsiTheme="minorHAnsi"/>
          <w:b/>
          <w:bCs/>
          <w:sz w:val="23"/>
          <w:szCs w:val="23"/>
        </w:rPr>
        <w:t xml:space="preserve">Associate Computer Secretarial </w:t>
      </w:r>
    </w:p>
    <w:p w:rsidR="00340063" w:rsidRPr="008672B7" w:rsidRDefault="00340063" w:rsidP="00340063">
      <w:pPr>
        <w:pStyle w:val="Default"/>
        <w:keepLines/>
        <w:ind w:left="360"/>
        <w:contextualSpacing/>
        <w:rPr>
          <w:rFonts w:asciiTheme="minorHAnsi" w:hAnsiTheme="minorHAnsi"/>
          <w:sz w:val="23"/>
          <w:szCs w:val="23"/>
        </w:rPr>
      </w:pPr>
      <w:r w:rsidRPr="008672B7">
        <w:rPr>
          <w:rFonts w:asciiTheme="minorHAnsi" w:hAnsiTheme="minorHAnsi"/>
          <w:sz w:val="23"/>
          <w:szCs w:val="23"/>
        </w:rPr>
        <w:t xml:space="preserve">Arellano University – Manila Philippines </w:t>
      </w:r>
    </w:p>
    <w:p w:rsidR="00340063" w:rsidRPr="008672B7" w:rsidRDefault="00340063" w:rsidP="00340063">
      <w:pPr>
        <w:keepLines/>
        <w:ind w:left="360"/>
      </w:pPr>
      <w:r w:rsidRPr="00340063">
        <w:rPr>
          <w:sz w:val="23"/>
          <w:szCs w:val="23"/>
        </w:rPr>
        <w:t>1998-2001</w:t>
      </w:r>
    </w:p>
    <w:p w:rsidR="00340063" w:rsidRDefault="00340063" w:rsidP="00340063">
      <w:pPr>
        <w:pStyle w:val="description"/>
        <w:rPr>
          <w:rFonts w:ascii="Century Gothic" w:hAnsi="Century Gothic"/>
          <w:sz w:val="18"/>
          <w:szCs w:val="18"/>
          <w:lang/>
        </w:rPr>
      </w:pPr>
    </w:p>
    <w:p w:rsidR="00E664A9" w:rsidRDefault="00E664A9" w:rsidP="00E664A9">
      <w:pPr>
        <w:pStyle w:val="description"/>
        <w:rPr>
          <w:rFonts w:ascii="Century Gothic" w:hAnsi="Century Gothic"/>
          <w:sz w:val="18"/>
          <w:szCs w:val="18"/>
          <w:lang/>
        </w:rPr>
      </w:pPr>
    </w:p>
    <w:p w:rsidR="00EC2F0E" w:rsidRPr="00972F91" w:rsidRDefault="00EC2F0E" w:rsidP="00EC2F0E">
      <w:pPr>
        <w:pStyle w:val="description"/>
        <w:rPr>
          <w:rFonts w:ascii="Century Gothic" w:hAnsi="Century Gothic"/>
          <w:sz w:val="18"/>
          <w:szCs w:val="18"/>
          <w:lang/>
        </w:rPr>
      </w:pPr>
    </w:p>
    <w:p w:rsidR="00021978" w:rsidRPr="00021978" w:rsidRDefault="00021978" w:rsidP="00021978">
      <w:pPr>
        <w:pStyle w:val="description"/>
        <w:rPr>
          <w:rFonts w:ascii="Century Gothic" w:hAnsi="Century Gothic"/>
          <w:sz w:val="18"/>
          <w:szCs w:val="18"/>
          <w:lang/>
        </w:rPr>
      </w:pPr>
    </w:p>
    <w:p w:rsidR="00021978" w:rsidRPr="00021978" w:rsidRDefault="00021978" w:rsidP="0002197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18"/>
          <w:szCs w:val="18"/>
          <w:lang/>
        </w:rPr>
      </w:pPr>
    </w:p>
    <w:sectPr w:rsidR="00021978" w:rsidRPr="00021978" w:rsidSect="00651A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17D"/>
    <w:multiLevelType w:val="hybridMultilevel"/>
    <w:tmpl w:val="1A14F3F8"/>
    <w:lvl w:ilvl="0" w:tplc="E8AE13B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C3776"/>
    <w:multiLevelType w:val="multilevel"/>
    <w:tmpl w:val="C95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606C"/>
    <w:multiLevelType w:val="hybridMultilevel"/>
    <w:tmpl w:val="9984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2114D"/>
    <w:multiLevelType w:val="hybridMultilevel"/>
    <w:tmpl w:val="C79E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3B5F"/>
    <w:multiLevelType w:val="multilevel"/>
    <w:tmpl w:val="D11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65E9F"/>
    <w:multiLevelType w:val="hybridMultilevel"/>
    <w:tmpl w:val="A63CE868"/>
    <w:lvl w:ilvl="0" w:tplc="E8AE13B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81A60"/>
    <w:multiLevelType w:val="hybridMultilevel"/>
    <w:tmpl w:val="236060B2"/>
    <w:lvl w:ilvl="0" w:tplc="E8AE13B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146BD"/>
    <w:multiLevelType w:val="hybridMultilevel"/>
    <w:tmpl w:val="EA8E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23773"/>
    <w:multiLevelType w:val="hybridMultilevel"/>
    <w:tmpl w:val="3962C818"/>
    <w:lvl w:ilvl="0" w:tplc="E8AE13B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60511"/>
    <w:multiLevelType w:val="hybridMultilevel"/>
    <w:tmpl w:val="F718E35A"/>
    <w:lvl w:ilvl="0" w:tplc="E8AE13B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1285"/>
    <w:multiLevelType w:val="multilevel"/>
    <w:tmpl w:val="585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46656"/>
    <w:multiLevelType w:val="hybridMultilevel"/>
    <w:tmpl w:val="82C07478"/>
    <w:lvl w:ilvl="0" w:tplc="E8AE13B4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0B3D8F"/>
    <w:multiLevelType w:val="multilevel"/>
    <w:tmpl w:val="8FE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B72AF"/>
    <w:multiLevelType w:val="hybridMultilevel"/>
    <w:tmpl w:val="685A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978"/>
    <w:rsid w:val="00021978"/>
    <w:rsid w:val="00042CD9"/>
    <w:rsid w:val="00086677"/>
    <w:rsid w:val="000D7169"/>
    <w:rsid w:val="00100DF3"/>
    <w:rsid w:val="00110E4C"/>
    <w:rsid w:val="0012089C"/>
    <w:rsid w:val="001776C2"/>
    <w:rsid w:val="001D2801"/>
    <w:rsid w:val="001E62E0"/>
    <w:rsid w:val="00201AE7"/>
    <w:rsid w:val="00204CA4"/>
    <w:rsid w:val="002521F6"/>
    <w:rsid w:val="00257917"/>
    <w:rsid w:val="002D0AEA"/>
    <w:rsid w:val="002E2717"/>
    <w:rsid w:val="0031244A"/>
    <w:rsid w:val="00340063"/>
    <w:rsid w:val="003B575D"/>
    <w:rsid w:val="003E4048"/>
    <w:rsid w:val="00402F69"/>
    <w:rsid w:val="00420C2F"/>
    <w:rsid w:val="00434E13"/>
    <w:rsid w:val="00457465"/>
    <w:rsid w:val="00461AB0"/>
    <w:rsid w:val="004E2AEE"/>
    <w:rsid w:val="00546DAF"/>
    <w:rsid w:val="005E4024"/>
    <w:rsid w:val="00651AA4"/>
    <w:rsid w:val="00675894"/>
    <w:rsid w:val="00692897"/>
    <w:rsid w:val="006A25BE"/>
    <w:rsid w:val="00724778"/>
    <w:rsid w:val="0074483E"/>
    <w:rsid w:val="00772AAB"/>
    <w:rsid w:val="0083522C"/>
    <w:rsid w:val="00957687"/>
    <w:rsid w:val="00961B2B"/>
    <w:rsid w:val="00972F91"/>
    <w:rsid w:val="00984A84"/>
    <w:rsid w:val="009E1866"/>
    <w:rsid w:val="009F25A7"/>
    <w:rsid w:val="00A161B9"/>
    <w:rsid w:val="00A34676"/>
    <w:rsid w:val="00A83D9C"/>
    <w:rsid w:val="00A84ECD"/>
    <w:rsid w:val="00AA20BE"/>
    <w:rsid w:val="00AC6F56"/>
    <w:rsid w:val="00AC77C3"/>
    <w:rsid w:val="00B12C82"/>
    <w:rsid w:val="00B53641"/>
    <w:rsid w:val="00B86ACF"/>
    <w:rsid w:val="00BD2E63"/>
    <w:rsid w:val="00BF32D5"/>
    <w:rsid w:val="00C02BCB"/>
    <w:rsid w:val="00C04722"/>
    <w:rsid w:val="00C244CC"/>
    <w:rsid w:val="00C54BD0"/>
    <w:rsid w:val="00CB3A12"/>
    <w:rsid w:val="00CB5B16"/>
    <w:rsid w:val="00CC6A33"/>
    <w:rsid w:val="00CD59E7"/>
    <w:rsid w:val="00CE69DA"/>
    <w:rsid w:val="00CF5392"/>
    <w:rsid w:val="00D561CE"/>
    <w:rsid w:val="00D63F32"/>
    <w:rsid w:val="00E602DE"/>
    <w:rsid w:val="00E664A9"/>
    <w:rsid w:val="00E81C0E"/>
    <w:rsid w:val="00E87341"/>
    <w:rsid w:val="00EC2F0E"/>
    <w:rsid w:val="00EC3E3C"/>
    <w:rsid w:val="00EC588A"/>
    <w:rsid w:val="00EF519B"/>
    <w:rsid w:val="00F41EB4"/>
    <w:rsid w:val="00F45767"/>
    <w:rsid w:val="00F47C9B"/>
    <w:rsid w:val="00F55C70"/>
    <w:rsid w:val="00F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3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1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0219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19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1978"/>
    <w:rPr>
      <w:b/>
      <w:bCs/>
    </w:rPr>
  </w:style>
  <w:style w:type="paragraph" w:customStyle="1" w:styleId="description">
    <w:name w:val="description"/>
    <w:basedOn w:val="Normal"/>
    <w:rsid w:val="0002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erience-date-locale">
    <w:name w:val="experience-date-locale"/>
    <w:basedOn w:val="DefaultParagraphFont"/>
    <w:rsid w:val="00021978"/>
  </w:style>
  <w:style w:type="character" w:customStyle="1" w:styleId="locality">
    <w:name w:val="locality"/>
    <w:basedOn w:val="DefaultParagraphFont"/>
    <w:rsid w:val="00021978"/>
  </w:style>
  <w:style w:type="character" w:customStyle="1" w:styleId="Heading4Char">
    <w:name w:val="Heading 4 Char"/>
    <w:basedOn w:val="DefaultParagraphFont"/>
    <w:link w:val="Heading4"/>
    <w:uiPriority w:val="9"/>
    <w:rsid w:val="00021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978"/>
    <w:pPr>
      <w:ind w:left="720"/>
      <w:contextualSpacing/>
    </w:pPr>
  </w:style>
  <w:style w:type="paragraph" w:customStyle="1" w:styleId="Default">
    <w:name w:val="Default"/>
    <w:rsid w:val="00546D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ddress">
    <w:name w:val="Address"/>
    <w:basedOn w:val="DefaultParagraphFont"/>
    <w:qFormat/>
    <w:rsid w:val="00BD2E63"/>
    <w:rPr>
      <w:rFonts w:ascii="Tahoma" w:hAnsi="Tahoma" w:cs="Tahoma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76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65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5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2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31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76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10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2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92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5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3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1369?trk=prof-exp-company-name" TargetMode="External"/><Relationship Id="rId13" Type="http://schemas.openxmlformats.org/officeDocument/2006/relationships/hyperlink" Target="https://www.linkedin.com/vsearch/p?company=Arellano+University&amp;trk=prof-exp-company-name" TargetMode="External"/><Relationship Id="rId3" Type="http://schemas.openxmlformats.org/officeDocument/2006/relationships/styles" Target="styles.xml"/><Relationship Id="rId7" Type="http://schemas.openxmlformats.org/officeDocument/2006/relationships/hyperlink" Target="mailto:berlyn.380758@2freemail.com" TargetMode="External"/><Relationship Id="rId12" Type="http://schemas.openxmlformats.org/officeDocument/2006/relationships/hyperlink" Target="https://www.linkedin.com/vsearch/p?title=Administrative+Assistant&amp;trk=prof-exp-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vsearch/p?company=Al+Badr+Electrical+and+Sanitary+Fitting+LLC&amp;trk=prof-exp-company-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vsearch/p?title=Administrative+Assistant%2FAccounting+Clerk&amp;trk=prof-exp-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655626?trk=prof-exp-company-na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4EBE-7829-4BE5-9BCB-0346C04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Berlyn Ramirez</dc:creator>
  <cp:lastModifiedBy>348370422</cp:lastModifiedBy>
  <cp:revision>7</cp:revision>
  <cp:lastPrinted>2017-05-26T04:30:00Z</cp:lastPrinted>
  <dcterms:created xsi:type="dcterms:W3CDTF">2017-10-10T12:34:00Z</dcterms:created>
  <dcterms:modified xsi:type="dcterms:W3CDTF">2018-06-21T12:43:00Z</dcterms:modified>
</cp:coreProperties>
</file>