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4" w:rsidRDefault="00594B60">
      <w:pPr>
        <w:spacing w:line="300" w:lineRule="auto"/>
        <w:ind w:left="720" w:hanging="7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4"/>
          <w:szCs w:val="24"/>
        </w:rPr>
        <w:t>KRISHNA</w:t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 xml:space="preserve">     </w:t>
      </w:r>
    </w:p>
    <w:tbl>
      <w:tblPr>
        <w:tblpPr w:leftFromText="180" w:rightFromText="180" w:vertAnchor="text" w:horzAnchor="margin" w:tblpY="480"/>
        <w:tblW w:w="0" w:type="auto"/>
        <w:tblBorders>
          <w:top w:val="thinThickSmallGap" w:sz="24" w:space="0" w:color="auto"/>
        </w:tblBorders>
        <w:tblLook w:val="0000"/>
      </w:tblPr>
      <w:tblGrid>
        <w:gridCol w:w="9030"/>
      </w:tblGrid>
      <w:tr w:rsidR="00E818B4">
        <w:trPr>
          <w:trHeight w:val="100"/>
        </w:trPr>
        <w:tc>
          <w:tcPr>
            <w:tcW w:w="9030" w:type="dxa"/>
          </w:tcPr>
          <w:p w:rsidR="00E818B4" w:rsidRDefault="00E818B4">
            <w:pPr>
              <w:spacing w:line="30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818B4" w:rsidRDefault="00594B60">
      <w:p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Verdana" w:hAnsi="Verdana" w:cs="Arial"/>
          <w:sz w:val="20"/>
          <w:szCs w:val="20"/>
        </w:rPr>
        <w:t xml:space="preserve">E-mail: </w:t>
      </w:r>
      <w:hyperlink r:id="rId5" w:history="1">
        <w:r w:rsidRPr="00F452A8">
          <w:rPr>
            <w:rStyle w:val="Hyperlink"/>
            <w:rFonts w:ascii="Verdana" w:hAnsi="Verdana" w:cs="Arial"/>
            <w:sz w:val="20"/>
            <w:szCs w:val="20"/>
          </w:rPr>
          <w:t>krishna.380973@2freemail.com</w:t>
        </w:r>
      </w:hyperlink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u w:val="single"/>
        </w:rPr>
        <w:t>CAREER OBJECTIVE</w:t>
      </w:r>
    </w:p>
    <w:p w:rsidR="00E818B4" w:rsidRDefault="00594B6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Tahoma"/>
          <w:bCs/>
          <w:iCs/>
          <w:color w:val="000000"/>
          <w:sz w:val="20"/>
          <w:szCs w:val="20"/>
        </w:rPr>
        <w:t xml:space="preserve">I am seeking an opportunity to merge my initiative, enthusiasm with </w:t>
      </w:r>
      <w:r>
        <w:rPr>
          <w:rFonts w:hAnsi="Verdana" w:cs="Tahoma"/>
          <w:bCs/>
          <w:iCs/>
          <w:color w:val="000000"/>
          <w:sz w:val="20"/>
          <w:szCs w:val="20"/>
        </w:rPr>
        <w:t>5</w:t>
      </w:r>
      <w:r>
        <w:rPr>
          <w:rFonts w:ascii="Verdana" w:hAnsi="Verdana" w:cs="Tahoma"/>
          <w:bCs/>
          <w:iCs/>
          <w:color w:val="000000"/>
          <w:sz w:val="20"/>
          <w:szCs w:val="20"/>
        </w:rPr>
        <w:t xml:space="preserve">+ years of Proficiency and learning to add value both to the organization and myself. I aim at expanding my horizons and developing skills in the field of </w:t>
      </w:r>
      <w:r>
        <w:rPr>
          <w:rFonts w:ascii="Verdana" w:hAnsi="Verdana" w:cs="Tahoma"/>
          <w:b/>
          <w:bCs/>
          <w:i/>
          <w:iCs/>
          <w:color w:val="000000"/>
          <w:sz w:val="20"/>
          <w:szCs w:val="20"/>
        </w:rPr>
        <w:t xml:space="preserve">Civil Engineering </w:t>
      </w:r>
      <w:r>
        <w:rPr>
          <w:rFonts w:ascii="Verdana" w:hAnsi="Verdana" w:cs="Tahoma"/>
          <w:bCs/>
          <w:iCs/>
          <w:color w:val="000000"/>
          <w:sz w:val="20"/>
          <w:szCs w:val="20"/>
        </w:rPr>
        <w:t>and to work in a dynamic environment, which provides opportunities for my growth</w:t>
      </w:r>
    </w:p>
    <w:p w:rsidR="00E818B4" w:rsidRDefault="00E818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818B4" w:rsidRDefault="00594B60">
      <w:pPr>
        <w:spacing w:line="360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PROFILE SUMMARY </w:t>
      </w:r>
    </w:p>
    <w:p w:rsidR="00E818B4" w:rsidRDefault="00594B60">
      <w:pPr>
        <w:numPr>
          <w:ilvl w:val="0"/>
          <w:numId w:val="7"/>
        </w:numPr>
        <w:spacing w:line="300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5 plus year experience in Civil Engineer of Building Construction. </w:t>
      </w:r>
    </w:p>
    <w:p w:rsidR="00E818B4" w:rsidRDefault="00594B60">
      <w:pPr>
        <w:numPr>
          <w:ilvl w:val="0"/>
          <w:numId w:val="7"/>
        </w:numPr>
        <w:spacing w:line="300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Prepare Cost Estimation of Materials, Manpower etc.,.</w:t>
      </w:r>
    </w:p>
    <w:p w:rsidR="00E818B4" w:rsidRDefault="00594B60">
      <w:pPr>
        <w:numPr>
          <w:ilvl w:val="0"/>
          <w:numId w:val="7"/>
        </w:numPr>
        <w:spacing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Worked in Scaffolding installation inspection and Formworks,</w:t>
      </w:r>
    </w:p>
    <w:p w:rsidR="00E818B4" w:rsidRDefault="00594B60">
      <w:pPr>
        <w:numPr>
          <w:ilvl w:val="0"/>
          <w:numId w:val="7"/>
        </w:numPr>
        <w:spacing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Prepare BOQ compare to complete Civil Drawings.</w:t>
      </w:r>
    </w:p>
    <w:p w:rsidR="00E818B4" w:rsidRDefault="00594B60">
      <w:pPr>
        <w:numPr>
          <w:ilvl w:val="0"/>
          <w:numId w:val="7"/>
        </w:numPr>
        <w:spacing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Knowledg</w:t>
      </w:r>
      <w:r>
        <w:rPr>
          <w:rFonts w:ascii="Verdana" w:hAnsi="Verdana" w:cs="Arial"/>
          <w:sz w:val="20"/>
          <w:szCs w:val="20"/>
        </w:rPr>
        <w:t>e about Retrofit work, Rehabilitation work and Demolish work.</w:t>
      </w:r>
    </w:p>
    <w:p w:rsidR="00E818B4" w:rsidRDefault="00E818B4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E818B4" w:rsidRDefault="00594B60">
      <w:pPr>
        <w:spacing w:line="360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WORK EXPERIENCE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COMPANY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2020 Building Constructions, </w:t>
      </w:r>
    </w:p>
    <w:p w:rsidR="00E818B4" w:rsidRDefault="00594B60">
      <w:pPr>
        <w:spacing w:line="360" w:lineRule="auto"/>
        <w:ind w:left="22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Fujairah.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DESIGNAGTION</w:t>
      </w:r>
      <w:r>
        <w:rPr>
          <w:rFonts w:ascii="Verdana" w:hAnsi="Verdana" w:cs="Arial"/>
          <w:sz w:val="20"/>
          <w:szCs w:val="20"/>
        </w:rPr>
        <w:tab/>
        <w:t>: Civil Engineer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WORK PERIOD</w:t>
      </w:r>
      <w:r>
        <w:rPr>
          <w:rFonts w:ascii="Verdana" w:hAnsi="Verdana" w:cs="Arial"/>
          <w:sz w:val="20"/>
          <w:szCs w:val="20"/>
        </w:rPr>
        <w:tab/>
        <w:t>: Oct 2016 – Till Date</w:t>
      </w:r>
    </w:p>
    <w:p w:rsidR="00E818B4" w:rsidRDefault="00E818B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818B4" w:rsidRDefault="00594B60">
      <w:pPr>
        <w:spacing w:line="360" w:lineRule="auto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  <w:u w:val="single"/>
        </w:rPr>
        <w:t>ROLES AND RESPONSIBILITIES</w:t>
      </w:r>
      <w:r>
        <w:rPr>
          <w:rFonts w:ascii="Verdana" w:hAnsi="Verdana" w:cs="Arial"/>
          <w:u w:val="single"/>
        </w:rPr>
        <w:t xml:space="preserve"> 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Planning and responsible of all </w:t>
      </w:r>
      <w:r>
        <w:rPr>
          <w:rFonts w:ascii="Verdana" w:hAnsi="Verdana" w:cs="Arial"/>
          <w:sz w:val="20"/>
          <w:szCs w:val="20"/>
          <w:shd w:val="clear" w:color="auto" w:fill="FFFFFF"/>
        </w:rPr>
        <w:t>civil works at site.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Manage all stages of the Multi-store Residential and Commercial Projects.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 –ordination with architects and structural Consultants regarding Technical issues. 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Monitoring Sub - Contractors activities and Providing valuable suggestion.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Ensure awareness of all employees to construct a building with quality standards.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Maintaining Quality Manual, Quality Procedure, Labor Rules form. 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Coordinates with Client / Consultant’s representatives for any site instructions and inspection of works.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E</w:t>
      </w:r>
      <w:r>
        <w:rPr>
          <w:rFonts w:ascii="Verdana" w:hAnsi="Verdana" w:cs="Arial"/>
          <w:sz w:val="20"/>
          <w:szCs w:val="20"/>
          <w:shd w:val="clear" w:color="auto" w:fill="FFFFFF"/>
        </w:rPr>
        <w:t>nsures that all the works done are in accordance with the approved construction drawings, contract documents, project specifications, and all applicable standards.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Style w:val="apple-converted-space"/>
          <w:rFonts w:ascii="Verdana" w:hAnsi="Verdana" w:cs="Calibri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Directly responsible for the safety of all civil group’s personnel of the project by ensurin</w:t>
      </w:r>
      <w:r>
        <w:rPr>
          <w:rFonts w:ascii="Verdana" w:hAnsi="Verdana" w:cs="Arial"/>
          <w:sz w:val="20"/>
          <w:szCs w:val="20"/>
          <w:shd w:val="clear" w:color="auto" w:fill="FFFFFF"/>
        </w:rPr>
        <w:t>g that the project execution will be done according to all applicable health, safety, sanitary and environmental standards.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Clear all Fujairah Municipality documents and online works.</w:t>
      </w:r>
    </w:p>
    <w:p w:rsidR="00E818B4" w:rsidRDefault="00594B60">
      <w:pPr>
        <w:pStyle w:val="ListParagraph"/>
        <w:numPr>
          <w:ilvl w:val="0"/>
          <w:numId w:val="2"/>
        </w:numPr>
        <w:ind w:right="14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DPR  on daily basis.</w:t>
      </w:r>
    </w:p>
    <w:p w:rsidR="00E818B4" w:rsidRDefault="00E818B4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COMPANY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: Karishma Constructions, 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 Perambalur.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DESIGNAGTION</w:t>
      </w:r>
      <w:r>
        <w:rPr>
          <w:rFonts w:ascii="Verdana" w:hAnsi="Verdana" w:cs="Arial"/>
          <w:sz w:val="20"/>
          <w:szCs w:val="20"/>
        </w:rPr>
        <w:tab/>
        <w:t>: Civil Engineer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WORK PERIOD</w:t>
      </w:r>
      <w:r>
        <w:rPr>
          <w:rFonts w:ascii="Verdana" w:hAnsi="Verdana" w:cs="Arial"/>
          <w:sz w:val="20"/>
          <w:szCs w:val="20"/>
        </w:rPr>
        <w:tab/>
        <w:t>: Aug 2012 – Jul 2016</w:t>
      </w:r>
    </w:p>
    <w:p w:rsidR="00E818B4" w:rsidRDefault="00594B60">
      <w:pPr>
        <w:spacing w:line="360" w:lineRule="auto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  <w:u w:val="single"/>
        </w:rPr>
        <w:lastRenderedPageBreak/>
        <w:t>ROLES AND RESPONSIBILITIES</w:t>
      </w:r>
      <w:r>
        <w:rPr>
          <w:rFonts w:ascii="Verdana" w:hAnsi="Verdana" w:cs="Arial"/>
          <w:u w:val="single"/>
        </w:rPr>
        <w:t xml:space="preserve"> </w:t>
      </w:r>
    </w:p>
    <w:p w:rsidR="00E818B4" w:rsidRDefault="00594B60">
      <w:pPr>
        <w:pStyle w:val="NoSpacing"/>
        <w:numPr>
          <w:ilvl w:val="0"/>
          <w:numId w:val="1"/>
        </w:numPr>
        <w:ind w:right="-705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Monitoring Construction works  and initiated the day to day activity at project site.</w:t>
      </w:r>
    </w:p>
    <w:p w:rsidR="00E818B4" w:rsidRDefault="00594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Ensure the Project specifications are approved in </w:t>
      </w:r>
      <w:r>
        <w:rPr>
          <w:rFonts w:ascii="Verdana" w:hAnsi="Verdana" w:cs="Arial"/>
          <w:color w:val="000000"/>
          <w:sz w:val="20"/>
          <w:szCs w:val="20"/>
        </w:rPr>
        <w:t>construction drawings.</w:t>
      </w:r>
    </w:p>
    <w:p w:rsidR="00E818B4" w:rsidRDefault="00594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Site inspection form civil works, which includes structural &amp; finishing works.</w:t>
      </w:r>
    </w:p>
    <w:p w:rsidR="00E818B4" w:rsidRDefault="00594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Monitoring co – workers and Sub – Contractors activity of work.</w:t>
      </w:r>
    </w:p>
    <w:p w:rsidR="00E818B4" w:rsidRDefault="00594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 Ensure that all work meets the stipulated of Indian Standards</w:t>
      </w:r>
      <w:r>
        <w:rPr>
          <w:rFonts w:ascii="Verdana" w:hAnsi="Verdana" w:cs="Arial"/>
          <w:sz w:val="20"/>
          <w:szCs w:val="20"/>
          <w:u w:val="single"/>
        </w:rPr>
        <w:t>.</w:t>
      </w:r>
    </w:p>
    <w:p w:rsidR="00E818B4" w:rsidRDefault="00594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Ensure quality of building</w:t>
      </w:r>
      <w:r>
        <w:rPr>
          <w:rFonts w:ascii="Verdana" w:hAnsi="Verdana" w:cs="Arial"/>
          <w:sz w:val="20"/>
          <w:szCs w:val="20"/>
        </w:rPr>
        <w:t xml:space="preserve"> materials, concrete, etc., through various tests.</w:t>
      </w:r>
    </w:p>
    <w:p w:rsidR="00E818B4" w:rsidRDefault="00594B60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On-going cost analysis of maintenance and repair work.</w:t>
      </w:r>
    </w:p>
    <w:p w:rsidR="00E818B4" w:rsidRDefault="00594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Ensure that all the works are going without wastage of materials.</w:t>
      </w:r>
    </w:p>
    <w:p w:rsidR="00E818B4" w:rsidRDefault="00594B60">
      <w:pPr>
        <w:pStyle w:val="NoSpacing"/>
        <w:numPr>
          <w:ilvl w:val="0"/>
          <w:numId w:val="1"/>
        </w:numPr>
        <w:ind w:right="-705"/>
        <w:contextualSpacing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Man power allocation to daily task as per the schedule.</w:t>
      </w:r>
    </w:p>
    <w:p w:rsidR="00E818B4" w:rsidRDefault="00594B60">
      <w:pPr>
        <w:numPr>
          <w:ilvl w:val="0"/>
          <w:numId w:val="1"/>
        </w:numPr>
        <w:spacing w:line="30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Prepare BOQ compare to compl</w:t>
      </w:r>
      <w:r>
        <w:rPr>
          <w:rFonts w:ascii="Verdana" w:hAnsi="Verdana" w:cs="Arial"/>
          <w:sz w:val="20"/>
          <w:szCs w:val="20"/>
        </w:rPr>
        <w:t>ete Civil Drawings.</w:t>
      </w:r>
    </w:p>
    <w:p w:rsidR="00E818B4" w:rsidRDefault="00594B60">
      <w:pPr>
        <w:pStyle w:val="BlockText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right="0"/>
        <w:contextualSpacing/>
        <w:rPr>
          <w:rFonts w:ascii="Verdana" w:eastAsia="Calibri" w:hAnsi="Verdana" w:cs="Tahoma"/>
          <w:color w:val="000000"/>
          <w:sz w:val="20"/>
          <w:szCs w:val="20"/>
          <w:shd w:val="clear" w:color="auto" w:fill="FFFFFF"/>
          <w:lang w:val="en-IN"/>
        </w:rPr>
      </w:pPr>
      <w:r>
        <w:rPr>
          <w:rFonts w:ascii="Verdana" w:eastAsia="Calibri" w:hAnsi="Verdana" w:cs="Tahoma"/>
          <w:color w:val="000000"/>
          <w:sz w:val="20"/>
          <w:szCs w:val="20"/>
          <w:shd w:val="clear" w:color="auto" w:fill="FFFFFF"/>
          <w:lang w:val="en-IN"/>
        </w:rPr>
        <w:t>Capable of preparing the inquiries with proper technical specifications as per the tender and understanding of quotations with respect to contractual requirement. </w:t>
      </w:r>
    </w:p>
    <w:p w:rsidR="00E818B4" w:rsidRDefault="00594B60">
      <w:pPr>
        <w:pStyle w:val="NoSpacing"/>
        <w:numPr>
          <w:ilvl w:val="0"/>
          <w:numId w:val="1"/>
        </w:numPr>
        <w:ind w:right="-705"/>
        <w:contextualSpacing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Demonstrative experience in Quality control requirements of RCC works.</w:t>
      </w:r>
    </w:p>
    <w:p w:rsidR="00E818B4" w:rsidRDefault="00E818B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818B4" w:rsidRDefault="00594B60">
      <w:pPr>
        <w:spacing w:line="276" w:lineRule="auto"/>
        <w:jc w:val="left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PROJECTS HANDLING</w:t>
      </w:r>
    </w:p>
    <w:p w:rsidR="00E818B4" w:rsidRDefault="00594B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Complete 5 Residential Building constructed with my team in Fujairah.</w:t>
      </w:r>
    </w:p>
    <w:p w:rsidR="00E818B4" w:rsidRDefault="00594B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Complete 4 Commercial Shops constructed with my team in Fujairah.</w:t>
      </w:r>
    </w:p>
    <w:p w:rsidR="00E818B4" w:rsidRDefault="00594B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Complete 8 Residential Building constructed with my team in Perambalur.</w:t>
      </w:r>
    </w:p>
    <w:p w:rsidR="00E818B4" w:rsidRDefault="00594B6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Complete 4 Commercial Shops (G+1 &amp; G+2) constructed with my team in Perambalur.</w:t>
      </w:r>
    </w:p>
    <w:p w:rsidR="00E818B4" w:rsidRDefault="00E818B4">
      <w:pPr>
        <w:jc w:val="left"/>
        <w:rPr>
          <w:rFonts w:ascii="Arial" w:hAnsi="Arial" w:cs="Arial"/>
          <w:b/>
          <w:sz w:val="20"/>
          <w:szCs w:val="20"/>
        </w:rPr>
      </w:pPr>
    </w:p>
    <w:p w:rsidR="00E818B4" w:rsidRDefault="00594B60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u w:val="single"/>
        </w:rPr>
        <w:t>ACADEMIC PROFILE</w:t>
      </w:r>
    </w:p>
    <w:p w:rsidR="00E818B4" w:rsidRDefault="00594B6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UNDER- GRADUATION</w:t>
      </w:r>
      <w:r>
        <w:rPr>
          <w:rFonts w:ascii="Verdana" w:hAnsi="Verdana" w:cs="Arial"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bCs/>
          <w:color w:val="000000"/>
          <w:sz w:val="20"/>
          <w:szCs w:val="20"/>
        </w:rPr>
        <w:t>B.E (</w:t>
      </w:r>
      <w:r>
        <w:rPr>
          <w:rFonts w:ascii="Verdana" w:hAnsi="Verdana" w:cs="Arial"/>
          <w:color w:val="000000"/>
          <w:sz w:val="20"/>
          <w:szCs w:val="20"/>
        </w:rPr>
        <w:t xml:space="preserve"> Civil l) aggregate of </w:t>
      </w:r>
      <w:r>
        <w:rPr>
          <w:rFonts w:ascii="Verdana" w:hAnsi="Verdana" w:cs="Arial"/>
          <w:b/>
          <w:color w:val="000000"/>
          <w:sz w:val="20"/>
          <w:szCs w:val="20"/>
        </w:rPr>
        <w:t>7.62 (CGPA)</w:t>
      </w:r>
      <w:r>
        <w:rPr>
          <w:rFonts w:ascii="Verdana" w:hAnsi="Verdana" w:cs="Arial"/>
          <w:color w:val="000000"/>
          <w:sz w:val="20"/>
          <w:szCs w:val="20"/>
        </w:rPr>
        <w:t xml:space="preserve"> in Roever Engineering College, Perambalur in 2012.</w:t>
      </w:r>
    </w:p>
    <w:p w:rsidR="00E818B4" w:rsidRDefault="00E818B4">
      <w:pPr>
        <w:pStyle w:val="ListParagraph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818B4" w:rsidRDefault="00594B60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SCHOOLINGS</w:t>
      </w:r>
    </w:p>
    <w:p w:rsidR="00E818B4" w:rsidRDefault="00594B6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12</w:t>
      </w:r>
      <w:r>
        <w:rPr>
          <w:rFonts w:ascii="Verdana" w:hAnsi="Verdana" w:cs="Arial"/>
          <w:b/>
          <w:color w:val="000000"/>
          <w:sz w:val="20"/>
          <w:szCs w:val="20"/>
          <w:vertAlign w:val="superscript"/>
        </w:rPr>
        <w:t xml:space="preserve">th </w:t>
      </w:r>
      <w:r>
        <w:rPr>
          <w:rFonts w:ascii="Verdana" w:hAnsi="Verdana" w:cs="Arial"/>
          <w:color w:val="000000"/>
          <w:sz w:val="20"/>
          <w:szCs w:val="20"/>
        </w:rPr>
        <w:t xml:space="preserve">( Maths- Com ) aggregate of </w:t>
      </w:r>
      <w:r>
        <w:rPr>
          <w:rFonts w:ascii="Verdana" w:hAnsi="Verdana" w:cs="Arial"/>
          <w:b/>
          <w:color w:val="000000"/>
          <w:sz w:val="20"/>
          <w:szCs w:val="20"/>
        </w:rPr>
        <w:t>72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% </w:t>
      </w:r>
      <w:r>
        <w:rPr>
          <w:rFonts w:ascii="Verdana" w:hAnsi="Verdana" w:cs="Arial"/>
          <w:color w:val="000000"/>
          <w:sz w:val="20"/>
          <w:szCs w:val="20"/>
        </w:rPr>
        <w:t>in Municipal Higher Secondary School, Karur in 2008.</w:t>
      </w:r>
    </w:p>
    <w:p w:rsidR="00E818B4" w:rsidRDefault="00594B6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10</w:t>
      </w:r>
      <w:r>
        <w:rPr>
          <w:rFonts w:ascii="Verdana" w:hAnsi="Verdana" w:cs="Arial"/>
          <w:b/>
          <w:bCs/>
          <w:color w:val="000000"/>
          <w:sz w:val="20"/>
          <w:szCs w:val="20"/>
          <w:vertAlign w:val="superscript"/>
        </w:rPr>
        <w:t xml:space="preserve">th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(State Board) </w:t>
      </w:r>
      <w:r>
        <w:rPr>
          <w:rFonts w:ascii="Verdana" w:hAnsi="Verdana" w:cs="Arial"/>
          <w:color w:val="000000"/>
          <w:sz w:val="20"/>
          <w:szCs w:val="20"/>
        </w:rPr>
        <w:t>aggregate of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85% </w:t>
      </w:r>
      <w:r>
        <w:rPr>
          <w:rFonts w:ascii="Verdana" w:hAnsi="Verdana" w:cs="Arial"/>
          <w:color w:val="000000"/>
          <w:sz w:val="20"/>
          <w:szCs w:val="20"/>
        </w:rPr>
        <w:t>in St.John’s Higher Secondary School, Tirunelveli in 2006.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E818B4" w:rsidRDefault="00E818B4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E818B4" w:rsidRDefault="00594B60">
      <w:pPr>
        <w:spacing w:line="360" w:lineRule="auto"/>
        <w:jc w:val="left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TRAINING ACTIVITIES</w:t>
      </w:r>
    </w:p>
    <w:p w:rsidR="00E818B4" w:rsidRDefault="00594B60">
      <w:pPr>
        <w:pStyle w:val="ListParagraph"/>
        <w:numPr>
          <w:ilvl w:val="0"/>
          <w:numId w:val="1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In-Plant training in Neyveli Lignite Corporation, Neyveli.</w:t>
      </w: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594B60">
      <w:pPr>
        <w:spacing w:line="360" w:lineRule="auto"/>
        <w:jc w:val="left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SOFTWARE SKILLS </w:t>
      </w:r>
    </w:p>
    <w:p w:rsidR="00E818B4" w:rsidRDefault="00594B6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 </w:t>
      </w:r>
      <w:r>
        <w:rPr>
          <w:rFonts w:ascii="Verdana" w:hAnsi="Verdana"/>
          <w:sz w:val="20"/>
          <w:szCs w:val="20"/>
        </w:rPr>
        <w:t>Tools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color w:val="000000"/>
          <w:sz w:val="20"/>
          <w:szCs w:val="20"/>
        </w:rPr>
        <w:t>AutoCAD ,ETABS,STAAD,Primaveera P6</w:t>
      </w:r>
      <w:r>
        <w:rPr>
          <w:rFonts w:ascii="Verdana" w:hAnsi="Verdana"/>
          <w:sz w:val="20"/>
          <w:szCs w:val="20"/>
        </w:rPr>
        <w:t xml:space="preserve">.                 </w:t>
      </w:r>
    </w:p>
    <w:p w:rsidR="00E818B4" w:rsidRDefault="00594B6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Operating System</w:t>
      </w:r>
      <w:r>
        <w:rPr>
          <w:rFonts w:ascii="Verdana" w:hAnsi="Verdana"/>
          <w:sz w:val="20"/>
          <w:szCs w:val="20"/>
        </w:rPr>
        <w:tab/>
        <w:t>: Windows 2000/XP, 2007, 2008                  </w:t>
      </w:r>
    </w:p>
    <w:p w:rsidR="00E818B4" w:rsidRDefault="00594B60">
      <w:pPr>
        <w:spacing w:line="276" w:lineRule="auto"/>
        <w:jc w:val="both"/>
        <w:rPr>
          <w:rStyle w:val="notranslat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MS Office </w:t>
      </w:r>
      <w:r>
        <w:rPr>
          <w:rStyle w:val="notranslate"/>
          <w:rFonts w:ascii="Verdana" w:hAnsi="Verdana"/>
          <w:sz w:val="20"/>
          <w:szCs w:val="20"/>
        </w:rPr>
        <w:t xml:space="preserve">Word, Excel, PowerPoint </w:t>
      </w:r>
    </w:p>
    <w:p w:rsidR="00E818B4" w:rsidRDefault="00E818B4">
      <w:pPr>
        <w:spacing w:after="20"/>
        <w:jc w:val="both"/>
        <w:rPr>
          <w:rFonts w:ascii="Arial" w:hAnsi="Arial" w:cs="Arial"/>
          <w:sz w:val="20"/>
          <w:szCs w:val="20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E818B4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E818B4" w:rsidRDefault="00594B60">
      <w:pPr>
        <w:spacing w:line="360" w:lineRule="auto"/>
        <w:jc w:val="left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PERSONAL DETAILS</w:t>
      </w:r>
    </w:p>
    <w:p w:rsidR="00E818B4" w:rsidRDefault="00594B60">
      <w:pPr>
        <w:spacing w:line="360" w:lineRule="auto"/>
        <w:ind w:firstLine="72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Date of Birth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:</w:t>
      </w:r>
      <w:r>
        <w:rPr>
          <w:rFonts w:ascii="Verdana" w:hAnsi="Verdana" w:cs="Arial"/>
          <w:bCs/>
          <w:sz w:val="18"/>
          <w:szCs w:val="18"/>
        </w:rPr>
        <w:tab/>
        <w:t>04/03/1990</w:t>
      </w:r>
    </w:p>
    <w:p w:rsidR="00E818B4" w:rsidRDefault="00594B60">
      <w:pPr>
        <w:spacing w:line="360" w:lineRule="auto"/>
        <w:ind w:firstLine="72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Gender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:</w:t>
      </w:r>
      <w:r>
        <w:rPr>
          <w:rFonts w:ascii="Verdana" w:hAnsi="Verdana" w:cs="Arial"/>
          <w:bCs/>
          <w:sz w:val="18"/>
          <w:szCs w:val="18"/>
        </w:rPr>
        <w:tab/>
        <w:t>Male</w:t>
      </w:r>
    </w:p>
    <w:p w:rsidR="00E818B4" w:rsidRDefault="00594B60">
      <w:pPr>
        <w:spacing w:line="360" w:lineRule="auto"/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Nationality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:</w:t>
      </w:r>
      <w:r>
        <w:rPr>
          <w:rFonts w:ascii="Verdana" w:hAnsi="Verdana" w:cs="Arial"/>
          <w:bCs/>
          <w:sz w:val="18"/>
          <w:szCs w:val="18"/>
        </w:rPr>
        <w:tab/>
        <w:t>Indian</w:t>
      </w:r>
      <w:r>
        <w:rPr>
          <w:rFonts w:ascii="Verdana" w:hAnsi="Verdana" w:cs="Arial"/>
          <w:sz w:val="18"/>
          <w:szCs w:val="18"/>
        </w:rPr>
        <w:tab/>
      </w:r>
    </w:p>
    <w:p w:rsidR="00E818B4" w:rsidRDefault="00594B60">
      <w:pPr>
        <w:spacing w:line="360" w:lineRule="auto"/>
        <w:ind w:firstLine="72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Linguistic proficiency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:</w:t>
      </w:r>
      <w:r>
        <w:rPr>
          <w:rFonts w:ascii="Verdana" w:hAnsi="Verdana" w:cs="Arial"/>
          <w:bCs/>
          <w:sz w:val="18"/>
          <w:szCs w:val="18"/>
        </w:rPr>
        <w:tab/>
        <w:t>English, Tamil, Hindi.</w:t>
      </w:r>
    </w:p>
    <w:p w:rsidR="00E818B4" w:rsidRDefault="00594B60">
      <w:pPr>
        <w:spacing w:line="360" w:lineRule="auto"/>
        <w:ind w:firstLine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Hobbies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Playing cricket, Hearing songs.</w:t>
      </w:r>
    </w:p>
    <w:p w:rsidR="00E818B4" w:rsidRDefault="00594B60">
      <w:pPr>
        <w:spacing w:after="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>
        <w:rPr>
          <w:rFonts w:ascii="Verdana" w:hAnsi="Verdana" w:cs="Arial"/>
          <w:sz w:val="18"/>
          <w:szCs w:val="18"/>
        </w:rPr>
        <w:tab/>
      </w:r>
    </w:p>
    <w:p w:rsidR="00594B60" w:rsidRDefault="00594B60" w:rsidP="00594B60">
      <w:pPr>
        <w:spacing w:after="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ab/>
      </w:r>
    </w:p>
    <w:p w:rsidR="00E818B4" w:rsidRDefault="00594B60">
      <w:pPr>
        <w:spacing w:after="20"/>
        <w:jc w:val="right"/>
      </w:pPr>
      <w:r>
        <w:rPr>
          <w:rFonts w:ascii="Verdana" w:hAnsi="Verdana" w:cs="Arial"/>
          <w:sz w:val="20"/>
          <w:szCs w:val="20"/>
        </w:rPr>
        <w:t xml:space="preserve"> </w:t>
      </w:r>
    </w:p>
    <w:sectPr w:rsidR="00E818B4" w:rsidSect="00E818B4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8106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6865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8B6596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0BA2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2166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9869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D32A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A46C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3CA6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51A4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A041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8A4F8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0CC7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56E1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1A6D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7AEC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C784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8B4"/>
    <w:rsid w:val="00594B60"/>
    <w:rsid w:val="00E8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4"/>
    <w:pPr>
      <w:spacing w:after="0" w:line="240" w:lineRule="auto"/>
      <w:jc w:val="center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818B4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basedOn w:val="DefaultParagraphFont"/>
    <w:uiPriority w:val="99"/>
    <w:rsid w:val="00E81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8B4"/>
    <w:pPr>
      <w:ind w:left="720"/>
      <w:contextualSpacing/>
    </w:pPr>
  </w:style>
  <w:style w:type="paragraph" w:styleId="NormalWeb">
    <w:name w:val="Normal (Web)"/>
    <w:basedOn w:val="Normal"/>
    <w:rsid w:val="00E818B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81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E818B4"/>
  </w:style>
  <w:style w:type="paragraph" w:styleId="BlockText">
    <w:name w:val="Block Text"/>
    <w:basedOn w:val="Normal"/>
    <w:rsid w:val="00E818B4"/>
    <w:pPr>
      <w:spacing w:line="276" w:lineRule="auto"/>
      <w:ind w:left="720" w:right="720"/>
      <w:jc w:val="both"/>
    </w:pPr>
    <w:rPr>
      <w:rFonts w:ascii="Times New Roman" w:eastAsia="Times New Roman" w:hAnsi="Times New Roman"/>
      <w:color w:val="0000FF"/>
      <w:szCs w:val="24"/>
    </w:rPr>
  </w:style>
  <w:style w:type="paragraph" w:styleId="NoSpacing">
    <w:name w:val="No Spacing"/>
    <w:link w:val="NoSpacingChar"/>
    <w:uiPriority w:val="1"/>
    <w:qFormat/>
    <w:rsid w:val="00E818B4"/>
    <w:pPr>
      <w:spacing w:after="0" w:line="240" w:lineRule="auto"/>
    </w:pPr>
    <w:rPr>
      <w:rFonts w:ascii="NewsGoth BT" w:hAnsi="NewsGoth BT" w:cs="Times New Roman"/>
      <w:color w:val="000000"/>
      <w:sz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E818B4"/>
    <w:rPr>
      <w:rFonts w:ascii="NewsGoth BT" w:eastAsia="Calibri" w:hAnsi="NewsGoth BT" w:cs="Times New Roman"/>
      <w:color w:val="000000"/>
      <w:sz w:val="20"/>
      <w:lang w:val="en-IN"/>
    </w:rPr>
  </w:style>
  <w:style w:type="character" w:customStyle="1" w:styleId="apple-converted-space">
    <w:name w:val="apple-converted-space"/>
    <w:basedOn w:val="DefaultParagraphFont"/>
    <w:rsid w:val="00E818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hna.3809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</dc:creator>
  <cp:lastModifiedBy>348370422</cp:lastModifiedBy>
  <cp:revision>12</cp:revision>
  <dcterms:created xsi:type="dcterms:W3CDTF">2018-06-10T21:29:00Z</dcterms:created>
  <dcterms:modified xsi:type="dcterms:W3CDTF">2018-06-26T12:14:00Z</dcterms:modified>
</cp:coreProperties>
</file>