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E" w:rsidRDefault="004B3FB6">
      <w:pPr>
        <w:spacing w:line="22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5534025</wp:posOffset>
            </wp:positionH>
            <wp:positionV relativeFrom="page">
              <wp:posOffset>333375</wp:posOffset>
            </wp:positionV>
            <wp:extent cx="1066800" cy="1133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</w:rPr>
        <w:t xml:space="preserve">Anwar </w:t>
      </w:r>
    </w:p>
    <w:p w:rsidR="006A4C6E" w:rsidRDefault="006A4C6E">
      <w:pPr>
        <w:spacing w:line="300" w:lineRule="exact"/>
        <w:rPr>
          <w:sz w:val="24"/>
          <w:szCs w:val="24"/>
        </w:rPr>
      </w:pPr>
    </w:p>
    <w:p w:rsidR="006A4C6E" w:rsidRDefault="004B3FB6">
      <w:pPr>
        <w:spacing w:line="238" w:lineRule="auto"/>
        <w:ind w:left="440" w:right="2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3"/>
          <w:szCs w:val="23"/>
        </w:rPr>
        <w:t>M.T.A (Master of Tourism Administration) &amp; IAAT/UFTAA with more than 18 years of work experience in tourism industry</w:t>
      </w:r>
    </w:p>
    <w:p w:rsidR="006A4C6E" w:rsidRDefault="004B3F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208280</wp:posOffset>
            </wp:positionV>
            <wp:extent cx="5433695" cy="74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365" w:lineRule="exact"/>
        <w:rPr>
          <w:sz w:val="24"/>
          <w:szCs w:val="24"/>
        </w:rPr>
      </w:pPr>
    </w:p>
    <w:p w:rsidR="006A4C6E" w:rsidRDefault="004B3FB6" w:rsidP="004B3FB6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0033CC"/>
          <w:sz w:val="24"/>
          <w:szCs w:val="24"/>
        </w:rPr>
        <w:t xml:space="preserve">E-mail: </w:t>
      </w:r>
      <w:hyperlink r:id="rId7" w:history="1">
        <w:r w:rsidRPr="00164563">
          <w:rPr>
            <w:rStyle w:val="Hyperlink"/>
            <w:rFonts w:eastAsia="Times New Roman"/>
            <w:i/>
            <w:iCs/>
            <w:sz w:val="24"/>
            <w:szCs w:val="24"/>
          </w:rPr>
          <w:t>anwar.381731@2freemail.com</w:t>
        </w:r>
      </w:hyperlink>
      <w:r>
        <w:rPr>
          <w:rFonts w:eastAsia="Times New Roman"/>
          <w:i/>
          <w:iCs/>
          <w:color w:val="0000FF"/>
          <w:sz w:val="24"/>
          <w:szCs w:val="24"/>
          <w:u w:val="single"/>
        </w:rPr>
        <w:t xml:space="preserve"> </w:t>
      </w:r>
    </w:p>
    <w:p w:rsidR="006A4C6E" w:rsidRDefault="004B3F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34925</wp:posOffset>
            </wp:positionV>
            <wp:extent cx="5433695" cy="74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149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Career Objective</w:t>
      </w:r>
    </w:p>
    <w:p w:rsidR="006A4C6E" w:rsidRDefault="004B3F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15240</wp:posOffset>
            </wp:positionV>
            <wp:extent cx="543369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32" w:lineRule="exact"/>
        <w:rPr>
          <w:sz w:val="24"/>
          <w:szCs w:val="24"/>
        </w:rPr>
      </w:pPr>
    </w:p>
    <w:p w:rsidR="006A4C6E" w:rsidRDefault="004B3FB6">
      <w:pPr>
        <w:spacing w:line="231" w:lineRule="auto"/>
        <w:ind w:left="440" w:right="1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Seeking an opportunity to utilize my extensive experience with a company that offers growth and increasing responsibility.</w:t>
      </w:r>
    </w:p>
    <w:p w:rsidR="006A4C6E" w:rsidRDefault="006A4C6E">
      <w:pPr>
        <w:spacing w:line="13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Executive Summary</w:t>
      </w:r>
    </w:p>
    <w:p w:rsidR="006A4C6E" w:rsidRDefault="004B3F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635</wp:posOffset>
            </wp:positionV>
            <wp:extent cx="543369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13" w:lineRule="exact"/>
        <w:rPr>
          <w:sz w:val="24"/>
          <w:szCs w:val="24"/>
        </w:rPr>
      </w:pPr>
    </w:p>
    <w:p w:rsidR="006A4C6E" w:rsidRDefault="004B3FB6">
      <w:pPr>
        <w:spacing w:line="236" w:lineRule="auto"/>
        <w:ind w:left="440"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Having </w:t>
      </w:r>
      <w:r>
        <w:rPr>
          <w:rFonts w:eastAsia="Times New Roman"/>
          <w:i/>
          <w:iCs/>
          <w:sz w:val="24"/>
          <w:szCs w:val="24"/>
        </w:rPr>
        <w:t>been engaged in the travel and tourism industry in different areas for more than fifteen years, I do appreciate the responsibilities, which successful applicant could bear and I find these exciting and challenging. I have had the opportunity to work with G</w:t>
      </w:r>
      <w:r>
        <w:rPr>
          <w:rFonts w:eastAsia="Times New Roman"/>
          <w:i/>
          <w:iCs/>
          <w:sz w:val="24"/>
          <w:szCs w:val="24"/>
        </w:rPr>
        <w:t>SA of JL, KQ, KB, BTCL, SV, S2 and IATA travel agencies in Kolkata &amp; as well abroad, in Riyadh, Kingdom of Saudi Arabia &amp; Doha; Qatar. I was in responsible position to look after international / domestic travels &amp; tours of top executives of corporate house</w:t>
      </w:r>
      <w:r>
        <w:rPr>
          <w:rFonts w:eastAsia="Times New Roman"/>
          <w:i/>
          <w:iCs/>
          <w:sz w:val="24"/>
          <w:szCs w:val="24"/>
        </w:rPr>
        <w:t>s.</w:t>
      </w:r>
    </w:p>
    <w:p w:rsidR="006A4C6E" w:rsidRDefault="006A4C6E">
      <w:pPr>
        <w:spacing w:line="294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84806"/>
          <w:sz w:val="28"/>
          <w:szCs w:val="28"/>
        </w:rPr>
        <w:t>Professional Experience:</w:t>
      </w:r>
    </w:p>
    <w:p w:rsidR="006A4C6E" w:rsidRDefault="004B3F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10795</wp:posOffset>
            </wp:positionV>
            <wp:extent cx="5433695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340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  <w:u w:val="single"/>
        </w:rPr>
        <w:t>Al-Bida Travels, Doha; Qatar</w:t>
      </w:r>
    </w:p>
    <w:p w:rsidR="006A4C6E" w:rsidRDefault="004B3FB6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Travel Consultant</w:t>
      </w:r>
    </w:p>
    <w:p w:rsidR="006A4C6E" w:rsidRDefault="004B3FB6">
      <w:pPr>
        <w:spacing w:line="196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29th December’ 2013-15</w:t>
      </w:r>
      <w:r>
        <w:rPr>
          <w:rFonts w:eastAsia="Times New Roman"/>
          <w:b/>
          <w:bCs/>
          <w:i/>
          <w:iCs/>
          <w:color w:val="C00000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December’2017</w:t>
      </w:r>
    </w:p>
    <w:p w:rsidR="006A4C6E" w:rsidRDefault="006A4C6E">
      <w:pPr>
        <w:spacing w:line="1" w:lineRule="exact"/>
        <w:rPr>
          <w:sz w:val="24"/>
          <w:szCs w:val="24"/>
        </w:rPr>
      </w:pPr>
    </w:p>
    <w:p w:rsidR="006A4C6E" w:rsidRDefault="004B3FB6">
      <w:pPr>
        <w:spacing w:line="230" w:lineRule="auto"/>
        <w:ind w:left="440" w:right="8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Working in the corporate section/cash and fulfilling the travel needs of major Govt. Organization like Diwan-e-Amiri, Ministry of Labor, </w:t>
      </w:r>
      <w:r>
        <w:rPr>
          <w:rFonts w:eastAsia="Times New Roman"/>
          <w:i/>
          <w:iCs/>
          <w:sz w:val="24"/>
          <w:szCs w:val="24"/>
        </w:rPr>
        <w:t>Ministry of Environment, VIPs from Private and Govt. Sectors.</w:t>
      </w:r>
    </w:p>
    <w:p w:rsidR="006A4C6E" w:rsidRDefault="006A4C6E">
      <w:pPr>
        <w:spacing w:line="15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Responsibilities include itinerary preparation, International </w:t>
      </w:r>
      <w:r>
        <w:rPr>
          <w:rFonts w:eastAsia="Times New Roman"/>
          <w:b/>
          <w:bCs/>
          <w:i/>
          <w:iCs/>
          <w:sz w:val="23"/>
          <w:szCs w:val="23"/>
        </w:rPr>
        <w:t>Reservation</w:t>
      </w:r>
      <w:r>
        <w:rPr>
          <w:rFonts w:eastAsia="Times New Roman"/>
          <w:i/>
          <w:iCs/>
          <w:sz w:val="23"/>
          <w:szCs w:val="23"/>
        </w:rPr>
        <w:t xml:space="preserve"> and </w:t>
      </w:r>
      <w:r>
        <w:rPr>
          <w:rFonts w:eastAsia="Times New Roman"/>
          <w:b/>
          <w:bCs/>
          <w:i/>
          <w:iCs/>
          <w:sz w:val="23"/>
          <w:szCs w:val="23"/>
        </w:rPr>
        <w:t>Ticketing,</w:t>
      </w:r>
    </w:p>
    <w:p w:rsidR="006A4C6E" w:rsidRDefault="006A4C6E">
      <w:pPr>
        <w:spacing w:line="4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Hotel Booking assistance, Travel Insurance. GDS at work: Amadeus.</w:t>
      </w:r>
    </w:p>
    <w:p w:rsidR="006A4C6E" w:rsidRDefault="006A4C6E">
      <w:pPr>
        <w:spacing w:line="299" w:lineRule="exact"/>
        <w:rPr>
          <w:sz w:val="24"/>
          <w:szCs w:val="24"/>
        </w:rPr>
      </w:pPr>
    </w:p>
    <w:p w:rsidR="006A4C6E" w:rsidRDefault="004B3FB6">
      <w:pPr>
        <w:spacing w:line="186" w:lineRule="auto"/>
        <w:ind w:left="500" w:right="460" w:hanging="59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32"/>
          <w:szCs w:val="32"/>
          <w:u w:val="single"/>
        </w:rPr>
        <w:t xml:space="preserve">Sahara 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Global;</w:t>
      </w:r>
      <w:r>
        <w:rPr>
          <w:rFonts w:eastAsia="Times New Roman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  <w:r>
        <w:rPr>
          <w:rFonts w:eastAsia="Times New Roman"/>
          <w:i/>
          <w:iCs/>
          <w:color w:val="0070C0"/>
          <w:sz w:val="24"/>
          <w:szCs w:val="24"/>
          <w:u w:val="single"/>
        </w:rPr>
        <w:t xml:space="preserve">Travel division of </w:t>
      </w:r>
      <w:r>
        <w:rPr>
          <w:rFonts w:eastAsia="Times New Roman"/>
          <w:i/>
          <w:iCs/>
          <w:color w:val="0070C0"/>
          <w:sz w:val="24"/>
          <w:szCs w:val="24"/>
          <w:u w:val="single"/>
        </w:rPr>
        <w:t>Sahara India Pariwar (IATA, PATA, ASTA, TAAI)</w:t>
      </w:r>
      <w:r>
        <w:rPr>
          <w:rFonts w:eastAsia="Times New Roman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Kolkata, India</w:t>
      </w:r>
    </w:p>
    <w:p w:rsidR="006A4C6E" w:rsidRDefault="004B3FB6">
      <w:pPr>
        <w:spacing w:line="180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11</w:t>
      </w:r>
      <w:r>
        <w:rPr>
          <w:rFonts w:eastAsia="Times New Roman"/>
          <w:b/>
          <w:bCs/>
          <w:i/>
          <w:iCs/>
          <w:color w:val="0070C0"/>
          <w:sz w:val="41"/>
          <w:szCs w:val="41"/>
          <w:vertAlign w:val="superscript"/>
        </w:rPr>
        <w:t>th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 April’ 2011 – 24</w:t>
      </w:r>
      <w:r>
        <w:rPr>
          <w:rFonts w:eastAsia="Times New Roman"/>
          <w:b/>
          <w:bCs/>
          <w:i/>
          <w:iCs/>
          <w:color w:val="0070C0"/>
          <w:sz w:val="41"/>
          <w:szCs w:val="41"/>
          <w:vertAlign w:val="superscript"/>
        </w:rPr>
        <w:t>th</w:t>
      </w:r>
      <w:r>
        <w:rPr>
          <w:rFonts w:eastAsia="Times New Roman"/>
          <w:b/>
          <w:bCs/>
          <w:i/>
          <w:iCs/>
          <w:color w:val="0070C0"/>
          <w:sz w:val="24"/>
          <w:szCs w:val="24"/>
        </w:rPr>
        <w:t xml:space="preserve"> December’2013</w:t>
      </w:r>
    </w:p>
    <w:p w:rsidR="006A4C6E" w:rsidRDefault="004B3FB6">
      <w:pPr>
        <w:spacing w:line="220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Asst. Manager- Channel Sales (</w:t>
      </w:r>
      <w:r>
        <w:rPr>
          <w:rFonts w:eastAsia="Times New Roman"/>
          <w:i/>
          <w:iCs/>
          <w:color w:val="0070C0"/>
          <w:sz w:val="24"/>
          <w:szCs w:val="24"/>
        </w:rPr>
        <w:t>Agency &amp; Corporate)</w:t>
      </w:r>
    </w:p>
    <w:p w:rsidR="006A4C6E" w:rsidRDefault="006A4C6E">
      <w:pPr>
        <w:spacing w:line="21" w:lineRule="exact"/>
        <w:rPr>
          <w:sz w:val="24"/>
          <w:szCs w:val="24"/>
        </w:rPr>
      </w:pPr>
    </w:p>
    <w:p w:rsidR="006A4C6E" w:rsidRDefault="004B3FB6">
      <w:pPr>
        <w:spacing w:line="247" w:lineRule="auto"/>
        <w:ind w:left="440" w:right="10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Working on B2B &amp; B2C models. Handling Outbound Tours, Companies Dealers &amp; Incentive Tours. F.I.T., MICE ex</w:t>
      </w:r>
      <w:r>
        <w:rPr>
          <w:rFonts w:eastAsia="Times New Roman"/>
          <w:i/>
          <w:iCs/>
          <w:sz w:val="23"/>
          <w:szCs w:val="23"/>
        </w:rPr>
        <w:t>ecution &amp; handling, preparing itinerary &amp; costing. Handling groups movement of corporate clients. Work in collaboration with sales &amp; marketing and product team and provide analytics based on insights to come up with suitable products and packages. Travel e</w:t>
      </w:r>
      <w:r>
        <w:rPr>
          <w:rFonts w:eastAsia="Times New Roman"/>
          <w:i/>
          <w:iCs/>
          <w:sz w:val="23"/>
          <w:szCs w:val="23"/>
        </w:rPr>
        <w:t>xperience for the destinations like Bhutan, Bangkok, and Hong Kong &amp; Macau with Dealers &amp; incentive corporate clients.</w:t>
      </w:r>
    </w:p>
    <w:p w:rsidR="006A4C6E" w:rsidRDefault="006A4C6E">
      <w:pPr>
        <w:spacing w:line="8" w:lineRule="exact"/>
        <w:rPr>
          <w:sz w:val="24"/>
          <w:szCs w:val="24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GDS at work: Amadeus</w:t>
      </w:r>
    </w:p>
    <w:p w:rsidR="006A4C6E" w:rsidRDefault="006A4C6E">
      <w:pPr>
        <w:sectPr w:rsidR="006A4C6E" w:rsidSect="004B3FB6">
          <w:pgSz w:w="12240" w:h="15840"/>
          <w:pgMar w:top="567" w:right="1440" w:bottom="437" w:left="1440" w:header="0" w:footer="0" w:gutter="0"/>
          <w:cols w:space="720" w:equalWidth="0">
            <w:col w:w="9360"/>
          </w:cols>
        </w:sect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28"/>
          <w:szCs w:val="28"/>
          <w:u w:val="single"/>
        </w:rPr>
        <w:lastRenderedPageBreak/>
        <w:t>Al-Sarah Travel &amp; Tourism Group (</w:t>
      </w:r>
      <w:r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t>GSA of SV&amp; IATA, PATA, ASTA)</w:t>
      </w:r>
    </w:p>
    <w:p w:rsidR="006A4C6E" w:rsidRDefault="004B3FB6">
      <w:pPr>
        <w:spacing w:line="199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7030A0"/>
          <w:sz w:val="28"/>
          <w:szCs w:val="28"/>
        </w:rPr>
        <w:t>Riyadh-</w:t>
      </w:r>
      <w:r>
        <w:rPr>
          <w:rFonts w:eastAsia="Times New Roman"/>
          <w:b/>
          <w:bCs/>
          <w:i/>
          <w:iCs/>
          <w:color w:val="7030A0"/>
          <w:sz w:val="24"/>
          <w:szCs w:val="24"/>
        </w:rPr>
        <w:t>Kingdom of Saudi Arabia</w:t>
      </w:r>
    </w:p>
    <w:p w:rsidR="006A4C6E" w:rsidRDefault="004B3FB6">
      <w:pPr>
        <w:spacing w:line="184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10</w:t>
      </w:r>
      <w:r>
        <w:rPr>
          <w:rFonts w:eastAsia="Times New Roman"/>
          <w:i/>
          <w:iCs/>
          <w:sz w:val="40"/>
          <w:szCs w:val="40"/>
          <w:vertAlign w:val="superscript"/>
        </w:rPr>
        <w:t>th</w:t>
      </w:r>
      <w:r>
        <w:rPr>
          <w:rFonts w:eastAsia="Times New Roman"/>
          <w:i/>
          <w:iCs/>
          <w:sz w:val="23"/>
          <w:szCs w:val="23"/>
        </w:rPr>
        <w:t xml:space="preserve"> April’2005 – 19</w:t>
      </w:r>
      <w:r>
        <w:rPr>
          <w:rFonts w:eastAsia="Times New Roman"/>
          <w:i/>
          <w:iCs/>
          <w:sz w:val="40"/>
          <w:szCs w:val="40"/>
          <w:vertAlign w:val="superscript"/>
        </w:rPr>
        <w:t>th</w:t>
      </w:r>
      <w:r>
        <w:rPr>
          <w:rFonts w:eastAsia="Times New Roman"/>
          <w:i/>
          <w:iCs/>
          <w:sz w:val="23"/>
          <w:szCs w:val="23"/>
        </w:rPr>
        <w:t xml:space="preserve"> July’ 2010 (5 years)</w:t>
      </w:r>
    </w:p>
    <w:p w:rsidR="006A4C6E" w:rsidRDefault="004B3FB6">
      <w:pPr>
        <w:spacing w:line="221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Sr. Travel Consultant</w:t>
      </w:r>
    </w:p>
    <w:p w:rsidR="006A4C6E" w:rsidRDefault="006A4C6E">
      <w:pPr>
        <w:spacing w:line="13" w:lineRule="exact"/>
        <w:rPr>
          <w:sz w:val="20"/>
          <w:szCs w:val="20"/>
        </w:rPr>
      </w:pPr>
    </w:p>
    <w:p w:rsidR="006A4C6E" w:rsidRDefault="004B3FB6">
      <w:pPr>
        <w:spacing w:line="233" w:lineRule="auto"/>
        <w:ind w:left="440" w:right="4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Working in the corporate section and fulfilling the travel needs of major companies like Saudi Aramco, Abbott, KACTS, SABIC, Kudu Corp., King Faisal School, Saudi Arabian Olympic committee and </w:t>
      </w:r>
      <w:r>
        <w:rPr>
          <w:rFonts w:eastAsia="Times New Roman"/>
          <w:i/>
          <w:iCs/>
          <w:sz w:val="24"/>
          <w:szCs w:val="24"/>
        </w:rPr>
        <w:t>many more.</w:t>
      </w:r>
    </w:p>
    <w:p w:rsidR="006A4C6E" w:rsidRDefault="006A4C6E">
      <w:pPr>
        <w:spacing w:line="27" w:lineRule="exact"/>
        <w:rPr>
          <w:sz w:val="20"/>
          <w:szCs w:val="20"/>
        </w:rPr>
      </w:pPr>
    </w:p>
    <w:p w:rsidR="006A4C6E" w:rsidRDefault="004B3FB6">
      <w:pPr>
        <w:spacing w:line="259" w:lineRule="auto"/>
        <w:ind w:left="440" w:right="1120"/>
        <w:rPr>
          <w:sz w:val="20"/>
          <w:szCs w:val="20"/>
        </w:rPr>
      </w:pPr>
      <w:r>
        <w:rPr>
          <w:rFonts w:eastAsia="Times New Roman"/>
          <w:i/>
          <w:iCs/>
        </w:rPr>
        <w:t xml:space="preserve">Responsibilities include itinerary preparation, International / Domestic </w:t>
      </w:r>
      <w:r>
        <w:rPr>
          <w:rFonts w:eastAsia="Times New Roman"/>
          <w:b/>
          <w:bCs/>
          <w:i/>
          <w:iCs/>
        </w:rPr>
        <w:t>Reservation</w:t>
      </w:r>
      <w:r>
        <w:rPr>
          <w:rFonts w:eastAsia="Times New Roman"/>
          <w:i/>
          <w:iCs/>
        </w:rPr>
        <w:t xml:space="preserve"> and </w:t>
      </w:r>
      <w:r>
        <w:rPr>
          <w:rFonts w:eastAsia="Times New Roman"/>
          <w:b/>
          <w:bCs/>
          <w:i/>
          <w:iCs/>
        </w:rPr>
        <w:t>Ticketing</w:t>
      </w:r>
      <w:r>
        <w:rPr>
          <w:rFonts w:eastAsia="Times New Roman"/>
          <w:i/>
          <w:iCs/>
        </w:rPr>
        <w:t xml:space="preserve"> and well versed with </w:t>
      </w:r>
      <w:r>
        <w:rPr>
          <w:rFonts w:eastAsia="Times New Roman"/>
          <w:b/>
          <w:bCs/>
          <w:i/>
          <w:iCs/>
        </w:rPr>
        <w:t>Refund, Reissue,</w:t>
      </w:r>
      <w:r>
        <w:rPr>
          <w:rFonts w:eastAsia="Times New Roman"/>
          <w:i/>
          <w:iCs/>
        </w:rPr>
        <w:t xml:space="preserve"> and </w:t>
      </w:r>
      <w:r>
        <w:rPr>
          <w:rFonts w:eastAsia="Times New Roman"/>
          <w:b/>
          <w:bCs/>
          <w:i/>
          <w:iCs/>
        </w:rPr>
        <w:t>Billing</w:t>
      </w:r>
      <w:r>
        <w:rPr>
          <w:rFonts w:eastAsia="Times New Roman"/>
          <w:i/>
          <w:iCs/>
        </w:rPr>
        <w:t xml:space="preserve"> etc. PTA handling.</w:t>
      </w:r>
    </w:p>
    <w:p w:rsidR="006A4C6E" w:rsidRDefault="004B3FB6">
      <w:pPr>
        <w:spacing w:line="230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GDS at work: Galileo, Amadeus, &amp; SARS.</w:t>
      </w:r>
    </w:p>
    <w:p w:rsidR="006A4C6E" w:rsidRDefault="006A4C6E">
      <w:pPr>
        <w:spacing w:line="277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  <w:u w:val="single"/>
        </w:rPr>
        <w:t>Speedways International Pvt. Ltd</w:t>
      </w:r>
      <w:r>
        <w:rPr>
          <w:rFonts w:eastAsia="Times New Roman"/>
          <w:i/>
          <w:iCs/>
          <w:color w:val="0070C0"/>
          <w:sz w:val="28"/>
          <w:szCs w:val="28"/>
          <w:u w:val="single"/>
        </w:rPr>
        <w:t>.</w:t>
      </w:r>
      <w:r>
        <w:rPr>
          <w:rFonts w:eastAsia="Times New Roman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color w:val="0070C0"/>
          <w:sz w:val="24"/>
          <w:szCs w:val="24"/>
          <w:u w:val="single"/>
        </w:rPr>
        <w:t>(IATA)</w:t>
      </w:r>
    </w:p>
    <w:p w:rsidR="006A4C6E" w:rsidRDefault="004B3FB6">
      <w:pPr>
        <w:spacing w:line="194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</w:rPr>
        <w:t>Kolkata, India</w:t>
      </w:r>
    </w:p>
    <w:p w:rsidR="006A4C6E" w:rsidRDefault="004B3FB6">
      <w:pPr>
        <w:spacing w:line="184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01</w:t>
      </w:r>
      <w:r>
        <w:rPr>
          <w:rFonts w:eastAsia="Times New Roman"/>
          <w:i/>
          <w:iCs/>
          <w:sz w:val="40"/>
          <w:szCs w:val="40"/>
          <w:vertAlign w:val="superscript"/>
        </w:rPr>
        <w:t>st</w:t>
      </w:r>
      <w:r>
        <w:rPr>
          <w:rFonts w:eastAsia="Times New Roman"/>
          <w:i/>
          <w:iCs/>
          <w:sz w:val="23"/>
          <w:szCs w:val="23"/>
        </w:rPr>
        <w:t xml:space="preserve"> September 2001- 10</w:t>
      </w:r>
      <w:r>
        <w:rPr>
          <w:rFonts w:eastAsia="Times New Roman"/>
          <w:i/>
          <w:iCs/>
          <w:sz w:val="40"/>
          <w:szCs w:val="40"/>
          <w:vertAlign w:val="superscript"/>
        </w:rPr>
        <w:t>th</w:t>
      </w:r>
      <w:r>
        <w:rPr>
          <w:rFonts w:eastAsia="Times New Roman"/>
          <w:i/>
          <w:iCs/>
          <w:sz w:val="23"/>
          <w:szCs w:val="23"/>
        </w:rPr>
        <w:t xml:space="preserve"> Jan’ 2005 (3 years)</w:t>
      </w:r>
    </w:p>
    <w:p w:rsidR="006A4C6E" w:rsidRDefault="004B3FB6">
      <w:pPr>
        <w:spacing w:line="221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Senior Executive</w:t>
      </w:r>
    </w:p>
    <w:p w:rsidR="006A4C6E" w:rsidRDefault="006A4C6E">
      <w:pPr>
        <w:spacing w:line="12" w:lineRule="exact"/>
        <w:rPr>
          <w:sz w:val="20"/>
          <w:szCs w:val="20"/>
        </w:rPr>
      </w:pPr>
    </w:p>
    <w:p w:rsidR="006A4C6E" w:rsidRDefault="004B3FB6">
      <w:pPr>
        <w:spacing w:line="231" w:lineRule="auto"/>
        <w:ind w:left="440" w:righ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International &amp; Domestic Reservation &amp; Ticketing</w:t>
      </w:r>
      <w:r>
        <w:rPr>
          <w:rFonts w:eastAsia="Times New Roman"/>
          <w:i/>
          <w:iCs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Automated Ticketing. Itinerary making, Fare construction, Tariff and reservation procedure.</w:t>
      </w:r>
    </w:p>
    <w:p w:rsidR="006A4C6E" w:rsidRDefault="006A4C6E">
      <w:pPr>
        <w:spacing w:line="11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Maintaining correspondence </w:t>
      </w:r>
      <w:r>
        <w:rPr>
          <w:rFonts w:eastAsia="Times New Roman"/>
          <w:i/>
          <w:iCs/>
          <w:sz w:val="23"/>
          <w:szCs w:val="23"/>
        </w:rPr>
        <w:t>with clients and accurate completion of all documentation.</w:t>
      </w:r>
    </w:p>
    <w:p w:rsidR="006A4C6E" w:rsidRDefault="006A4C6E">
      <w:pPr>
        <w:spacing w:line="2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Selling Domestic / International package tours.</w:t>
      </w: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Other related areas of Work: Assistance in </w:t>
      </w:r>
      <w:r>
        <w:rPr>
          <w:rFonts w:eastAsia="Times New Roman"/>
          <w:b/>
          <w:bCs/>
          <w:i/>
          <w:iCs/>
          <w:sz w:val="24"/>
          <w:szCs w:val="24"/>
        </w:rPr>
        <w:t>Passport, Visa, Travel Insurance &amp; Forex.</w:t>
      </w:r>
    </w:p>
    <w:p w:rsidR="006A4C6E" w:rsidRDefault="006A4C6E">
      <w:pPr>
        <w:spacing w:line="5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GDS at work: Galileo</w:t>
      </w:r>
    </w:p>
    <w:p w:rsidR="006A4C6E" w:rsidRDefault="006A4C6E">
      <w:pPr>
        <w:spacing w:line="279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8"/>
          <w:szCs w:val="28"/>
          <w:u w:val="single"/>
        </w:rPr>
        <w:t xml:space="preserve">Indo Japan Air Services Pvt. Ltd. </w:t>
      </w: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>(IATA,</w:t>
      </w:r>
      <w:r>
        <w:rPr>
          <w:rFonts w:eastAsia="Times New Roman"/>
          <w:b/>
          <w:bCs/>
          <w:i/>
          <w:iCs/>
          <w:color w:val="C00000"/>
          <w:sz w:val="24"/>
          <w:szCs w:val="24"/>
          <w:u w:val="single"/>
        </w:rPr>
        <w:t xml:space="preserve"> GSA &amp; PSA of JAL &amp; KB, BTCL)</w:t>
      </w:r>
    </w:p>
    <w:p w:rsidR="006A4C6E" w:rsidRDefault="004B3FB6">
      <w:pPr>
        <w:spacing w:line="194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24"/>
          <w:szCs w:val="24"/>
        </w:rPr>
        <w:t>Kolkata, India</w:t>
      </w:r>
    </w:p>
    <w:p w:rsidR="006A4C6E" w:rsidRDefault="004B3FB6">
      <w:pPr>
        <w:spacing w:line="184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01</w:t>
      </w:r>
      <w:r>
        <w:rPr>
          <w:rFonts w:eastAsia="Times New Roman"/>
          <w:i/>
          <w:iCs/>
          <w:sz w:val="40"/>
          <w:szCs w:val="40"/>
          <w:vertAlign w:val="superscript"/>
        </w:rPr>
        <w:t>st</w:t>
      </w:r>
      <w:r>
        <w:rPr>
          <w:rFonts w:eastAsia="Times New Roman"/>
          <w:i/>
          <w:iCs/>
          <w:sz w:val="23"/>
          <w:szCs w:val="23"/>
        </w:rPr>
        <w:t xml:space="preserve"> October 1998-15</w:t>
      </w:r>
      <w:r>
        <w:rPr>
          <w:rFonts w:eastAsia="Times New Roman"/>
          <w:i/>
          <w:iCs/>
          <w:sz w:val="40"/>
          <w:szCs w:val="40"/>
          <w:vertAlign w:val="superscript"/>
        </w:rPr>
        <w:t>th</w:t>
      </w:r>
      <w:r>
        <w:rPr>
          <w:rFonts w:eastAsia="Times New Roman"/>
          <w:i/>
          <w:iCs/>
          <w:sz w:val="23"/>
          <w:szCs w:val="23"/>
        </w:rPr>
        <w:t xml:space="preserve"> August 2001 (3 years)</w:t>
      </w:r>
    </w:p>
    <w:p w:rsidR="006A4C6E" w:rsidRDefault="004B3FB6">
      <w:pPr>
        <w:spacing w:line="220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Sales Executive</w:t>
      </w:r>
    </w:p>
    <w:p w:rsidR="006A4C6E" w:rsidRDefault="006A4C6E">
      <w:pPr>
        <w:spacing w:line="13" w:lineRule="exact"/>
        <w:rPr>
          <w:sz w:val="20"/>
          <w:szCs w:val="20"/>
        </w:rPr>
      </w:pPr>
    </w:p>
    <w:p w:rsidR="006A4C6E" w:rsidRDefault="004B3FB6">
      <w:pPr>
        <w:spacing w:line="235" w:lineRule="auto"/>
        <w:ind w:left="440" w:right="7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Hotels &amp; Packages in India. Sales report preparations &amp; other documentation work. Promoting &amp; Execution of leisure travel products packages. </w:t>
      </w:r>
      <w:r>
        <w:rPr>
          <w:rFonts w:eastAsia="Times New Roman"/>
          <w:i/>
          <w:iCs/>
          <w:sz w:val="24"/>
          <w:szCs w:val="24"/>
        </w:rPr>
        <w:t>Experience in execution of FIT, GIT. Have experience in arranging Conferences in Bhutan for the corporate clients.</w:t>
      </w:r>
    </w:p>
    <w:p w:rsidR="006A4C6E" w:rsidRDefault="006A4C6E">
      <w:pPr>
        <w:spacing w:line="21" w:lineRule="exact"/>
        <w:rPr>
          <w:sz w:val="20"/>
          <w:szCs w:val="20"/>
        </w:rPr>
      </w:pPr>
    </w:p>
    <w:p w:rsidR="006A4C6E" w:rsidRDefault="004B3FB6">
      <w:pPr>
        <w:spacing w:line="231" w:lineRule="auto"/>
        <w:ind w:left="440" w:right="1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Reservation &amp; ticketing for DRUK Air, Sales &amp; Marketing for BTCL package products, and promoting Bhutan Tourism</w:t>
      </w:r>
    </w:p>
    <w:p w:rsidR="006A4C6E" w:rsidRDefault="006A4C6E">
      <w:pPr>
        <w:spacing w:line="262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84806"/>
          <w:sz w:val="28"/>
          <w:szCs w:val="28"/>
        </w:rPr>
        <w:t>Professional Qualifications</w:t>
      </w:r>
      <w:r>
        <w:rPr>
          <w:rFonts w:eastAsia="Times New Roman"/>
          <w:b/>
          <w:bCs/>
          <w:i/>
          <w:iCs/>
          <w:color w:val="984806"/>
          <w:sz w:val="28"/>
          <w:szCs w:val="28"/>
        </w:rPr>
        <w:t>:</w:t>
      </w:r>
    </w:p>
    <w:p w:rsidR="006A4C6E" w:rsidRDefault="006A4C6E">
      <w:pPr>
        <w:spacing w:line="137" w:lineRule="exact"/>
        <w:rPr>
          <w:sz w:val="20"/>
          <w:szCs w:val="20"/>
        </w:rPr>
      </w:pPr>
    </w:p>
    <w:p w:rsidR="006A4C6E" w:rsidRDefault="004B3FB6">
      <w:pPr>
        <w:numPr>
          <w:ilvl w:val="1"/>
          <w:numId w:val="1"/>
        </w:numPr>
        <w:tabs>
          <w:tab w:val="left" w:pos="800"/>
        </w:tabs>
        <w:spacing w:line="181" w:lineRule="auto"/>
        <w:ind w:left="800" w:right="104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 xml:space="preserve">Passed </w:t>
      </w:r>
      <w:r>
        <w:rPr>
          <w:rFonts w:eastAsia="Times New Roman"/>
          <w:b/>
          <w:bCs/>
          <w:i/>
          <w:iCs/>
          <w:color w:val="0033CC"/>
          <w:sz w:val="21"/>
          <w:szCs w:val="21"/>
          <w:highlight w:val="cyan"/>
          <w:u w:val="single"/>
        </w:rPr>
        <w:t>M.T.A (Master of Tourism Administration</w:t>
      </w:r>
      <w:r>
        <w:rPr>
          <w:rFonts w:eastAsia="Times New Roman"/>
          <w:b/>
          <w:bCs/>
          <w:i/>
          <w:iCs/>
          <w:sz w:val="21"/>
          <w:szCs w:val="21"/>
          <w:u w:val="single"/>
        </w:rPr>
        <w:t>)</w:t>
      </w:r>
      <w:r>
        <w:rPr>
          <w:rFonts w:eastAsia="Times New Roman"/>
          <w:i/>
          <w:iCs/>
          <w:sz w:val="21"/>
          <w:szCs w:val="21"/>
        </w:rPr>
        <w:t xml:space="preserve"> with </w:t>
      </w:r>
      <w:r>
        <w:rPr>
          <w:rFonts w:eastAsia="Times New Roman"/>
          <w:b/>
          <w:bCs/>
          <w:i/>
          <w:iCs/>
          <w:sz w:val="21"/>
          <w:szCs w:val="21"/>
        </w:rPr>
        <w:t>1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st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Division (67%)</w:t>
      </w:r>
      <w:r>
        <w:rPr>
          <w:rFonts w:eastAsia="Times New Roman"/>
          <w:i/>
          <w:iCs/>
          <w:sz w:val="21"/>
          <w:szCs w:val="21"/>
        </w:rPr>
        <w:t xml:space="preserve"> from A.M.U (Aligarh Muslim University) in 1997- Aligarh; U.P; India.</w:t>
      </w:r>
    </w:p>
    <w:p w:rsidR="006A4C6E" w:rsidRDefault="006A4C6E">
      <w:pPr>
        <w:spacing w:line="13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6A4C6E" w:rsidRDefault="004B3FB6">
      <w:pPr>
        <w:numPr>
          <w:ilvl w:val="1"/>
          <w:numId w:val="1"/>
        </w:numPr>
        <w:tabs>
          <w:tab w:val="left" w:pos="800"/>
        </w:tabs>
        <w:ind w:left="800" w:right="130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 xml:space="preserve">Passed </w:t>
      </w:r>
      <w:r>
        <w:rPr>
          <w:rFonts w:eastAsia="Times New Roman"/>
          <w:b/>
          <w:bCs/>
          <w:i/>
          <w:iCs/>
          <w:color w:val="0033CC"/>
          <w:sz w:val="18"/>
          <w:szCs w:val="18"/>
        </w:rPr>
        <w:t>IATA/UFTAA Diploma in Travel &amp; Tourism</w:t>
      </w:r>
      <w:r>
        <w:rPr>
          <w:rFonts w:eastAsia="Times New Roman"/>
          <w:i/>
          <w:iCs/>
          <w:sz w:val="18"/>
          <w:szCs w:val="18"/>
        </w:rPr>
        <w:t xml:space="preserve"> in 2001, Training Institute - STEPS; Kolkata.</w:t>
      </w:r>
    </w:p>
    <w:p w:rsidR="006A4C6E" w:rsidRDefault="006A4C6E">
      <w:pPr>
        <w:spacing w:line="20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6A4C6E" w:rsidRDefault="006A4C6E">
      <w:pPr>
        <w:spacing w:line="200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6A4C6E" w:rsidRDefault="004B3FB6">
      <w:pPr>
        <w:numPr>
          <w:ilvl w:val="0"/>
          <w:numId w:val="1"/>
        </w:numPr>
        <w:tabs>
          <w:tab w:val="left" w:pos="799"/>
        </w:tabs>
        <w:spacing w:line="182" w:lineRule="auto"/>
        <w:ind w:left="720" w:right="144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 xml:space="preserve">Certificate from </w:t>
      </w:r>
      <w:r>
        <w:rPr>
          <w:rFonts w:eastAsia="Times New Roman"/>
          <w:b/>
          <w:bCs/>
          <w:i/>
          <w:iCs/>
          <w:color w:val="0033CC"/>
          <w:sz w:val="18"/>
          <w:szCs w:val="18"/>
          <w:u w:val="single"/>
        </w:rPr>
        <w:t>Galileo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b/>
          <w:bCs/>
          <w:i/>
          <w:iCs/>
          <w:color w:val="0033CC"/>
          <w:sz w:val="18"/>
          <w:szCs w:val="18"/>
        </w:rPr>
        <w:t>,</w:t>
      </w:r>
      <w:r>
        <w:rPr>
          <w:rFonts w:eastAsia="Times New Roman"/>
          <w:i/>
          <w:iCs/>
          <w:sz w:val="18"/>
          <w:szCs w:val="18"/>
        </w:rPr>
        <w:t xml:space="preserve"> Kolkata, for </w:t>
      </w:r>
      <w:r>
        <w:rPr>
          <w:rFonts w:eastAsia="Times New Roman"/>
          <w:b/>
          <w:bCs/>
          <w:i/>
          <w:iCs/>
          <w:sz w:val="18"/>
          <w:szCs w:val="18"/>
        </w:rPr>
        <w:t>Document Production</w:t>
      </w:r>
      <w:r>
        <w:rPr>
          <w:rFonts w:eastAsia="Times New Roman"/>
          <w:i/>
          <w:iCs/>
          <w:sz w:val="18"/>
          <w:szCs w:val="18"/>
        </w:rPr>
        <w:t xml:space="preserve"> (Passed with 100% marks) in August’ 2004.</w:t>
      </w:r>
    </w:p>
    <w:p w:rsidR="006A4C6E" w:rsidRDefault="006A4C6E">
      <w:pPr>
        <w:spacing w:line="10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6A4C6E" w:rsidRDefault="004B3FB6">
      <w:pPr>
        <w:numPr>
          <w:ilvl w:val="0"/>
          <w:numId w:val="1"/>
        </w:numPr>
        <w:tabs>
          <w:tab w:val="left" w:pos="800"/>
        </w:tabs>
        <w:ind w:left="800" w:hanging="44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Certificate from Amadeus for Reservation &amp; Ticketing; Riyadh, in March’ 2008.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-1545590</wp:posOffset>
            </wp:positionV>
            <wp:extent cx="543369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4C6E">
        <w:rPr>
          <w:sz w:val="20"/>
          <w:szCs w:val="20"/>
        </w:rPr>
        <w:pict>
          <v:rect id="Shape 8" o:spid="_x0000_s1033" style="position:absolute;margin-left:73.9pt;margin-top:-93.6pt;width:204.05pt;height:18.15pt;z-index:-251651584;visibility:visible;mso-wrap-distance-left:0;mso-wrap-distance-right:0;mso-position-horizontal-relative:text;mso-position-vertical-relative:text" o:allowincell="f" fillcolor="aqua" stroked="f"/>
        </w:pict>
      </w:r>
      <w:r w:rsidR="006A4C6E">
        <w:rPr>
          <w:sz w:val="20"/>
          <w:szCs w:val="20"/>
        </w:rPr>
        <w:pict>
          <v:line id="Shape 9" o:spid="_x0000_s1034" style="position:absolute;z-index:251663872;visibility:visible;mso-wrap-distance-left:0;mso-wrap-distance-right:0;mso-position-horizontal-relative:text;mso-position-vertical-relative:text" from="73.9pt,-75.55pt" to="277.95pt,-75.55pt" o:allowincell="f" strokecolor="#03c" strokeweight="1.08pt"/>
        </w:pict>
      </w:r>
    </w:p>
    <w:p w:rsidR="006A4C6E" w:rsidRDefault="006A4C6E">
      <w:pPr>
        <w:sectPr w:rsidR="006A4C6E">
          <w:pgSz w:w="12240" w:h="15840"/>
          <w:pgMar w:top="1440" w:right="1440" w:bottom="866" w:left="1440" w:header="0" w:footer="0" w:gutter="0"/>
          <w:cols w:space="720" w:equalWidth="0">
            <w:col w:w="9360"/>
          </w:cols>
        </w:sectPr>
      </w:pPr>
    </w:p>
    <w:p w:rsidR="006A4C6E" w:rsidRDefault="006A4C6E">
      <w:pPr>
        <w:spacing w:line="200" w:lineRule="exact"/>
        <w:rPr>
          <w:sz w:val="20"/>
          <w:szCs w:val="20"/>
        </w:rPr>
      </w:pPr>
    </w:p>
    <w:p w:rsidR="006A4C6E" w:rsidRDefault="006A4C6E">
      <w:pPr>
        <w:spacing w:line="298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Additional Courses</w:t>
      </w:r>
    </w:p>
    <w:p w:rsidR="006A4C6E" w:rsidRDefault="006A4C6E">
      <w:pPr>
        <w:spacing w:line="190" w:lineRule="exact"/>
        <w:rPr>
          <w:sz w:val="20"/>
          <w:szCs w:val="20"/>
        </w:rPr>
      </w:pPr>
    </w:p>
    <w:p w:rsidR="006A4C6E" w:rsidRDefault="004B3FB6">
      <w:pPr>
        <w:numPr>
          <w:ilvl w:val="0"/>
          <w:numId w:val="2"/>
        </w:numPr>
        <w:tabs>
          <w:tab w:val="left" w:pos="800"/>
        </w:tabs>
        <w:spacing w:line="182" w:lineRule="auto"/>
        <w:ind w:left="800" w:right="106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i/>
          <w:iCs/>
          <w:color w:val="7030A0"/>
          <w:sz w:val="18"/>
          <w:szCs w:val="18"/>
          <w:u w:val="single"/>
        </w:rPr>
        <w:t>Travel Documentation</w:t>
      </w:r>
      <w:r>
        <w:rPr>
          <w:rFonts w:eastAsia="Times New Roman"/>
          <w:b/>
          <w:bCs/>
          <w:i/>
          <w:iCs/>
          <w:color w:val="7030A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c</w:t>
      </w:r>
      <w:r>
        <w:rPr>
          <w:rFonts w:eastAsia="Times New Roman"/>
          <w:i/>
          <w:iCs/>
          <w:strike/>
          <w:color w:val="000000"/>
          <w:sz w:val="18"/>
          <w:szCs w:val="18"/>
        </w:rPr>
        <w:t>o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nducted by STEPS, Kolkata; </w:t>
      </w:r>
      <w:r>
        <w:rPr>
          <w:rFonts w:eastAsia="Times New Roman"/>
          <w:i/>
          <w:iCs/>
          <w:color w:val="000000"/>
          <w:sz w:val="18"/>
          <w:szCs w:val="18"/>
        </w:rPr>
        <w:t>authorized training center for</w:t>
      </w:r>
      <w:r>
        <w:rPr>
          <w:rFonts w:eastAsia="Times New Roman"/>
          <w:b/>
          <w:bCs/>
          <w:i/>
          <w:iCs/>
          <w:color w:val="7030A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IATA/UFTAA Courses.</w:t>
      </w:r>
    </w:p>
    <w:p w:rsidR="006A4C6E" w:rsidRDefault="006A4C6E">
      <w:pPr>
        <w:spacing w:line="13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6A4C6E" w:rsidRDefault="004B3FB6">
      <w:pPr>
        <w:numPr>
          <w:ilvl w:val="0"/>
          <w:numId w:val="2"/>
        </w:numPr>
        <w:tabs>
          <w:tab w:val="left" w:pos="800"/>
        </w:tabs>
        <w:spacing w:line="182" w:lineRule="auto"/>
        <w:ind w:left="800" w:right="170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i/>
          <w:iCs/>
          <w:color w:val="7030A0"/>
          <w:sz w:val="18"/>
          <w:szCs w:val="18"/>
          <w:u w:val="single"/>
        </w:rPr>
        <w:t>Package Tours</w:t>
      </w:r>
      <w:r>
        <w:rPr>
          <w:rFonts w:eastAsia="Times New Roman"/>
          <w:b/>
          <w:bCs/>
          <w:i/>
          <w:iCs/>
          <w:color w:val="7030A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Conducted by STEPS, Kolkata; authorized training center for</w:t>
      </w:r>
      <w:r>
        <w:rPr>
          <w:rFonts w:eastAsia="Times New Roman"/>
          <w:b/>
          <w:bCs/>
          <w:i/>
          <w:iCs/>
          <w:color w:val="7030A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IATA/UFTAA Courses.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-727075</wp:posOffset>
            </wp:positionV>
            <wp:extent cx="543369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238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984806"/>
          <w:sz w:val="28"/>
          <w:szCs w:val="28"/>
        </w:rPr>
        <w:t>Academic Qualifications:</w:t>
      </w:r>
    </w:p>
    <w:p w:rsidR="006A4C6E" w:rsidRDefault="006A4C6E">
      <w:pPr>
        <w:spacing w:line="137" w:lineRule="exact"/>
        <w:rPr>
          <w:sz w:val="20"/>
          <w:szCs w:val="20"/>
        </w:rPr>
      </w:pPr>
    </w:p>
    <w:p w:rsidR="006A4C6E" w:rsidRDefault="004B3FB6">
      <w:pPr>
        <w:numPr>
          <w:ilvl w:val="0"/>
          <w:numId w:val="3"/>
        </w:numPr>
        <w:tabs>
          <w:tab w:val="left" w:pos="800"/>
        </w:tabs>
        <w:spacing w:line="182" w:lineRule="auto"/>
        <w:ind w:left="800" w:right="1060" w:hanging="36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1"/>
          <w:szCs w:val="21"/>
        </w:rPr>
        <w:t xml:space="preserve">Passed </w:t>
      </w:r>
      <w:r>
        <w:rPr>
          <w:rFonts w:eastAsia="Times New Roman"/>
          <w:b/>
          <w:bCs/>
          <w:i/>
          <w:iCs/>
          <w:color w:val="7030A0"/>
          <w:sz w:val="21"/>
          <w:szCs w:val="21"/>
          <w:highlight w:val="cyan"/>
        </w:rPr>
        <w:t>B. SC (Hons. in Chemistry)</w:t>
      </w:r>
      <w:r>
        <w:rPr>
          <w:rFonts w:eastAsia="Times New Roman"/>
          <w:i/>
          <w:iCs/>
          <w:sz w:val="21"/>
          <w:szCs w:val="21"/>
        </w:rPr>
        <w:t xml:space="preserve"> with </w:t>
      </w:r>
      <w:r>
        <w:rPr>
          <w:rFonts w:eastAsia="Times New Roman"/>
          <w:b/>
          <w:bCs/>
          <w:i/>
          <w:iCs/>
          <w:sz w:val="21"/>
          <w:szCs w:val="21"/>
        </w:rPr>
        <w:t>1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st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b/>
          <w:bCs/>
          <w:i/>
          <w:iCs/>
          <w:sz w:val="21"/>
          <w:szCs w:val="21"/>
        </w:rPr>
        <w:t>division (63%)</w:t>
      </w:r>
      <w:r>
        <w:rPr>
          <w:rFonts w:eastAsia="Times New Roman"/>
          <w:i/>
          <w:iCs/>
          <w:sz w:val="21"/>
          <w:szCs w:val="21"/>
        </w:rPr>
        <w:t xml:space="preserve"> from A.M.U (Aligarh Muslim University) in 1994. Aligarh; India</w:t>
      </w:r>
    </w:p>
    <w:p w:rsidR="006A4C6E" w:rsidRDefault="006A4C6E">
      <w:pPr>
        <w:spacing w:line="4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6A4C6E" w:rsidRDefault="004B3FB6">
      <w:pPr>
        <w:numPr>
          <w:ilvl w:val="0"/>
          <w:numId w:val="3"/>
        </w:numPr>
        <w:tabs>
          <w:tab w:val="left" w:pos="800"/>
        </w:tabs>
        <w:spacing w:line="180" w:lineRule="auto"/>
        <w:ind w:left="800" w:right="1560" w:hanging="368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 xml:space="preserve">Passed </w:t>
      </w:r>
      <w:r>
        <w:rPr>
          <w:rFonts w:eastAsia="Times New Roman"/>
          <w:b/>
          <w:bCs/>
          <w:i/>
          <w:iCs/>
          <w:color w:val="7030A0"/>
          <w:sz w:val="20"/>
          <w:szCs w:val="20"/>
        </w:rPr>
        <w:t>S.S.S.C (Senior Secondary School Certificate: 10+2)</w:t>
      </w:r>
      <w:r>
        <w:rPr>
          <w:rFonts w:eastAsia="Times New Roman"/>
          <w:i/>
          <w:iCs/>
          <w:sz w:val="20"/>
          <w:szCs w:val="20"/>
        </w:rPr>
        <w:t xml:space="preserve"> with </w:t>
      </w:r>
      <w:r>
        <w:rPr>
          <w:rFonts w:eastAsia="Times New Roman"/>
          <w:b/>
          <w:bCs/>
          <w:i/>
          <w:iCs/>
          <w:sz w:val="20"/>
          <w:szCs w:val="20"/>
        </w:rPr>
        <w:t>2</w:t>
      </w:r>
      <w:r>
        <w:rPr>
          <w:rFonts w:eastAsia="Times New Roman"/>
          <w:b/>
          <w:bCs/>
          <w:i/>
          <w:iCs/>
          <w:sz w:val="32"/>
          <w:szCs w:val="32"/>
          <w:vertAlign w:val="superscript"/>
        </w:rPr>
        <w:t>nd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division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(55%) </w:t>
      </w:r>
      <w:r>
        <w:rPr>
          <w:rFonts w:eastAsia="Times New Roman"/>
          <w:i/>
          <w:iCs/>
          <w:sz w:val="20"/>
          <w:szCs w:val="20"/>
        </w:rPr>
        <w:t>from A.M.U (Aligarh Muslim University) in 1990. Aligarh; India</w:t>
      </w:r>
    </w:p>
    <w:p w:rsidR="006A4C6E" w:rsidRDefault="006A4C6E">
      <w:pPr>
        <w:spacing w:line="2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6A4C6E" w:rsidRDefault="004B3FB6">
      <w:pPr>
        <w:numPr>
          <w:ilvl w:val="0"/>
          <w:numId w:val="3"/>
        </w:numPr>
        <w:tabs>
          <w:tab w:val="left" w:pos="800"/>
        </w:tabs>
        <w:ind w:left="800" w:hanging="368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i/>
          <w:iCs/>
        </w:rPr>
        <w:t xml:space="preserve">Passed </w:t>
      </w:r>
      <w:r>
        <w:rPr>
          <w:rFonts w:eastAsia="Times New Roman"/>
          <w:b/>
          <w:bCs/>
          <w:i/>
          <w:iCs/>
          <w:color w:val="7030A0"/>
        </w:rPr>
        <w:t>High School</w:t>
      </w:r>
      <w:r>
        <w:rPr>
          <w:rFonts w:eastAsia="Times New Roman"/>
          <w:i/>
          <w:iCs/>
        </w:rPr>
        <w:t xml:space="preserve"> with </w:t>
      </w:r>
      <w:r>
        <w:rPr>
          <w:rFonts w:eastAsia="Times New Roman"/>
          <w:b/>
          <w:bCs/>
          <w:i/>
          <w:iCs/>
        </w:rPr>
        <w:t>1</w:t>
      </w:r>
      <w:r>
        <w:rPr>
          <w:rFonts w:eastAsia="Times New Roman"/>
          <w:b/>
          <w:bCs/>
          <w:i/>
          <w:iCs/>
          <w:sz w:val="37"/>
          <w:szCs w:val="37"/>
          <w:vertAlign w:val="superscript"/>
        </w:rPr>
        <w:t>st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division (71%)</w:t>
      </w:r>
      <w:r>
        <w:rPr>
          <w:rFonts w:eastAsia="Times New Roman"/>
          <w:i/>
          <w:iCs/>
        </w:rPr>
        <w:t xml:space="preserve"> from W.B.B.S.E in 1988. Calcutta, India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-1077595</wp:posOffset>
            </wp:positionV>
            <wp:extent cx="5433695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4B3FB6">
      <w:pPr>
        <w:spacing w:line="222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Achievements / Awards:</w:t>
      </w:r>
    </w:p>
    <w:p w:rsidR="006A4C6E" w:rsidRDefault="006A4C6E">
      <w:pPr>
        <w:spacing w:line="8" w:lineRule="exact"/>
        <w:rPr>
          <w:sz w:val="20"/>
          <w:szCs w:val="20"/>
        </w:rPr>
      </w:pPr>
    </w:p>
    <w:p w:rsidR="006A4C6E" w:rsidRDefault="004B3FB6">
      <w:pPr>
        <w:spacing w:line="231" w:lineRule="auto"/>
        <w:ind w:left="440" w:right="1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Awarded with the best staff of the year 2007 by the Al-Sarah Travel &amp; Tourism Group, Riyadh.</w:t>
      </w:r>
    </w:p>
    <w:p w:rsidR="006A4C6E" w:rsidRDefault="006A4C6E">
      <w:pPr>
        <w:spacing w:line="282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CRS – Central Reservation System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13335</wp:posOffset>
            </wp:positionV>
            <wp:extent cx="543369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8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color w:val="0033CC"/>
          <w:sz w:val="24"/>
          <w:szCs w:val="24"/>
        </w:rPr>
        <w:t>Galileo, Amadeus, SARS (Saudi Arabian Reservation System)</w:t>
      </w:r>
    </w:p>
    <w:p w:rsidR="006A4C6E" w:rsidRDefault="006A4C6E">
      <w:pPr>
        <w:spacing w:line="334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Computer Skills: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13970</wp:posOffset>
            </wp:positionV>
            <wp:extent cx="5433695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9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MS Office (MS Word, Excel, Power Point), Internet savvy</w:t>
      </w:r>
    </w:p>
    <w:p w:rsidR="006A4C6E" w:rsidRDefault="006A4C6E">
      <w:pPr>
        <w:spacing w:line="336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Languages Known: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11430</wp:posOffset>
            </wp:positionV>
            <wp:extent cx="543369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13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English, Hindi &amp; Urdu (Mother tongue)--</w:t>
      </w:r>
    </w:p>
    <w:p w:rsidR="006A4C6E" w:rsidRDefault="004B3FB6">
      <w:pPr>
        <w:spacing w:line="233" w:lineRule="auto"/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Excellent Arabic –Average, Bengali-Good</w:t>
      </w:r>
    </w:p>
    <w:p w:rsidR="006A4C6E" w:rsidRDefault="006A4C6E">
      <w:pPr>
        <w:spacing w:line="335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Interest &amp; Activities:</w:t>
      </w:r>
    </w:p>
    <w:p w:rsidR="006A4C6E" w:rsidRDefault="004B3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13970</wp:posOffset>
            </wp:positionV>
            <wp:extent cx="5433695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C6E" w:rsidRDefault="006A4C6E">
      <w:pPr>
        <w:spacing w:line="8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Table tennis, Chess and Book Reading</w:t>
      </w:r>
    </w:p>
    <w:p w:rsidR="006A4C6E" w:rsidRDefault="006A4C6E">
      <w:pPr>
        <w:spacing w:line="10" w:lineRule="exact"/>
        <w:rPr>
          <w:sz w:val="20"/>
          <w:szCs w:val="20"/>
        </w:rPr>
      </w:pPr>
    </w:p>
    <w:p w:rsidR="006A4C6E" w:rsidRDefault="004B3F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Personal </w:t>
      </w:r>
      <w:r>
        <w:rPr>
          <w:rFonts w:eastAsia="Times New Roman"/>
          <w:b/>
          <w:bCs/>
          <w:i/>
          <w:iCs/>
          <w:sz w:val="28"/>
          <w:szCs w:val="28"/>
        </w:rPr>
        <w:t>Information &amp; Passport details: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460"/>
        <w:gridCol w:w="6060"/>
        <w:gridCol w:w="20"/>
      </w:tblGrid>
      <w:tr w:rsidR="006A4C6E" w:rsidTr="004B3FB6">
        <w:trPr>
          <w:trHeight w:val="299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A4C6E" w:rsidRDefault="006A4C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6A4C6E" w:rsidRDefault="004B3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 :</w:t>
            </w:r>
          </w:p>
        </w:tc>
        <w:tc>
          <w:tcPr>
            <w:tcW w:w="6060" w:type="dxa"/>
            <w:tcBorders>
              <w:top w:val="single" w:sz="8" w:space="0" w:color="auto"/>
            </w:tcBorders>
            <w:vAlign w:val="bottom"/>
          </w:tcPr>
          <w:p w:rsidR="006A4C6E" w:rsidRDefault="004B3FB6">
            <w:pPr>
              <w:spacing w:line="29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Jan 1971</w:t>
            </w:r>
          </w:p>
        </w:tc>
        <w:tc>
          <w:tcPr>
            <w:tcW w:w="20" w:type="dxa"/>
            <w:vAlign w:val="bottom"/>
          </w:tcPr>
          <w:p w:rsidR="006A4C6E" w:rsidRDefault="006A4C6E">
            <w:pPr>
              <w:rPr>
                <w:sz w:val="1"/>
                <w:szCs w:val="1"/>
              </w:rPr>
            </w:pPr>
          </w:p>
        </w:tc>
      </w:tr>
      <w:tr w:rsidR="006A4C6E" w:rsidTr="004B3FB6">
        <w:trPr>
          <w:trHeight w:val="264"/>
        </w:trPr>
        <w:tc>
          <w:tcPr>
            <w:tcW w:w="40" w:type="dxa"/>
            <w:vAlign w:val="bottom"/>
          </w:tcPr>
          <w:p w:rsidR="006A4C6E" w:rsidRDefault="006A4C6E"/>
        </w:tc>
        <w:tc>
          <w:tcPr>
            <w:tcW w:w="2460" w:type="dxa"/>
            <w:vAlign w:val="bottom"/>
          </w:tcPr>
          <w:p w:rsidR="006A4C6E" w:rsidRDefault="004B3FB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6060" w:type="dxa"/>
            <w:vAlign w:val="bottom"/>
          </w:tcPr>
          <w:p w:rsidR="006A4C6E" w:rsidRDefault="004B3FB6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0" w:type="dxa"/>
            <w:vAlign w:val="bottom"/>
          </w:tcPr>
          <w:p w:rsidR="006A4C6E" w:rsidRDefault="006A4C6E">
            <w:pPr>
              <w:rPr>
                <w:sz w:val="1"/>
                <w:szCs w:val="1"/>
              </w:rPr>
            </w:pPr>
          </w:p>
        </w:tc>
      </w:tr>
      <w:tr w:rsidR="006A4C6E" w:rsidTr="004B3FB6">
        <w:trPr>
          <w:trHeight w:val="277"/>
        </w:trPr>
        <w:tc>
          <w:tcPr>
            <w:tcW w:w="40" w:type="dxa"/>
            <w:vAlign w:val="bottom"/>
          </w:tcPr>
          <w:p w:rsidR="006A4C6E" w:rsidRDefault="006A4C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A4C6E" w:rsidRDefault="004B3F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 :</w:t>
            </w:r>
          </w:p>
        </w:tc>
        <w:tc>
          <w:tcPr>
            <w:tcW w:w="6060" w:type="dxa"/>
            <w:vAlign w:val="bottom"/>
          </w:tcPr>
          <w:p w:rsidR="006A4C6E" w:rsidRDefault="004B3FB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20" w:type="dxa"/>
            <w:vAlign w:val="bottom"/>
          </w:tcPr>
          <w:p w:rsidR="006A4C6E" w:rsidRDefault="006A4C6E">
            <w:pPr>
              <w:rPr>
                <w:sz w:val="1"/>
                <w:szCs w:val="1"/>
              </w:rPr>
            </w:pPr>
          </w:p>
        </w:tc>
      </w:tr>
    </w:tbl>
    <w:p w:rsidR="006A4C6E" w:rsidRDefault="006A4C6E">
      <w:pPr>
        <w:spacing w:line="1" w:lineRule="exact"/>
        <w:rPr>
          <w:sz w:val="20"/>
          <w:szCs w:val="20"/>
        </w:rPr>
      </w:pPr>
    </w:p>
    <w:sectPr w:rsidR="006A4C6E" w:rsidSect="006A4C6E">
      <w:pgSz w:w="12240" w:h="15840"/>
      <w:pgMar w:top="1440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CBE8B30"/>
    <w:lvl w:ilvl="0" w:tplc="1C9CD0D0">
      <w:start w:val="1"/>
      <w:numFmt w:val="bullet"/>
      <w:lvlText w:val="➢"/>
      <w:lvlJc w:val="left"/>
    </w:lvl>
    <w:lvl w:ilvl="1" w:tplc="5FA0F850">
      <w:numFmt w:val="decimal"/>
      <w:lvlText w:val=""/>
      <w:lvlJc w:val="left"/>
    </w:lvl>
    <w:lvl w:ilvl="2" w:tplc="A546DCDA">
      <w:numFmt w:val="decimal"/>
      <w:lvlText w:val=""/>
      <w:lvlJc w:val="left"/>
    </w:lvl>
    <w:lvl w:ilvl="3" w:tplc="176ABFF6">
      <w:numFmt w:val="decimal"/>
      <w:lvlText w:val=""/>
      <w:lvlJc w:val="left"/>
    </w:lvl>
    <w:lvl w:ilvl="4" w:tplc="B034707A">
      <w:numFmt w:val="decimal"/>
      <w:lvlText w:val=""/>
      <w:lvlJc w:val="left"/>
    </w:lvl>
    <w:lvl w:ilvl="5" w:tplc="69149408">
      <w:numFmt w:val="decimal"/>
      <w:lvlText w:val=""/>
      <w:lvlJc w:val="left"/>
    </w:lvl>
    <w:lvl w:ilvl="6" w:tplc="99C4A4A6">
      <w:numFmt w:val="decimal"/>
      <w:lvlText w:val=""/>
      <w:lvlJc w:val="left"/>
    </w:lvl>
    <w:lvl w:ilvl="7" w:tplc="EFD0B836">
      <w:numFmt w:val="decimal"/>
      <w:lvlText w:val=""/>
      <w:lvlJc w:val="left"/>
    </w:lvl>
    <w:lvl w:ilvl="8" w:tplc="8864C740">
      <w:numFmt w:val="decimal"/>
      <w:lvlText w:val=""/>
      <w:lvlJc w:val="left"/>
    </w:lvl>
  </w:abstractNum>
  <w:abstractNum w:abstractNumId="1">
    <w:nsid w:val="00004AE1"/>
    <w:multiLevelType w:val="hybridMultilevel"/>
    <w:tmpl w:val="430A38D6"/>
    <w:lvl w:ilvl="0" w:tplc="C6346C22">
      <w:start w:val="1"/>
      <w:numFmt w:val="bullet"/>
      <w:lvlText w:val="➢"/>
      <w:lvlJc w:val="left"/>
    </w:lvl>
    <w:lvl w:ilvl="1" w:tplc="F6ACABEE">
      <w:numFmt w:val="decimal"/>
      <w:lvlText w:val=""/>
      <w:lvlJc w:val="left"/>
    </w:lvl>
    <w:lvl w:ilvl="2" w:tplc="62F8423A">
      <w:numFmt w:val="decimal"/>
      <w:lvlText w:val=""/>
      <w:lvlJc w:val="left"/>
    </w:lvl>
    <w:lvl w:ilvl="3" w:tplc="285EF77E">
      <w:numFmt w:val="decimal"/>
      <w:lvlText w:val=""/>
      <w:lvlJc w:val="left"/>
    </w:lvl>
    <w:lvl w:ilvl="4" w:tplc="25522428">
      <w:numFmt w:val="decimal"/>
      <w:lvlText w:val=""/>
      <w:lvlJc w:val="left"/>
    </w:lvl>
    <w:lvl w:ilvl="5" w:tplc="97BEF1D6">
      <w:numFmt w:val="decimal"/>
      <w:lvlText w:val=""/>
      <w:lvlJc w:val="left"/>
    </w:lvl>
    <w:lvl w:ilvl="6" w:tplc="1FBCD2AE">
      <w:numFmt w:val="decimal"/>
      <w:lvlText w:val=""/>
      <w:lvlJc w:val="left"/>
    </w:lvl>
    <w:lvl w:ilvl="7" w:tplc="E602A154">
      <w:numFmt w:val="decimal"/>
      <w:lvlText w:val=""/>
      <w:lvlJc w:val="left"/>
    </w:lvl>
    <w:lvl w:ilvl="8" w:tplc="AF6663CA">
      <w:numFmt w:val="decimal"/>
      <w:lvlText w:val=""/>
      <w:lvlJc w:val="left"/>
    </w:lvl>
  </w:abstractNum>
  <w:abstractNum w:abstractNumId="2">
    <w:nsid w:val="00006784"/>
    <w:multiLevelType w:val="hybridMultilevel"/>
    <w:tmpl w:val="FC68CEC2"/>
    <w:lvl w:ilvl="0" w:tplc="6EB8E0B8">
      <w:start w:val="1"/>
      <w:numFmt w:val="bullet"/>
      <w:lvlText w:val="➢"/>
      <w:lvlJc w:val="left"/>
    </w:lvl>
    <w:lvl w:ilvl="1" w:tplc="7CCC3D9A">
      <w:start w:val="1"/>
      <w:numFmt w:val="bullet"/>
      <w:lvlText w:val="➢"/>
      <w:lvlJc w:val="left"/>
    </w:lvl>
    <w:lvl w:ilvl="2" w:tplc="908CCF64">
      <w:numFmt w:val="decimal"/>
      <w:lvlText w:val=""/>
      <w:lvlJc w:val="left"/>
    </w:lvl>
    <w:lvl w:ilvl="3" w:tplc="A7CCDAFE">
      <w:numFmt w:val="decimal"/>
      <w:lvlText w:val=""/>
      <w:lvlJc w:val="left"/>
    </w:lvl>
    <w:lvl w:ilvl="4" w:tplc="CAB03C44">
      <w:numFmt w:val="decimal"/>
      <w:lvlText w:val=""/>
      <w:lvlJc w:val="left"/>
    </w:lvl>
    <w:lvl w:ilvl="5" w:tplc="75443492">
      <w:numFmt w:val="decimal"/>
      <w:lvlText w:val=""/>
      <w:lvlJc w:val="left"/>
    </w:lvl>
    <w:lvl w:ilvl="6" w:tplc="1F1AA56A">
      <w:numFmt w:val="decimal"/>
      <w:lvlText w:val=""/>
      <w:lvlJc w:val="left"/>
    </w:lvl>
    <w:lvl w:ilvl="7" w:tplc="87344824">
      <w:numFmt w:val="decimal"/>
      <w:lvlText w:val=""/>
      <w:lvlJc w:val="left"/>
    </w:lvl>
    <w:lvl w:ilvl="8" w:tplc="D8F81F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4C6E"/>
    <w:rsid w:val="004B3FB6"/>
    <w:rsid w:val="006A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war.3817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2018-07-05T15:15:00Z</dcterms:created>
  <dcterms:modified xsi:type="dcterms:W3CDTF">2018-07-05T13:17:00Z</dcterms:modified>
</cp:coreProperties>
</file>