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D" w:rsidRDefault="008F55EB">
      <w:pPr>
        <w:spacing w:line="8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305205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 xml:space="preserve">GIVINRAJ </w:t>
      </w:r>
    </w:p>
    <w:p w:rsidR="000E1B5D" w:rsidRDefault="000E1B5D">
      <w:pPr>
        <w:spacing w:line="376" w:lineRule="exact"/>
        <w:rPr>
          <w:sz w:val="24"/>
          <w:szCs w:val="24"/>
        </w:rPr>
      </w:pPr>
    </w:p>
    <w:p w:rsidR="000E1B5D" w:rsidRDefault="000E1B5D">
      <w:pPr>
        <w:spacing w:line="1" w:lineRule="exact"/>
        <w:rPr>
          <w:sz w:val="24"/>
          <w:szCs w:val="24"/>
        </w:rPr>
      </w:pPr>
    </w:p>
    <w:p w:rsidR="000E1B5D" w:rsidRDefault="008F55EB">
      <w:pPr>
        <w:rPr>
          <w:rFonts w:ascii="Cambria" w:eastAsia="Cambria" w:hAnsi="Cambria" w:cs="Cambria"/>
          <w:color w:val="FF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Email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hyperlink r:id="rId6" w:history="1">
        <w:r w:rsidRPr="00D55E9E">
          <w:rPr>
            <w:rStyle w:val="Hyperlink"/>
            <w:rFonts w:ascii="Cambria" w:eastAsia="Cambria" w:hAnsi="Cambria" w:cs="Cambria"/>
            <w:sz w:val="20"/>
            <w:szCs w:val="20"/>
          </w:rPr>
          <w:t>givinraj.381919@2freemail.com</w:t>
        </w:r>
      </w:hyperlink>
    </w:p>
    <w:p w:rsidR="008F55EB" w:rsidRDefault="008F55EB">
      <w:pPr>
        <w:rPr>
          <w:rFonts w:ascii="Cambria" w:eastAsia="Cambria" w:hAnsi="Cambria" w:cs="Cambria"/>
          <w:color w:val="FF0000"/>
          <w:sz w:val="20"/>
          <w:szCs w:val="20"/>
          <w:u w:val="single"/>
        </w:rPr>
      </w:pPr>
    </w:p>
    <w:p w:rsidR="008F55EB" w:rsidRDefault="008F55EB">
      <w:pPr>
        <w:rPr>
          <w:sz w:val="20"/>
          <w:szCs w:val="20"/>
        </w:rPr>
      </w:pPr>
    </w:p>
    <w:p w:rsidR="000E1B5D" w:rsidRDefault="008F55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177800</wp:posOffset>
            </wp:positionV>
            <wp:extent cx="519811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200" w:lineRule="exact"/>
        <w:rPr>
          <w:sz w:val="24"/>
          <w:szCs w:val="24"/>
        </w:rPr>
      </w:pPr>
    </w:p>
    <w:p w:rsidR="000E1B5D" w:rsidRDefault="000E1B5D">
      <w:pPr>
        <w:spacing w:line="362" w:lineRule="exact"/>
        <w:rPr>
          <w:sz w:val="24"/>
          <w:szCs w:val="24"/>
        </w:rPr>
      </w:pPr>
    </w:p>
    <w:p w:rsidR="000E1B5D" w:rsidRDefault="008F55EB">
      <w:pPr>
        <w:spacing w:line="435" w:lineRule="auto"/>
        <w:ind w:right="1920" w:firstLine="194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PROFESSIONAL OBJECTIVE: PLANNING ENGINEER </w:t>
      </w:r>
      <w:r>
        <w:rPr>
          <w:rFonts w:ascii="Cambria" w:eastAsia="Cambria" w:hAnsi="Cambria" w:cs="Cambria"/>
          <w:b/>
          <w:bCs/>
          <w:sz w:val="28"/>
          <w:szCs w:val="28"/>
        </w:rPr>
        <w:t>PROFESSIONAL PROFILE</w:t>
      </w:r>
    </w:p>
    <w:p w:rsidR="000E1B5D" w:rsidRDefault="008F55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-382905</wp:posOffset>
            </wp:positionV>
            <wp:extent cx="6642735" cy="23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97" w:lineRule="exact"/>
        <w:rPr>
          <w:sz w:val="24"/>
          <w:szCs w:val="24"/>
        </w:rPr>
      </w:pPr>
    </w:p>
    <w:p w:rsidR="000E1B5D" w:rsidRDefault="008F55EB">
      <w:pPr>
        <w:spacing w:line="239" w:lineRule="auto"/>
        <w:ind w:righ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SUMMARY</w:t>
      </w:r>
      <w:r>
        <w:rPr>
          <w:rFonts w:ascii="Cambria" w:eastAsia="Cambria" w:hAnsi="Cambria" w:cs="Cambria"/>
          <w:i/>
          <w:iCs/>
          <w:sz w:val="24"/>
          <w:szCs w:val="24"/>
          <w:u w:val="single"/>
        </w:rPr>
        <w:t>: -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Meticulous Project Planning &amp;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Project Execution with over 7 years’ experience of applying knowledge of plant construction operation to ensure the cost-effective completion of various projects. Committed to determining the optimal sequence of operations at the work site while implement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ing efficient construction methods. Specialize in meeting deadlines and ensuring compliance with safety standards.</w:t>
      </w:r>
    </w:p>
    <w:p w:rsidR="000E1B5D" w:rsidRDefault="000E1B5D">
      <w:pPr>
        <w:spacing w:line="289" w:lineRule="exact"/>
        <w:rPr>
          <w:sz w:val="24"/>
          <w:szCs w:val="24"/>
        </w:rPr>
      </w:pPr>
    </w:p>
    <w:p w:rsidR="000E1B5D" w:rsidRDefault="008F55EB">
      <w:pPr>
        <w:numPr>
          <w:ilvl w:val="0"/>
          <w:numId w:val="1"/>
        </w:numPr>
        <w:tabs>
          <w:tab w:val="left" w:pos="720"/>
        </w:tabs>
        <w:spacing w:line="239" w:lineRule="auto"/>
        <w:ind w:left="780" w:right="18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Planning engineering professional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over 7 years of experience </w:t>
      </w:r>
      <w:r>
        <w:rPr>
          <w:rFonts w:ascii="Cambria" w:eastAsia="Cambria" w:hAnsi="Cambria" w:cs="Cambria"/>
          <w:sz w:val="24"/>
          <w:szCs w:val="24"/>
        </w:rPr>
        <w:t>working in multi-cultural environment [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India, Uzbekistan, Kuwait</w:t>
      </w:r>
      <w:r>
        <w:rPr>
          <w:rFonts w:ascii="Cambria" w:eastAsia="Cambria" w:hAnsi="Cambria" w:cs="Cambria"/>
          <w:sz w:val="24"/>
          <w:szCs w:val="24"/>
        </w:rPr>
        <w:t>] with lea</w:t>
      </w:r>
      <w:r>
        <w:rPr>
          <w:rFonts w:ascii="Cambria" w:eastAsia="Cambria" w:hAnsi="Cambria" w:cs="Cambria"/>
          <w:sz w:val="24"/>
          <w:szCs w:val="24"/>
        </w:rPr>
        <w:t xml:space="preserve">ding </w:t>
      </w:r>
      <w:r>
        <w:rPr>
          <w:rFonts w:ascii="Cambria" w:eastAsia="Cambria" w:hAnsi="Cambria" w:cs="Cambria"/>
          <w:b/>
          <w:bCs/>
          <w:sz w:val="24"/>
          <w:szCs w:val="24"/>
        </w:rPr>
        <w:t>construction companies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b/>
          <w:bCs/>
          <w:sz w:val="24"/>
          <w:szCs w:val="24"/>
        </w:rPr>
        <w:t>India &amp; UAE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" w:eastAsia="Cambria" w:hAnsi="Cambria" w:cs="Cambria"/>
          <w:b/>
          <w:bCs/>
          <w:sz w:val="24"/>
          <w:szCs w:val="24"/>
        </w:rPr>
        <w:t>Bachelors of Technology [Mechanical] Degree</w:t>
      </w:r>
      <w:r>
        <w:rPr>
          <w:rFonts w:ascii="Cambria" w:eastAsia="Cambria" w:hAnsi="Cambria" w:cs="Cambria"/>
          <w:sz w:val="24"/>
          <w:szCs w:val="24"/>
        </w:rPr>
        <w:t xml:space="preserve"> from </w:t>
      </w:r>
      <w:r>
        <w:rPr>
          <w:rFonts w:ascii="Cambria" w:eastAsia="Cambria" w:hAnsi="Cambria" w:cs="Cambria"/>
          <w:b/>
          <w:bCs/>
          <w:sz w:val="24"/>
          <w:szCs w:val="24"/>
        </w:rPr>
        <w:t>Anna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University </w:t>
      </w:r>
      <w:r>
        <w:rPr>
          <w:rFonts w:ascii="Cambria" w:eastAsia="Cambria" w:hAnsi="Cambria" w:cs="Cambria"/>
          <w:sz w:val="24"/>
          <w:szCs w:val="24"/>
        </w:rPr>
        <w:t>Chennai, India and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Diploma in Project Planning &amp; Management using Primavera P6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E1B5D" w:rsidRDefault="000E1B5D">
      <w:pPr>
        <w:spacing w:line="286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1"/>
        </w:numPr>
        <w:tabs>
          <w:tab w:val="left" w:pos="720"/>
        </w:tabs>
        <w:spacing w:line="239" w:lineRule="auto"/>
        <w:ind w:left="780" w:right="46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Strong team working, communication, leadership, interpersonal and multi-tasking skills. </w:t>
      </w:r>
      <w:r>
        <w:rPr>
          <w:rFonts w:ascii="Cambria" w:eastAsia="Cambria" w:hAnsi="Cambria" w:cs="Cambria"/>
          <w:b/>
          <w:bCs/>
          <w:sz w:val="24"/>
          <w:szCs w:val="24"/>
        </w:rPr>
        <w:t>Strongly self-motivated, enthusiastic, and committed to professional excellence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E1B5D" w:rsidRDefault="000E1B5D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0E1B5D">
      <w:pPr>
        <w:spacing w:line="363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1"/>
        </w:numPr>
        <w:tabs>
          <w:tab w:val="left" w:pos="720"/>
        </w:tabs>
        <w:ind w:left="720" w:hanging="29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Proficient in </w:t>
      </w:r>
      <w:r>
        <w:rPr>
          <w:rFonts w:ascii="Cambria" w:eastAsia="Cambria" w:hAnsi="Cambria" w:cs="Cambria"/>
          <w:b/>
          <w:bCs/>
          <w:sz w:val="24"/>
          <w:szCs w:val="24"/>
        </w:rPr>
        <w:t>AUTO CADD</w:t>
      </w:r>
      <w:r>
        <w:rPr>
          <w:rFonts w:ascii="Cambria" w:eastAsia="Cambria" w:hAnsi="Cambria" w:cs="Cambria"/>
          <w:sz w:val="24"/>
          <w:szCs w:val="24"/>
        </w:rPr>
        <w:t xml:space="preserve"> and related applications.</w:t>
      </w:r>
    </w:p>
    <w:p w:rsidR="000E1B5D" w:rsidRDefault="000E1B5D">
      <w:pPr>
        <w:spacing w:line="283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1"/>
        </w:numPr>
        <w:tabs>
          <w:tab w:val="left" w:pos="720"/>
        </w:tabs>
        <w:spacing w:line="239" w:lineRule="auto"/>
        <w:ind w:left="78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knowledge of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English / Hindi </w:t>
      </w:r>
      <w:r>
        <w:rPr>
          <w:rFonts w:ascii="Cambria" w:eastAsia="Cambria" w:hAnsi="Cambria" w:cs="Cambria"/>
          <w:b/>
          <w:bCs/>
          <w:sz w:val="24"/>
          <w:szCs w:val="24"/>
        </w:rPr>
        <w:t>/ Tamil / Malayalam</w:t>
      </w:r>
      <w:r>
        <w:rPr>
          <w:rFonts w:ascii="Cambria" w:eastAsia="Cambria" w:hAnsi="Cambria" w:cs="Cambria"/>
          <w:sz w:val="24"/>
          <w:szCs w:val="24"/>
        </w:rPr>
        <w:t xml:space="preserve"> languages</w:t>
      </w:r>
      <w:r>
        <w:rPr>
          <w:rFonts w:ascii="Cambria" w:eastAsia="Cambria" w:hAnsi="Cambria" w:cs="Cambria"/>
          <w:b/>
          <w:bCs/>
          <w:sz w:val="24"/>
          <w:szCs w:val="24"/>
        </w:rPr>
        <w:t>. Excellent in MS Word</w:t>
      </w:r>
      <w:r>
        <w:rPr>
          <w:rFonts w:ascii="Cambria" w:eastAsia="Cambria" w:hAnsi="Cambria" w:cs="Cambria"/>
          <w:sz w:val="24"/>
          <w:szCs w:val="24"/>
        </w:rPr>
        <w:t xml:space="preserve"> (Word, Excel &amp; PowerPoint) </w:t>
      </w:r>
      <w:r>
        <w:rPr>
          <w:rFonts w:ascii="Cambria" w:eastAsia="Cambria" w:hAnsi="Cambria" w:cs="Cambria"/>
          <w:b/>
          <w:bCs/>
          <w:sz w:val="24"/>
          <w:szCs w:val="24"/>
        </w:rPr>
        <w:t>with very good professional letter writing skills.</w:t>
      </w:r>
    </w:p>
    <w:p w:rsidR="000E1B5D" w:rsidRDefault="000E1B5D">
      <w:pPr>
        <w:spacing w:line="282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1"/>
        </w:numPr>
        <w:tabs>
          <w:tab w:val="left" w:pos="720"/>
        </w:tabs>
        <w:spacing w:line="239" w:lineRule="auto"/>
        <w:ind w:left="780" w:right="92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Consistently rated well above the standards on professional evaluations and appraisals</w:t>
      </w:r>
      <w:r>
        <w:rPr>
          <w:rFonts w:ascii="Cambria" w:eastAsia="Cambria" w:hAnsi="Cambria" w:cs="Cambria"/>
          <w:sz w:val="24"/>
          <w:szCs w:val="24"/>
        </w:rPr>
        <w:t>. Demonstrated ability to assess risks,</w:t>
      </w:r>
      <w:r>
        <w:rPr>
          <w:rFonts w:ascii="Cambria" w:eastAsia="Cambria" w:hAnsi="Cambria" w:cs="Cambria"/>
          <w:sz w:val="24"/>
          <w:szCs w:val="24"/>
        </w:rPr>
        <w:t xml:space="preserve"> respond proactively and effective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monitoring/ implementation of corrective measures.</w:t>
      </w:r>
    </w:p>
    <w:p w:rsidR="000E1B5D" w:rsidRDefault="008F55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330835</wp:posOffset>
            </wp:positionV>
            <wp:extent cx="6642735" cy="245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200" w:lineRule="exact"/>
        <w:rPr>
          <w:sz w:val="24"/>
          <w:szCs w:val="24"/>
        </w:rPr>
      </w:pPr>
    </w:p>
    <w:p w:rsidR="000E1B5D" w:rsidRDefault="000E1B5D">
      <w:pPr>
        <w:spacing w:line="310" w:lineRule="exact"/>
        <w:rPr>
          <w:sz w:val="24"/>
          <w:szCs w:val="24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ESTABLISHED THE PLANNING PROCEDURES IN FOLLOWING AREAS</w:t>
      </w:r>
    </w:p>
    <w:p w:rsidR="000E1B5D" w:rsidRDefault="000E1B5D">
      <w:pPr>
        <w:spacing w:line="331" w:lineRule="exact"/>
        <w:rPr>
          <w:sz w:val="24"/>
          <w:szCs w:val="24"/>
        </w:rPr>
      </w:pPr>
    </w:p>
    <w:p w:rsidR="000E1B5D" w:rsidRDefault="008F55EB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Scheduling Vs. Commitment.</w:t>
      </w:r>
    </w:p>
    <w:p w:rsidR="000E1B5D" w:rsidRDefault="008F55EB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Weekly Status.</w:t>
      </w:r>
    </w:p>
    <w:p w:rsidR="000E1B5D" w:rsidRDefault="008F55EB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Quality Objectives.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 force Utilization.</w:t>
      </w:r>
    </w:p>
    <w:p w:rsidR="000E1B5D" w:rsidRDefault="008F55EB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Customer Requirement </w:t>
      </w:r>
      <w:r>
        <w:rPr>
          <w:rFonts w:ascii="Cambria" w:eastAsia="Cambria" w:hAnsi="Cambria" w:cs="Cambria"/>
          <w:sz w:val="24"/>
          <w:szCs w:val="24"/>
        </w:rPr>
        <w:t>Planning.</w:t>
      </w:r>
    </w:p>
    <w:p w:rsidR="000E1B5D" w:rsidRDefault="000E1B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73088;visibility:visible;mso-wrap-distance-left:0;mso-wrap-distance-right:0" from="-26pt,61.7pt" to="538.1pt,61.7pt" o:allowincell="f" strokeweight=".16931mm"/>
        </w:pict>
      </w:r>
    </w:p>
    <w:p w:rsidR="000E1B5D" w:rsidRDefault="000E1B5D">
      <w:pPr>
        <w:sectPr w:rsidR="000E1B5D" w:rsidSect="008F55EB">
          <w:pgSz w:w="12240" w:h="15840"/>
          <w:pgMar w:top="993" w:right="1020" w:bottom="709" w:left="1000" w:header="0" w:footer="0" w:gutter="0"/>
          <w:cols w:space="720" w:equalWidth="0">
            <w:col w:w="10220"/>
          </w:cols>
        </w:sectPr>
      </w:pPr>
    </w:p>
    <w:p w:rsidR="000E1B5D" w:rsidRDefault="008F55EB">
      <w:pPr>
        <w:spacing w:line="10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QUALIFICATIONS</w:t>
      </w:r>
    </w:p>
    <w:p w:rsidR="000E1B5D" w:rsidRDefault="000E1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74112;visibility:visible;mso-wrap-distance-left:0;mso-wrap-distance-right:0" from="0,35.3pt" to="0,494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75136;visibility:visible;mso-wrap-distance-left:0;mso-wrap-distance-right:0" from="523.65pt,35.3pt" to="523.65pt,494pt" o:allowincell="f" strokeweight=".16931mm"/>
        </w:pic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500"/>
        <w:gridCol w:w="3480"/>
        <w:gridCol w:w="20"/>
      </w:tblGrid>
      <w:tr w:rsidR="000E1B5D">
        <w:trPr>
          <w:trHeight w:val="496"/>
        </w:trPr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>Qualification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Board/ University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61"/>
        </w:trPr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270"/>
        </w:trPr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Vocational Higher Secondary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Board Of Vocational Higher</w:t>
            </w:r>
          </w:p>
        </w:tc>
        <w:tc>
          <w:tcPr>
            <w:tcW w:w="3480" w:type="dxa"/>
            <w:vAlign w:val="bottom"/>
          </w:tcPr>
          <w:p w:rsidR="000E1B5D" w:rsidRDefault="000E1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39"/>
        </w:trPr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Education – Civil Construction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2006</w:t>
            </w: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2"/>
        </w:trPr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Secondary, Kerala Gov. India</w:t>
            </w:r>
          </w:p>
        </w:tc>
        <w:tc>
          <w:tcPr>
            <w:tcW w:w="3480" w:type="dxa"/>
            <w:vMerge/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2"/>
        </w:trPr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And Maintenance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0"/>
        </w:trPr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272"/>
        </w:trPr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Bachelor Of Engineering (B. E)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Anna University, Chennai. India</w:t>
            </w:r>
          </w:p>
        </w:tc>
        <w:tc>
          <w:tcPr>
            <w:tcW w:w="3480" w:type="dxa"/>
            <w:vMerge w:val="restart"/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2010</w:t>
            </w: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39"/>
        </w:trPr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– Mechanical Engineering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2"/>
        </w:trPr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270"/>
        </w:trPr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Project Planning &amp;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Cadd Centre, Chennai</w:t>
            </w:r>
          </w:p>
        </w:tc>
        <w:tc>
          <w:tcPr>
            <w:tcW w:w="3480" w:type="dxa"/>
            <w:vMerge w:val="restart"/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2"/>
        </w:trPr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E1B5D" w:rsidRDefault="008F55E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Management Using Primavera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  <w:tr w:rsidR="000E1B5D">
        <w:trPr>
          <w:trHeight w:val="141"/>
        </w:trPr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B5D" w:rsidRDefault="000E1B5D">
            <w:pPr>
              <w:rPr>
                <w:sz w:val="1"/>
                <w:szCs w:val="1"/>
              </w:rPr>
            </w:pPr>
          </w:p>
        </w:tc>
      </w:tr>
    </w:tbl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387350</wp:posOffset>
            </wp:positionV>
            <wp:extent cx="664273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387350</wp:posOffset>
            </wp:positionV>
            <wp:extent cx="664273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399" w:lineRule="exact"/>
        <w:rPr>
          <w:sz w:val="20"/>
          <w:szCs w:val="20"/>
        </w:rPr>
      </w:pPr>
    </w:p>
    <w:p w:rsidR="000E1B5D" w:rsidRDefault="008F55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Qualifications &amp; Specialized Trainings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-207645</wp:posOffset>
            </wp:positionV>
            <wp:extent cx="6642735" cy="2393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-207645</wp:posOffset>
            </wp:positionV>
            <wp:extent cx="6642735" cy="2393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311" w:lineRule="exact"/>
        <w:rPr>
          <w:sz w:val="20"/>
          <w:szCs w:val="20"/>
        </w:rPr>
      </w:pPr>
    </w:p>
    <w:p w:rsidR="000E1B5D" w:rsidRDefault="008F55EB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i. Computer Aided Project Management Tool: Oracle Primavera P6.</w:t>
      </w:r>
    </w:p>
    <w:p w:rsidR="000E1B5D" w:rsidRDefault="008F55EB">
      <w:pPr>
        <w:numPr>
          <w:ilvl w:val="0"/>
          <w:numId w:val="3"/>
        </w:numPr>
        <w:tabs>
          <w:tab w:val="left" w:pos="880"/>
        </w:tabs>
        <w:ind w:left="880" w:hanging="2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</w:t>
      </w:r>
    </w:p>
    <w:p w:rsidR="000E1B5D" w:rsidRDefault="008F55EB">
      <w:pPr>
        <w:numPr>
          <w:ilvl w:val="0"/>
          <w:numId w:val="3"/>
        </w:numPr>
        <w:tabs>
          <w:tab w:val="left" w:pos="960"/>
        </w:tabs>
        <w:ind w:left="960" w:hanging="3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Solid works 2007</w:t>
      </w:r>
    </w:p>
    <w:p w:rsidR="000E1B5D" w:rsidRDefault="000E1B5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0E1B5D" w:rsidRDefault="008F55EB">
      <w:pPr>
        <w:numPr>
          <w:ilvl w:val="0"/>
          <w:numId w:val="3"/>
        </w:numPr>
        <w:tabs>
          <w:tab w:val="left" w:pos="940"/>
        </w:tabs>
        <w:ind w:left="940" w:hanging="2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Pro/Engineer wildfire 4.0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209550</wp:posOffset>
            </wp:positionV>
            <wp:extent cx="6642735" cy="238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209550</wp:posOffset>
            </wp:positionV>
            <wp:extent cx="6642735" cy="238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319" w:lineRule="exact"/>
        <w:rPr>
          <w:sz w:val="20"/>
          <w:szCs w:val="20"/>
        </w:rPr>
      </w:pPr>
    </w:p>
    <w:p w:rsidR="000E1B5D" w:rsidRDefault="008F55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Other Certificates &amp; Trainings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23495</wp:posOffset>
            </wp:positionV>
            <wp:extent cx="664273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23495</wp:posOffset>
            </wp:positionV>
            <wp:extent cx="664273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312" w:lineRule="exact"/>
        <w:rPr>
          <w:sz w:val="20"/>
          <w:szCs w:val="20"/>
        </w:rPr>
      </w:pPr>
    </w:p>
    <w:p w:rsidR="000E1B5D" w:rsidRDefault="008F55EB">
      <w:pPr>
        <w:numPr>
          <w:ilvl w:val="0"/>
          <w:numId w:val="4"/>
        </w:numPr>
        <w:tabs>
          <w:tab w:val="left" w:pos="820"/>
        </w:tabs>
        <w:spacing w:line="239" w:lineRule="auto"/>
        <w:ind w:left="880" w:right="12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APPRENTICE TRAINEESHIP in </w:t>
      </w:r>
      <w:r>
        <w:rPr>
          <w:rFonts w:ascii="Cambria" w:eastAsia="Cambria" w:hAnsi="Cambria" w:cs="Cambria"/>
          <w:b/>
          <w:bCs/>
          <w:sz w:val="24"/>
          <w:szCs w:val="24"/>
        </w:rPr>
        <w:t>KOZHIKODE DIESEL POWER PROJECT (KDPP),</w:t>
      </w:r>
      <w:r>
        <w:rPr>
          <w:rFonts w:ascii="Cambria" w:eastAsia="Cambria" w:hAnsi="Cambria" w:cs="Cambria"/>
          <w:sz w:val="24"/>
          <w:szCs w:val="24"/>
        </w:rPr>
        <w:t xml:space="preserve"> Kerala State Electricity Board (KSEB), CALICUT, KERALA.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spacing w:line="239" w:lineRule="auto"/>
        <w:ind w:left="1000" w:right="460" w:firstLine="2007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completed my 6 months apprentice traineeship at the KDPP from November 2010 to May 2011. I had exposure to the industrial and mechanical aspects of the diesel power plant under my senior project e</w:t>
      </w:r>
      <w:r>
        <w:rPr>
          <w:rFonts w:ascii="Cambria" w:eastAsia="Cambria" w:hAnsi="Cambria" w:cs="Cambria"/>
          <w:sz w:val="24"/>
          <w:szCs w:val="24"/>
        </w:rPr>
        <w:t>ngineer. I carried out mechanical maintenance and operation of the below mentioned work:</w:t>
      </w:r>
    </w:p>
    <w:p w:rsidR="000E1B5D" w:rsidRDefault="000E1B5D">
      <w:pPr>
        <w:spacing w:line="4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1"/>
          <w:numId w:val="4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18V46C WARTSILA NSD Diesel Engine</w:t>
      </w:r>
    </w:p>
    <w:p w:rsidR="000E1B5D" w:rsidRDefault="008F55EB">
      <w:pPr>
        <w:numPr>
          <w:ilvl w:val="1"/>
          <w:numId w:val="4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VTR 454 D32 ABB Turbocharger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1"/>
          <w:numId w:val="4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Fuel, Lube oil and Steam Pipeline Systems</w:t>
      </w:r>
    </w:p>
    <w:p w:rsidR="000E1B5D" w:rsidRDefault="008F55EB">
      <w:pPr>
        <w:numPr>
          <w:ilvl w:val="1"/>
          <w:numId w:val="4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Fuel &amp; Lube oil Separator Alfa Laval</w:t>
      </w:r>
    </w:p>
    <w:p w:rsidR="000E1B5D" w:rsidRDefault="000E1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76160;visibility:visible;mso-wrap-distance-left:0;mso-wrap-distance-right:0" from="-.2pt,14.3pt" to="523.85pt,14.3pt" o:allowincell="f" strokeweight=".48pt"/>
        </w:pict>
      </w:r>
      <w:r w:rsidR="008F55EB"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811530</wp:posOffset>
            </wp:positionV>
            <wp:extent cx="6642735" cy="2451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67" w:lineRule="exact"/>
        <w:rPr>
          <w:sz w:val="20"/>
          <w:szCs w:val="20"/>
        </w:rPr>
      </w:pPr>
    </w:p>
    <w:p w:rsidR="000E1B5D" w:rsidRDefault="008F55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HIGHLIG</w:t>
      </w:r>
      <w:r>
        <w:rPr>
          <w:rFonts w:ascii="Cambria" w:eastAsia="Cambria" w:hAnsi="Cambria" w:cs="Cambria"/>
          <w:b/>
          <w:bCs/>
          <w:sz w:val="28"/>
          <w:szCs w:val="28"/>
        </w:rPr>
        <w:t>HTS</w:t>
      </w:r>
    </w:p>
    <w:p w:rsidR="000E1B5D" w:rsidRDefault="000E1B5D">
      <w:pPr>
        <w:sectPr w:rsidR="000E1B5D">
          <w:pgSz w:w="12240" w:h="15840"/>
          <w:pgMar w:top="1440" w:right="860" w:bottom="1029" w:left="900" w:header="0" w:footer="0" w:gutter="0"/>
          <w:cols w:space="720" w:equalWidth="0">
            <w:col w:w="10480"/>
          </w:cols>
        </w:sectPr>
      </w:pPr>
    </w:p>
    <w:p w:rsidR="000E1B5D" w:rsidRDefault="000E1B5D">
      <w:pPr>
        <w:spacing w:line="331" w:lineRule="exact"/>
        <w:rPr>
          <w:sz w:val="20"/>
          <w:szCs w:val="20"/>
        </w:rPr>
      </w:pPr>
    </w:p>
    <w:p w:rsidR="000E1B5D" w:rsidRDefault="008F55EB">
      <w:pPr>
        <w:tabs>
          <w:tab w:val="left" w:pos="2960"/>
        </w:tabs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METALCRAFTS GROUP OF COMPANIES, INDIA &amp; UAE.</w:t>
      </w:r>
    </w:p>
    <w:p w:rsidR="000E1B5D" w:rsidRDefault="008F55EB">
      <w:pPr>
        <w:tabs>
          <w:tab w:val="left" w:pos="2960"/>
        </w:tabs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PLANNING ENGINEER</w:t>
      </w:r>
    </w:p>
    <w:p w:rsidR="000E1B5D" w:rsidRDefault="008F55EB">
      <w:pPr>
        <w:tabs>
          <w:tab w:val="left" w:pos="2960"/>
        </w:tabs>
        <w:spacing w:line="238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2014 -2018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1012190</wp:posOffset>
            </wp:positionV>
            <wp:extent cx="4763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1B5D">
        <w:rPr>
          <w:sz w:val="20"/>
          <w:szCs w:val="20"/>
        </w:rPr>
        <w:pict>
          <v:line id="Shape 20" o:spid="_x0000_s1045" style="position:absolute;z-index:251677184;visibility:visible;mso-wrap-distance-left:0;mso-wrap-distance-right:0;mso-position-horizontal-relative:text;mso-position-vertical-relative:text" from="-21pt,55.55pt" to="543.1pt,55.55pt" o:allowincell="f" strokeweight=".16931mm"/>
        </w:pict>
      </w:r>
    </w:p>
    <w:p w:rsidR="000E1B5D" w:rsidRDefault="000E1B5D">
      <w:pPr>
        <w:sectPr w:rsidR="000E1B5D">
          <w:type w:val="continuous"/>
          <w:pgSz w:w="12240" w:h="15840"/>
          <w:pgMar w:top="1440" w:right="860" w:bottom="1029" w:left="900" w:header="0" w:footer="0" w:gutter="0"/>
          <w:cols w:space="720" w:equalWidth="0">
            <w:col w:w="10480"/>
          </w:cols>
        </w:sectPr>
      </w:pPr>
    </w:p>
    <w:p w:rsidR="000E1B5D" w:rsidRDefault="000E1B5D">
      <w:pPr>
        <w:spacing w:line="37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782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792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Project Site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-152400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-152400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Period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Location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7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7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39" w:lineRule="auto"/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B5D" w:rsidRDefault="000E1B5D">
      <w:pPr>
        <w:spacing w:line="351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Jurassic Production Unit II, Kuwait Oil Company.</w:t>
      </w:r>
    </w:p>
    <w:p w:rsidR="000E1B5D" w:rsidRDefault="000E1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80256;visibility:visible;mso-wrap-distance-left:0;mso-wrap-distance-right:0" from="357.85pt,-80.6pt" to="357.85pt,663.5pt" o:allowincell="f" strokeweight=".16931mm"/>
        </w:pic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Jan -2018 To May-2018</w:t>
      </w:r>
    </w:p>
    <w:p w:rsidR="000E1B5D" w:rsidRDefault="008F55E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KOC, Kuwait.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Schlumberger Limited.,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ectPr w:rsidR="000E1B5D">
          <w:pgSz w:w="12240" w:h="15840"/>
          <w:pgMar w:top="1440" w:right="1440" w:bottom="1073" w:left="1000" w:header="0" w:footer="0" w:gutter="0"/>
          <w:cols w:num="2" w:space="720" w:equalWidth="0">
            <w:col w:w="2880" w:space="720"/>
            <w:col w:w="6200"/>
          </w:cols>
        </w:sectPr>
      </w:pPr>
    </w:p>
    <w:p w:rsidR="000E1B5D" w:rsidRDefault="000E1B5D">
      <w:pPr>
        <w:spacing w:line="82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PROFILE</w:t>
      </w:r>
      <w:r>
        <w:rPr>
          <w:rFonts w:ascii="Cambria" w:eastAsia="Cambria" w:hAnsi="Cambria" w:cs="Cambria"/>
          <w:b/>
          <w:bCs/>
          <w:u w:val="single"/>
        </w:rPr>
        <w:t>:</w:t>
      </w:r>
    </w:p>
    <w:p w:rsidR="000E1B5D" w:rsidRDefault="000E1B5D">
      <w:pPr>
        <w:spacing w:line="1" w:lineRule="exact"/>
        <w:rPr>
          <w:sz w:val="20"/>
          <w:szCs w:val="20"/>
        </w:rPr>
      </w:pPr>
    </w:p>
    <w:p w:rsidR="000E1B5D" w:rsidRDefault="008F55EB">
      <w:pPr>
        <w:numPr>
          <w:ilvl w:val="0"/>
          <w:numId w:val="5"/>
        </w:numPr>
        <w:tabs>
          <w:tab w:val="left" w:pos="1440"/>
        </w:tabs>
        <w:spacing w:line="239" w:lineRule="auto"/>
        <w:ind w:left="1440" w:right="30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provide Planning, Scheduling and Monitoring services effectively and as per project Planning Procedures and contract requirements.</w:t>
      </w:r>
    </w:p>
    <w:p w:rsidR="000E1B5D" w:rsidRDefault="000E1B5D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Coordinated with </w:t>
      </w:r>
      <w:r>
        <w:rPr>
          <w:rFonts w:ascii="Cambria" w:eastAsia="Cambria" w:hAnsi="Cambria" w:cs="Cambria"/>
          <w:sz w:val="24"/>
          <w:szCs w:val="24"/>
        </w:rPr>
        <w:t>contractor and prepared all schedules for project.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 Estimation and Billing for Structures &amp; Pipe lines.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planning and procurement of raw material for projects.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weekly and monthly reports to client and senior management.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Ensured </w:t>
      </w:r>
      <w:r>
        <w:rPr>
          <w:rFonts w:ascii="Cambria" w:eastAsia="Cambria" w:hAnsi="Cambria" w:cs="Cambria"/>
          <w:sz w:val="24"/>
          <w:szCs w:val="24"/>
        </w:rPr>
        <w:t>that all site operations were carried out in safe, productive manner.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project timelines and made projection adjustments as necessary.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analysis reports to track the progress of each phase of construction.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Analyzed production requirements a</w:t>
      </w:r>
      <w:r>
        <w:rPr>
          <w:rFonts w:ascii="Cambria" w:eastAsia="Cambria" w:hAnsi="Cambria" w:cs="Cambria"/>
          <w:sz w:val="24"/>
          <w:szCs w:val="24"/>
        </w:rPr>
        <w:t>nd systems operations capacities.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Recommended ways to improve the efficiency of project operations.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Coordinated construction activities with all relevant parties.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for Fabrication status for execution.</w:t>
      </w:r>
    </w:p>
    <w:p w:rsidR="000E1B5D" w:rsidRDefault="008F55EB">
      <w:pPr>
        <w:numPr>
          <w:ilvl w:val="0"/>
          <w:numId w:val="5"/>
        </w:numPr>
        <w:tabs>
          <w:tab w:val="left" w:pos="1440"/>
        </w:tabs>
        <w:spacing w:line="239" w:lineRule="auto"/>
        <w:ind w:left="1440" w:right="11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Review the plant 3D model for all design, </w:t>
      </w:r>
      <w:r>
        <w:rPr>
          <w:rFonts w:ascii="Cambria" w:eastAsia="Cambria" w:hAnsi="Cambria" w:cs="Cambria"/>
          <w:sz w:val="24"/>
          <w:szCs w:val="24"/>
        </w:rPr>
        <w:t>accessibility, maintainability, constructability using plant review software.</w:t>
      </w:r>
    </w:p>
    <w:p w:rsidR="000E1B5D" w:rsidRDefault="000E1B5D">
      <w:pPr>
        <w:sectPr w:rsidR="000E1B5D">
          <w:type w:val="continuous"/>
          <w:pgSz w:w="12240" w:h="15840"/>
          <w:pgMar w:top="1440" w:right="1440" w:bottom="1073" w:left="1000" w:header="0" w:footer="0" w:gutter="0"/>
          <w:cols w:space="720" w:equalWidth="0">
            <w:col w:w="9800"/>
          </w:cols>
        </w:sectPr>
      </w:pPr>
    </w:p>
    <w:p w:rsidR="000E1B5D" w:rsidRDefault="000E1B5D">
      <w:pPr>
        <w:spacing w:line="284" w:lineRule="exact"/>
        <w:rPr>
          <w:sz w:val="20"/>
          <w:szCs w:val="20"/>
        </w:rPr>
      </w:pP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Project Site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-153035</wp:posOffset>
            </wp:positionV>
            <wp:extent cx="126365" cy="127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-153035</wp:posOffset>
            </wp:positionV>
            <wp:extent cx="126365" cy="127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Location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Period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B5D" w:rsidRDefault="000E1B5D">
      <w:pPr>
        <w:spacing w:line="263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Dolvi Coke Projects Limited, JSW, Pen.,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Pen, Mumbai, India.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2016 -2017</w:t>
      </w:r>
    </w:p>
    <w:p w:rsidR="000E1B5D" w:rsidRDefault="000E1B5D">
      <w:pPr>
        <w:spacing w:line="1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Larsen &amp; Toubro Limited.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ectPr w:rsidR="000E1B5D">
          <w:type w:val="continuous"/>
          <w:pgSz w:w="12240" w:h="15840"/>
          <w:pgMar w:top="1440" w:right="1440" w:bottom="1073" w:left="1000" w:header="0" w:footer="0" w:gutter="0"/>
          <w:cols w:num="2" w:space="720" w:equalWidth="0">
            <w:col w:w="2880" w:space="720"/>
            <w:col w:w="6200"/>
          </w:cols>
        </w:sectPr>
      </w:pPr>
    </w:p>
    <w:p w:rsidR="000E1B5D" w:rsidRDefault="000E1B5D">
      <w:pPr>
        <w:spacing w:line="80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PROFILE:</w:t>
      </w:r>
    </w:p>
    <w:p w:rsidR="000E1B5D" w:rsidRDefault="000E1B5D">
      <w:pPr>
        <w:spacing w:line="1" w:lineRule="exact"/>
        <w:rPr>
          <w:sz w:val="20"/>
          <w:szCs w:val="20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right="16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the Piping Design Documents (P &amp; ID, Isometrics, GA’s, Supports Details, Orientation drawings and Vendor drawings).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spacing w:line="239" w:lineRule="auto"/>
        <w:ind w:left="1440" w:right="30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provide Planning, Scheduling and Monitoring services effectively and as per project </w:t>
      </w:r>
      <w:r>
        <w:rPr>
          <w:rFonts w:ascii="Cambria" w:eastAsia="Cambria" w:hAnsi="Cambria" w:cs="Cambria"/>
          <w:sz w:val="24"/>
          <w:szCs w:val="24"/>
        </w:rPr>
        <w:t>Planning Procedures and contract requirements.</w:t>
      </w: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planning and procurement of raw material for projects.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for Fabrication status for execution.</w:t>
      </w:r>
    </w:p>
    <w:p w:rsidR="000E1B5D" w:rsidRDefault="008F55EB">
      <w:pPr>
        <w:numPr>
          <w:ilvl w:val="0"/>
          <w:numId w:val="6"/>
        </w:numPr>
        <w:tabs>
          <w:tab w:val="left" w:pos="1440"/>
        </w:tabs>
        <w:spacing w:line="239" w:lineRule="auto"/>
        <w:ind w:left="1440" w:right="11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the plant 3D model for all design, accessibility, maintainability, constructability using</w:t>
      </w:r>
      <w:r>
        <w:rPr>
          <w:rFonts w:ascii="Cambria" w:eastAsia="Cambria" w:hAnsi="Cambria" w:cs="Cambria"/>
          <w:sz w:val="24"/>
          <w:szCs w:val="24"/>
        </w:rPr>
        <w:t xml:space="preserve"> plant review software.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Coordinated with contractor and prepared all schedules for project.</w:t>
      </w: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weekly and monthly reports to client and senior management.</w:t>
      </w:r>
    </w:p>
    <w:p w:rsidR="000E1B5D" w:rsidRDefault="000E1B5D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spacing w:line="242" w:lineRule="auto"/>
        <w:ind w:left="1440" w:right="82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Provides assistance to the Project Manager on project delays, reasons and corrective ac</w:t>
      </w:r>
      <w:r>
        <w:rPr>
          <w:rFonts w:ascii="Cambria" w:eastAsia="Cambria" w:hAnsi="Cambria" w:cs="Cambria"/>
          <w:sz w:val="24"/>
          <w:szCs w:val="24"/>
        </w:rPr>
        <w:t>tion suggestions.</w:t>
      </w:r>
    </w:p>
    <w:p w:rsidR="000E1B5D" w:rsidRDefault="000E1B5D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project timelines and made projection adjustments as necessary.</w:t>
      </w: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analysis reports to track the progress of each phase of construction.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Analyzed production requirements and systems operations capacities.</w:t>
      </w:r>
    </w:p>
    <w:p w:rsidR="000E1B5D" w:rsidRDefault="008F55EB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Recommended ways</w:t>
      </w:r>
      <w:r>
        <w:rPr>
          <w:rFonts w:ascii="Cambria" w:eastAsia="Cambria" w:hAnsi="Cambria" w:cs="Cambria"/>
          <w:sz w:val="24"/>
          <w:szCs w:val="24"/>
        </w:rPr>
        <w:t xml:space="preserve"> to improve the efficiency of project operations.</w:t>
      </w:r>
    </w:p>
    <w:p w:rsidR="000E1B5D" w:rsidRDefault="000E1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81280;visibility:visible;mso-wrap-distance-left:0;mso-wrap-distance-right:0" from="-26pt,57.75pt" to="538.1pt,57.75pt" o:allowincell="f" strokeweight=".16931mm"/>
        </w:pict>
      </w:r>
    </w:p>
    <w:p w:rsidR="000E1B5D" w:rsidRDefault="000E1B5D">
      <w:pPr>
        <w:sectPr w:rsidR="000E1B5D">
          <w:type w:val="continuous"/>
          <w:pgSz w:w="12240" w:h="15840"/>
          <w:pgMar w:top="1440" w:right="1440" w:bottom="1073" w:left="1000" w:header="0" w:footer="0" w:gutter="0"/>
          <w:cols w:space="720" w:equalWidth="0">
            <w:col w:w="9800"/>
          </w:cols>
        </w:sectPr>
      </w:pPr>
    </w:p>
    <w:p w:rsidR="000E1B5D" w:rsidRDefault="000E1B5D">
      <w:pPr>
        <w:spacing w:line="9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823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8332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8435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E1B5D" w:rsidRDefault="008F55EB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Coordinated construction activities with all relevant parties.</w:t>
      </w:r>
    </w:p>
    <w:p w:rsidR="000E1B5D" w:rsidRDefault="008F55EB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Continuously updated project drawings and documents to final As-built status.</w:t>
      </w:r>
    </w:p>
    <w:p w:rsidR="000E1B5D" w:rsidRDefault="008F55EB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Prioritized scope activities to most effici</w:t>
      </w:r>
      <w:r>
        <w:rPr>
          <w:rFonts w:ascii="Cambria" w:eastAsia="Cambria" w:hAnsi="Cambria" w:cs="Cambria"/>
          <w:sz w:val="24"/>
          <w:szCs w:val="24"/>
        </w:rPr>
        <w:t>ently meet project schedule requirements.</w:t>
      </w:r>
    </w:p>
    <w:p w:rsidR="000E1B5D" w:rsidRDefault="008F55EB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implementation and adherence to project specification and procedure.</w:t>
      </w:r>
    </w:p>
    <w:p w:rsidR="000E1B5D" w:rsidRDefault="008F55EB">
      <w:pPr>
        <w:numPr>
          <w:ilvl w:val="0"/>
          <w:numId w:val="7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planning and inventory Control.</w:t>
      </w:r>
    </w:p>
    <w:p w:rsidR="000E1B5D" w:rsidRDefault="000E1B5D">
      <w:pPr>
        <w:sectPr w:rsidR="000E1B5D">
          <w:pgSz w:w="12240" w:h="15840"/>
          <w:pgMar w:top="1440" w:right="1200" w:bottom="1131" w:left="1000" w:header="0" w:footer="0" w:gutter="0"/>
          <w:cols w:space="720" w:equalWidth="0">
            <w:col w:w="10040"/>
          </w:cols>
        </w:sectPr>
      </w:pPr>
    </w:p>
    <w:p w:rsidR="000E1B5D" w:rsidRDefault="000E1B5D">
      <w:pPr>
        <w:spacing w:line="259" w:lineRule="exact"/>
        <w:rPr>
          <w:sz w:val="20"/>
          <w:szCs w:val="20"/>
        </w:rPr>
      </w:pP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Project Site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-152400</wp:posOffset>
            </wp:positionV>
            <wp:extent cx="126365" cy="1263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-152400</wp:posOffset>
            </wp:positionV>
            <wp:extent cx="126365" cy="1263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Location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Period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B5D" w:rsidRDefault="000E1B5D">
      <w:pPr>
        <w:spacing w:line="238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: Ustyurt Gas Chemical </w:t>
      </w:r>
      <w:r>
        <w:rPr>
          <w:rFonts w:ascii="Cambria" w:eastAsia="Cambria" w:hAnsi="Cambria" w:cs="Cambria"/>
          <w:b/>
          <w:bCs/>
          <w:sz w:val="24"/>
          <w:szCs w:val="24"/>
        </w:rPr>
        <w:t>Complex, Uzbekistan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Ugcc Project, Karakalpakstan, Uzbekistan</w:t>
      </w:r>
    </w:p>
    <w:p w:rsidR="000E1B5D" w:rsidRDefault="000E1B5D">
      <w:pPr>
        <w:spacing w:line="1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2014 -2015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Samsung Engineering &amp; Construction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ectPr w:rsidR="000E1B5D">
          <w:type w:val="continuous"/>
          <w:pgSz w:w="12240" w:h="15840"/>
          <w:pgMar w:top="1440" w:right="1200" w:bottom="1131" w:left="1000" w:header="0" w:footer="0" w:gutter="0"/>
          <w:cols w:num="2" w:space="720" w:equalWidth="0">
            <w:col w:w="2880" w:space="720"/>
            <w:col w:w="6440"/>
          </w:cols>
        </w:sectPr>
      </w:pPr>
    </w:p>
    <w:p w:rsidR="000E1B5D" w:rsidRDefault="000E1B5D">
      <w:pPr>
        <w:spacing w:line="80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PROFILE:</w:t>
      </w:r>
    </w:p>
    <w:p w:rsidR="000E1B5D" w:rsidRDefault="000E1B5D">
      <w:pPr>
        <w:spacing w:line="4" w:lineRule="exact"/>
        <w:rPr>
          <w:sz w:val="20"/>
          <w:szCs w:val="20"/>
        </w:rPr>
      </w:pPr>
    </w:p>
    <w:p w:rsidR="000E1B5D" w:rsidRDefault="008F55EB">
      <w:pPr>
        <w:numPr>
          <w:ilvl w:val="0"/>
          <w:numId w:val="8"/>
        </w:numPr>
        <w:tabs>
          <w:tab w:val="left" w:pos="1440"/>
        </w:tabs>
        <w:spacing w:line="239" w:lineRule="auto"/>
        <w:ind w:left="1440" w:right="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provide Planning, Scheduling and Monitoring services effectively and as per project Planning Proce</w:t>
      </w:r>
      <w:r>
        <w:rPr>
          <w:rFonts w:ascii="Cambria" w:eastAsia="Cambria" w:hAnsi="Cambria" w:cs="Cambria"/>
          <w:sz w:val="24"/>
          <w:szCs w:val="24"/>
        </w:rPr>
        <w:t>dures and contract requirements.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planning and inventory Control.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for Fabrication status for execution.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Ensured that all site operations were carried out in safe, productive manner.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project timelines and made projection adjustme</w:t>
      </w:r>
      <w:r>
        <w:rPr>
          <w:rFonts w:ascii="Cambria" w:eastAsia="Cambria" w:hAnsi="Cambria" w:cs="Cambria"/>
          <w:sz w:val="24"/>
          <w:szCs w:val="24"/>
        </w:rPr>
        <w:t>nts as necessary.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analysis reports to track the progress of each phase of construction.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Analyzed production requirements and systems operations capacities.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Recommended ways to improve the efficiency of project operations.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Coordinated construction</w:t>
      </w:r>
      <w:r>
        <w:rPr>
          <w:rFonts w:ascii="Cambria" w:eastAsia="Cambria" w:hAnsi="Cambria" w:cs="Cambria"/>
          <w:sz w:val="24"/>
          <w:szCs w:val="24"/>
        </w:rPr>
        <w:t xml:space="preserve"> activities with all relevant parties.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 Estimation and Billing for Structures &amp; Pipe lines.</w:t>
      </w:r>
    </w:p>
    <w:p w:rsidR="000E1B5D" w:rsidRDefault="008F55E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planning and procurement of raw material for projects.</w:t>
      </w:r>
    </w:p>
    <w:p w:rsidR="000E1B5D" w:rsidRDefault="000E1B5D">
      <w:pPr>
        <w:sectPr w:rsidR="000E1B5D">
          <w:type w:val="continuous"/>
          <w:pgSz w:w="12240" w:h="15840"/>
          <w:pgMar w:top="1440" w:right="1200" w:bottom="1131" w:left="1000" w:header="0" w:footer="0" w:gutter="0"/>
          <w:cols w:space="720" w:equalWidth="0">
            <w:col w:w="10040"/>
          </w:cols>
        </w:sectPr>
      </w:pPr>
    </w:p>
    <w:p w:rsidR="000E1B5D" w:rsidRDefault="000E1B5D">
      <w:pPr>
        <w:spacing w:line="284" w:lineRule="exact"/>
        <w:rPr>
          <w:sz w:val="20"/>
          <w:szCs w:val="20"/>
        </w:rPr>
      </w:pPr>
    </w:p>
    <w:p w:rsidR="000E1B5D" w:rsidRDefault="008F55E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COMPANY DESIGNATION PERIOD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B5D" w:rsidRDefault="000E1B5D">
      <w:pPr>
        <w:spacing w:line="264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: ANNTECH OFFSHORE ENGINEERING PVT. LTD.,</w:t>
      </w:r>
    </w:p>
    <w:p w:rsidR="000E1B5D" w:rsidRDefault="000E1B5D">
      <w:pPr>
        <w:spacing w:line="10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EX</w:t>
      </w:r>
      <w:r>
        <w:rPr>
          <w:rFonts w:ascii="Cambria" w:eastAsia="Cambria" w:hAnsi="Cambria" w:cs="Cambria"/>
          <w:b/>
          <w:bCs/>
          <w:sz w:val="24"/>
          <w:szCs w:val="24"/>
        </w:rPr>
        <w:t>ECUTION ENGINEER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2011 TO 2013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ectPr w:rsidR="000E1B5D">
          <w:type w:val="continuous"/>
          <w:pgSz w:w="12240" w:h="15840"/>
          <w:pgMar w:top="1440" w:right="1200" w:bottom="1131" w:left="1000" w:header="0" w:footer="0" w:gutter="0"/>
          <w:cols w:num="2" w:space="720" w:equalWidth="0">
            <w:col w:w="1560" w:space="660"/>
            <w:col w:w="7820"/>
          </w:cols>
        </w:sectPr>
      </w:pPr>
    </w:p>
    <w:p w:rsidR="000E1B5D" w:rsidRDefault="000E1B5D">
      <w:pPr>
        <w:spacing w:line="58" w:lineRule="exact"/>
        <w:rPr>
          <w:sz w:val="20"/>
          <w:szCs w:val="20"/>
        </w:rPr>
      </w:pP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 Sites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Location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6365" cy="1263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39" w:lineRule="auto"/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B5D" w:rsidRDefault="000E1B5D">
      <w:pPr>
        <w:spacing w:line="38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Reliance Polyester Plant, Silvasa &amp; Hazira</w:t>
      </w: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Silvassa &amp; Hazira(Surat), Gujarat.</w:t>
      </w:r>
    </w:p>
    <w:p w:rsidR="000E1B5D" w:rsidRDefault="008F55E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: Neo Structo Construction Ltd.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ectPr w:rsidR="000E1B5D">
          <w:type w:val="continuous"/>
          <w:pgSz w:w="12240" w:h="15840"/>
          <w:pgMar w:top="1440" w:right="1200" w:bottom="1131" w:left="1000" w:header="0" w:footer="0" w:gutter="0"/>
          <w:cols w:num="2" w:space="720" w:equalWidth="0">
            <w:col w:w="2940" w:space="720"/>
            <w:col w:w="6380"/>
          </w:cols>
        </w:sectPr>
      </w:pPr>
    </w:p>
    <w:p w:rsidR="000E1B5D" w:rsidRDefault="000E1B5D">
      <w:pPr>
        <w:spacing w:line="83" w:lineRule="exact"/>
        <w:rPr>
          <w:sz w:val="20"/>
          <w:szCs w:val="20"/>
        </w:rPr>
      </w:pPr>
    </w:p>
    <w:p w:rsidR="000E1B5D" w:rsidRDefault="008F55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PROFILE: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Loop identification from P&amp;ID and instrument loop diagram.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spacing w:line="239" w:lineRule="auto"/>
        <w:ind w:left="1440" w:right="40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the Piping Design Documents (P &amp; ID, Isometrics, GA’s, Supports Details, Orientation drawings and Vendor drawings).</w:t>
      </w:r>
    </w:p>
    <w:p w:rsidR="000E1B5D" w:rsidRDefault="000E1B5D">
      <w:pPr>
        <w:spacing w:line="4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9"/>
        </w:numPr>
        <w:tabs>
          <w:tab w:val="left" w:pos="1440"/>
        </w:tabs>
        <w:spacing w:line="239" w:lineRule="auto"/>
        <w:ind w:left="1440" w:right="118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the piping activities and completion in accordance with schedule r</w:t>
      </w:r>
      <w:r>
        <w:rPr>
          <w:rFonts w:ascii="Cambria" w:eastAsia="Cambria" w:hAnsi="Cambria" w:cs="Cambria"/>
          <w:sz w:val="24"/>
          <w:szCs w:val="24"/>
        </w:rPr>
        <w:t>equirements.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Arranged work permits as performing authority.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Compilation of piping scope activities including MTO’s, drawing, and project activity durations.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Continuously updated project drawings and documents to final As-built status.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Prioritized scope act</w:t>
      </w:r>
      <w:r>
        <w:rPr>
          <w:rFonts w:ascii="Cambria" w:eastAsia="Cambria" w:hAnsi="Cambria" w:cs="Cambria"/>
          <w:sz w:val="24"/>
          <w:szCs w:val="24"/>
        </w:rPr>
        <w:t>ivities to most efficiently meet project schedule requirements.</w:t>
      </w:r>
    </w:p>
    <w:p w:rsidR="000E1B5D" w:rsidRDefault="008F55EB">
      <w:pPr>
        <w:numPr>
          <w:ilvl w:val="0"/>
          <w:numId w:val="9"/>
        </w:numPr>
        <w:tabs>
          <w:tab w:val="left" w:pos="1440"/>
        </w:tabs>
        <w:ind w:left="14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implementation and adherence to project specifications and procedure.</w:t>
      </w:r>
    </w:p>
    <w:p w:rsidR="000E1B5D" w:rsidRDefault="000E1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5376;visibility:visible;mso-wrap-distance-left:0;mso-wrap-distance-right:0" from="-26pt,60.6pt" to="538.1pt,60.6pt" o:allowincell="f" strokeweight=".16931mm"/>
        </w:pict>
      </w:r>
    </w:p>
    <w:p w:rsidR="000E1B5D" w:rsidRDefault="000E1B5D">
      <w:pPr>
        <w:sectPr w:rsidR="000E1B5D">
          <w:type w:val="continuous"/>
          <w:pgSz w:w="12240" w:h="15840"/>
          <w:pgMar w:top="1440" w:right="1200" w:bottom="1131" w:left="1000" w:header="0" w:footer="0" w:gutter="0"/>
          <w:cols w:space="720" w:equalWidth="0">
            <w:col w:w="10040"/>
          </w:cols>
        </w:sectPr>
      </w:pPr>
    </w:p>
    <w:p w:rsidR="000E1B5D" w:rsidRDefault="000E1B5D">
      <w:pPr>
        <w:spacing w:line="9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8640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8742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8844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E1B5D" w:rsidRDefault="008F55EB">
      <w:pPr>
        <w:numPr>
          <w:ilvl w:val="0"/>
          <w:numId w:val="10"/>
        </w:numPr>
        <w:tabs>
          <w:tab w:val="left" w:pos="1540"/>
        </w:tabs>
        <w:spacing w:line="239" w:lineRule="auto"/>
        <w:ind w:left="1540" w:right="2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Responsibility for monitored piping designer’s quality and taking necessary action to </w:t>
      </w:r>
      <w:r>
        <w:rPr>
          <w:rFonts w:ascii="Cambria" w:eastAsia="Cambria" w:hAnsi="Cambria" w:cs="Cambria"/>
          <w:sz w:val="24"/>
          <w:szCs w:val="24"/>
        </w:rPr>
        <w:t>maintain satisfactory standards.</w:t>
      </w:r>
    </w:p>
    <w:p w:rsidR="000E1B5D" w:rsidRDefault="008F55EB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Confirm that the line is completed as per ISO drawing specifications.</w:t>
      </w:r>
    </w:p>
    <w:p w:rsidR="000E1B5D" w:rsidRDefault="008F55EB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 and review for punch list clearance before pressure tests.</w:t>
      </w:r>
    </w:p>
    <w:p w:rsidR="000E1B5D" w:rsidRDefault="008F55EB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Entire piping inspection during site fabrication and shop fabrication.</w:t>
      </w:r>
    </w:p>
    <w:p w:rsidR="000E1B5D" w:rsidRDefault="000E1B5D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0E1B5D" w:rsidRDefault="008F55EB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w</w:t>
      </w:r>
      <w:r>
        <w:rPr>
          <w:rFonts w:ascii="Cambria" w:eastAsia="Cambria" w:hAnsi="Cambria" w:cs="Cambria"/>
          <w:sz w:val="24"/>
          <w:szCs w:val="24"/>
        </w:rPr>
        <w:t>eekly and monthly reports to client and senior management.</w:t>
      </w:r>
    </w:p>
    <w:p w:rsidR="000E1B5D" w:rsidRDefault="008F5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328295</wp:posOffset>
            </wp:positionV>
            <wp:extent cx="6642735" cy="24511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306" w:lineRule="exact"/>
        <w:rPr>
          <w:sz w:val="20"/>
          <w:szCs w:val="20"/>
        </w:rPr>
      </w:pPr>
    </w:p>
    <w:p w:rsidR="000E1B5D" w:rsidRDefault="008F55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DETAILS</w:t>
      </w: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70" w:lineRule="exact"/>
        <w:rPr>
          <w:sz w:val="20"/>
          <w:szCs w:val="20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6380"/>
      </w:tblGrid>
      <w:tr w:rsidR="000E1B5D" w:rsidTr="008F55EB">
        <w:trPr>
          <w:trHeight w:val="281"/>
        </w:trPr>
        <w:tc>
          <w:tcPr>
            <w:tcW w:w="4080" w:type="dxa"/>
            <w:vAlign w:val="bottom"/>
          </w:tcPr>
          <w:p w:rsidR="000E1B5D" w:rsidRDefault="008F55EB">
            <w:pPr>
              <w:ind w:left="1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380" w:type="dxa"/>
            <w:vAlign w:val="bottom"/>
          </w:tcPr>
          <w:p w:rsidR="000E1B5D" w:rsidRDefault="008F55E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</w:t>
            </w:r>
          </w:p>
        </w:tc>
      </w:tr>
      <w:tr w:rsidR="000E1B5D" w:rsidTr="008F55EB">
        <w:trPr>
          <w:trHeight w:val="706"/>
        </w:trPr>
        <w:tc>
          <w:tcPr>
            <w:tcW w:w="4080" w:type="dxa"/>
            <w:vAlign w:val="bottom"/>
          </w:tcPr>
          <w:p w:rsidR="000E1B5D" w:rsidRDefault="008F55EB">
            <w:pPr>
              <w:ind w:left="1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380" w:type="dxa"/>
            <w:vAlign w:val="bottom"/>
          </w:tcPr>
          <w:p w:rsidR="000E1B5D" w:rsidRDefault="008F55E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21-05-1988</w:t>
            </w:r>
          </w:p>
        </w:tc>
      </w:tr>
      <w:tr w:rsidR="000E1B5D" w:rsidTr="008F55EB">
        <w:trPr>
          <w:trHeight w:val="703"/>
        </w:trPr>
        <w:tc>
          <w:tcPr>
            <w:tcW w:w="4080" w:type="dxa"/>
            <w:vAlign w:val="bottom"/>
          </w:tcPr>
          <w:p w:rsidR="000E1B5D" w:rsidRDefault="008F55EB">
            <w:pPr>
              <w:ind w:left="15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380" w:type="dxa"/>
            <w:vAlign w:val="bottom"/>
          </w:tcPr>
          <w:p w:rsidR="000E1B5D" w:rsidRDefault="008F55E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Visiting Visa</w:t>
            </w:r>
          </w:p>
        </w:tc>
      </w:tr>
      <w:tr w:rsidR="000E1B5D" w:rsidTr="008F55EB">
        <w:trPr>
          <w:trHeight w:val="704"/>
        </w:trPr>
        <w:tc>
          <w:tcPr>
            <w:tcW w:w="4080" w:type="dxa"/>
            <w:vAlign w:val="bottom"/>
          </w:tcPr>
          <w:p w:rsidR="000E1B5D" w:rsidRDefault="008F55EB">
            <w:pPr>
              <w:ind w:left="1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Linguistic abilities</w:t>
            </w:r>
          </w:p>
        </w:tc>
        <w:tc>
          <w:tcPr>
            <w:tcW w:w="6380" w:type="dxa"/>
            <w:vAlign w:val="bottom"/>
          </w:tcPr>
          <w:p w:rsidR="000E1B5D" w:rsidRDefault="008F55E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English / Hindi /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Tamil / Malayalam</w:t>
            </w:r>
          </w:p>
        </w:tc>
      </w:tr>
      <w:tr w:rsidR="000E1B5D" w:rsidTr="008F55EB">
        <w:trPr>
          <w:trHeight w:val="703"/>
        </w:trPr>
        <w:tc>
          <w:tcPr>
            <w:tcW w:w="4080" w:type="dxa"/>
            <w:vAlign w:val="bottom"/>
          </w:tcPr>
          <w:p w:rsidR="000E1B5D" w:rsidRDefault="008F55EB">
            <w:pPr>
              <w:ind w:left="1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380" w:type="dxa"/>
            <w:vAlign w:val="bottom"/>
          </w:tcPr>
          <w:p w:rsidR="000E1B5D" w:rsidRDefault="008F55E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</w:tr>
      <w:tr w:rsidR="000E1B5D" w:rsidTr="008F55EB">
        <w:trPr>
          <w:trHeight w:val="562"/>
        </w:trPr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0E1B5D" w:rsidRDefault="000E1B5D">
            <w:pPr>
              <w:rPr>
                <w:sz w:val="24"/>
                <w:szCs w:val="24"/>
              </w:rPr>
            </w:pPr>
          </w:p>
        </w:tc>
      </w:tr>
      <w:tr w:rsidR="000E1B5D" w:rsidTr="008F55EB">
        <w:trPr>
          <w:trHeight w:val="337"/>
        </w:trPr>
        <w:tc>
          <w:tcPr>
            <w:tcW w:w="4080" w:type="dxa"/>
            <w:tcBorders>
              <w:left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0E1B5D" w:rsidRDefault="008F55EB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638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E1B5D" w:rsidRDefault="000E1B5D">
            <w:pPr>
              <w:rPr>
                <w:sz w:val="24"/>
                <w:szCs w:val="24"/>
              </w:rPr>
            </w:pPr>
          </w:p>
        </w:tc>
      </w:tr>
      <w:tr w:rsidR="000E1B5D" w:rsidTr="008F55EB">
        <w:trPr>
          <w:trHeight w:val="20"/>
        </w:trPr>
        <w:tc>
          <w:tcPr>
            <w:tcW w:w="40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E1B5D" w:rsidRDefault="000E1B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1B5D" w:rsidRDefault="000E1B5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67" w:lineRule="exact"/>
        <w:rPr>
          <w:sz w:val="20"/>
          <w:szCs w:val="20"/>
        </w:rPr>
      </w:pPr>
    </w:p>
    <w:p w:rsidR="000E1B5D" w:rsidRDefault="008F55EB">
      <w:pPr>
        <w:spacing w:line="234" w:lineRule="auto"/>
        <w:ind w:left="100" w:right="460"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I, hereby declare that all the statements made in the above application are true and correct to the best of my </w:t>
      </w:r>
      <w:r>
        <w:rPr>
          <w:rFonts w:eastAsia="Times New Roman"/>
          <w:b/>
          <w:bCs/>
          <w:i/>
          <w:iCs/>
          <w:sz w:val="24"/>
          <w:szCs w:val="24"/>
        </w:rPr>
        <w:t>knowledge and belief.</w:t>
      </w:r>
    </w:p>
    <w:p w:rsidR="000E1B5D" w:rsidRDefault="000E1B5D">
      <w:pPr>
        <w:sectPr w:rsidR="000E1B5D">
          <w:pgSz w:w="12240" w:h="15840"/>
          <w:pgMar w:top="1440" w:right="880" w:bottom="1100" w:left="900" w:header="0" w:footer="0" w:gutter="0"/>
          <w:cols w:space="720" w:equalWidth="0">
            <w:col w:w="10460"/>
          </w:cols>
        </w:sect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p w:rsidR="000E1B5D" w:rsidRDefault="000E1B5D">
      <w:pPr>
        <w:spacing w:line="200" w:lineRule="exact"/>
        <w:rPr>
          <w:sz w:val="20"/>
          <w:szCs w:val="20"/>
        </w:rPr>
      </w:pPr>
    </w:p>
    <w:sectPr w:rsidR="000E1B5D" w:rsidSect="000E1B5D">
      <w:type w:val="continuous"/>
      <w:pgSz w:w="12240" w:h="15840"/>
      <w:pgMar w:top="1440" w:right="880" w:bottom="1100" w:left="90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B42D784"/>
    <w:lvl w:ilvl="0" w:tplc="8A1CE3A4">
      <w:start w:val="1"/>
      <w:numFmt w:val="bullet"/>
      <w:lvlText w:val="❖"/>
      <w:lvlJc w:val="left"/>
    </w:lvl>
    <w:lvl w:ilvl="1" w:tplc="BB5C4A04">
      <w:numFmt w:val="decimal"/>
      <w:lvlText w:val=""/>
      <w:lvlJc w:val="left"/>
    </w:lvl>
    <w:lvl w:ilvl="2" w:tplc="F4BC7732">
      <w:numFmt w:val="decimal"/>
      <w:lvlText w:val=""/>
      <w:lvlJc w:val="left"/>
    </w:lvl>
    <w:lvl w:ilvl="3" w:tplc="581C8D16">
      <w:numFmt w:val="decimal"/>
      <w:lvlText w:val=""/>
      <w:lvlJc w:val="left"/>
    </w:lvl>
    <w:lvl w:ilvl="4" w:tplc="2DFA59E0">
      <w:numFmt w:val="decimal"/>
      <w:lvlText w:val=""/>
      <w:lvlJc w:val="left"/>
    </w:lvl>
    <w:lvl w:ilvl="5" w:tplc="4002E0F6">
      <w:numFmt w:val="decimal"/>
      <w:lvlText w:val=""/>
      <w:lvlJc w:val="left"/>
    </w:lvl>
    <w:lvl w:ilvl="6" w:tplc="DBAA8A08">
      <w:numFmt w:val="decimal"/>
      <w:lvlText w:val=""/>
      <w:lvlJc w:val="left"/>
    </w:lvl>
    <w:lvl w:ilvl="7" w:tplc="F0767900">
      <w:numFmt w:val="decimal"/>
      <w:lvlText w:val=""/>
      <w:lvlJc w:val="left"/>
    </w:lvl>
    <w:lvl w:ilvl="8" w:tplc="582AA5E6">
      <w:numFmt w:val="decimal"/>
      <w:lvlText w:val=""/>
      <w:lvlJc w:val="left"/>
    </w:lvl>
  </w:abstractNum>
  <w:abstractNum w:abstractNumId="1">
    <w:nsid w:val="00000BB3"/>
    <w:multiLevelType w:val="hybridMultilevel"/>
    <w:tmpl w:val="171833BC"/>
    <w:lvl w:ilvl="0" w:tplc="1ECAAE18">
      <w:start w:val="1"/>
      <w:numFmt w:val="bullet"/>
      <w:lvlText w:val="❖"/>
      <w:lvlJc w:val="left"/>
    </w:lvl>
    <w:lvl w:ilvl="1" w:tplc="7318C776">
      <w:numFmt w:val="decimal"/>
      <w:lvlText w:val=""/>
      <w:lvlJc w:val="left"/>
    </w:lvl>
    <w:lvl w:ilvl="2" w:tplc="6F0C8312">
      <w:numFmt w:val="decimal"/>
      <w:lvlText w:val=""/>
      <w:lvlJc w:val="left"/>
    </w:lvl>
    <w:lvl w:ilvl="3" w:tplc="EB162AC0">
      <w:numFmt w:val="decimal"/>
      <w:lvlText w:val=""/>
      <w:lvlJc w:val="left"/>
    </w:lvl>
    <w:lvl w:ilvl="4" w:tplc="6B4A67F6">
      <w:numFmt w:val="decimal"/>
      <w:lvlText w:val=""/>
      <w:lvlJc w:val="left"/>
    </w:lvl>
    <w:lvl w:ilvl="5" w:tplc="C194E1B0">
      <w:numFmt w:val="decimal"/>
      <w:lvlText w:val=""/>
      <w:lvlJc w:val="left"/>
    </w:lvl>
    <w:lvl w:ilvl="6" w:tplc="96EEBAAA">
      <w:numFmt w:val="decimal"/>
      <w:lvlText w:val=""/>
      <w:lvlJc w:val="left"/>
    </w:lvl>
    <w:lvl w:ilvl="7" w:tplc="9976BDBC">
      <w:numFmt w:val="decimal"/>
      <w:lvlText w:val=""/>
      <w:lvlJc w:val="left"/>
    </w:lvl>
    <w:lvl w:ilvl="8" w:tplc="61EC27C2">
      <w:numFmt w:val="decimal"/>
      <w:lvlText w:val=""/>
      <w:lvlJc w:val="left"/>
    </w:lvl>
  </w:abstractNum>
  <w:abstractNum w:abstractNumId="2">
    <w:nsid w:val="000012DB"/>
    <w:multiLevelType w:val="hybridMultilevel"/>
    <w:tmpl w:val="A4F02400"/>
    <w:lvl w:ilvl="0" w:tplc="7D2A54DC">
      <w:start w:val="1"/>
      <w:numFmt w:val="bullet"/>
      <w:lvlText w:val="❖"/>
      <w:lvlJc w:val="left"/>
    </w:lvl>
    <w:lvl w:ilvl="1" w:tplc="074E9BB8">
      <w:numFmt w:val="decimal"/>
      <w:lvlText w:val=""/>
      <w:lvlJc w:val="left"/>
    </w:lvl>
    <w:lvl w:ilvl="2" w:tplc="86EEFA4E">
      <w:numFmt w:val="decimal"/>
      <w:lvlText w:val=""/>
      <w:lvlJc w:val="left"/>
    </w:lvl>
    <w:lvl w:ilvl="3" w:tplc="14789974">
      <w:numFmt w:val="decimal"/>
      <w:lvlText w:val=""/>
      <w:lvlJc w:val="left"/>
    </w:lvl>
    <w:lvl w:ilvl="4" w:tplc="6D3636C0">
      <w:numFmt w:val="decimal"/>
      <w:lvlText w:val=""/>
      <w:lvlJc w:val="left"/>
    </w:lvl>
    <w:lvl w:ilvl="5" w:tplc="D2721B48">
      <w:numFmt w:val="decimal"/>
      <w:lvlText w:val=""/>
      <w:lvlJc w:val="left"/>
    </w:lvl>
    <w:lvl w:ilvl="6" w:tplc="FEB62638">
      <w:numFmt w:val="decimal"/>
      <w:lvlText w:val=""/>
      <w:lvlJc w:val="left"/>
    </w:lvl>
    <w:lvl w:ilvl="7" w:tplc="92148736">
      <w:numFmt w:val="decimal"/>
      <w:lvlText w:val=""/>
      <w:lvlJc w:val="left"/>
    </w:lvl>
    <w:lvl w:ilvl="8" w:tplc="8BEEC5CE">
      <w:numFmt w:val="decimal"/>
      <w:lvlText w:val=""/>
      <w:lvlJc w:val="left"/>
    </w:lvl>
  </w:abstractNum>
  <w:abstractNum w:abstractNumId="3">
    <w:nsid w:val="0000153C"/>
    <w:multiLevelType w:val="hybridMultilevel"/>
    <w:tmpl w:val="258E164C"/>
    <w:lvl w:ilvl="0" w:tplc="C4D6E944">
      <w:start w:val="1"/>
      <w:numFmt w:val="bullet"/>
      <w:lvlText w:val="❖"/>
      <w:lvlJc w:val="left"/>
    </w:lvl>
    <w:lvl w:ilvl="1" w:tplc="82E4E910">
      <w:numFmt w:val="decimal"/>
      <w:lvlText w:val=""/>
      <w:lvlJc w:val="left"/>
    </w:lvl>
    <w:lvl w:ilvl="2" w:tplc="8E4ED7EE">
      <w:numFmt w:val="decimal"/>
      <w:lvlText w:val=""/>
      <w:lvlJc w:val="left"/>
    </w:lvl>
    <w:lvl w:ilvl="3" w:tplc="6C6243BE">
      <w:numFmt w:val="decimal"/>
      <w:lvlText w:val=""/>
      <w:lvlJc w:val="left"/>
    </w:lvl>
    <w:lvl w:ilvl="4" w:tplc="49328190">
      <w:numFmt w:val="decimal"/>
      <w:lvlText w:val=""/>
      <w:lvlJc w:val="left"/>
    </w:lvl>
    <w:lvl w:ilvl="5" w:tplc="EFA6530E">
      <w:numFmt w:val="decimal"/>
      <w:lvlText w:val=""/>
      <w:lvlJc w:val="left"/>
    </w:lvl>
    <w:lvl w:ilvl="6" w:tplc="C762AF6C">
      <w:numFmt w:val="decimal"/>
      <w:lvlText w:val=""/>
      <w:lvlJc w:val="left"/>
    </w:lvl>
    <w:lvl w:ilvl="7" w:tplc="6ADCFE14">
      <w:numFmt w:val="decimal"/>
      <w:lvlText w:val=""/>
      <w:lvlJc w:val="left"/>
    </w:lvl>
    <w:lvl w:ilvl="8" w:tplc="DA9C362C">
      <w:numFmt w:val="decimal"/>
      <w:lvlText w:val=""/>
      <w:lvlJc w:val="left"/>
    </w:lvl>
  </w:abstractNum>
  <w:abstractNum w:abstractNumId="4">
    <w:nsid w:val="00001649"/>
    <w:multiLevelType w:val="hybridMultilevel"/>
    <w:tmpl w:val="25C0A94C"/>
    <w:lvl w:ilvl="0" w:tplc="5158F7C0">
      <w:start w:val="1"/>
      <w:numFmt w:val="bullet"/>
      <w:lvlText w:val="❖"/>
      <w:lvlJc w:val="left"/>
    </w:lvl>
    <w:lvl w:ilvl="1" w:tplc="1B5E328C">
      <w:numFmt w:val="decimal"/>
      <w:lvlText w:val=""/>
      <w:lvlJc w:val="left"/>
    </w:lvl>
    <w:lvl w:ilvl="2" w:tplc="85D0EAB8">
      <w:numFmt w:val="decimal"/>
      <w:lvlText w:val=""/>
      <w:lvlJc w:val="left"/>
    </w:lvl>
    <w:lvl w:ilvl="3" w:tplc="5C20C09E">
      <w:numFmt w:val="decimal"/>
      <w:lvlText w:val=""/>
      <w:lvlJc w:val="left"/>
    </w:lvl>
    <w:lvl w:ilvl="4" w:tplc="EC8A1F8A">
      <w:numFmt w:val="decimal"/>
      <w:lvlText w:val=""/>
      <w:lvlJc w:val="left"/>
    </w:lvl>
    <w:lvl w:ilvl="5" w:tplc="50F4167E">
      <w:numFmt w:val="decimal"/>
      <w:lvlText w:val=""/>
      <w:lvlJc w:val="left"/>
    </w:lvl>
    <w:lvl w:ilvl="6" w:tplc="1E9A636C">
      <w:numFmt w:val="decimal"/>
      <w:lvlText w:val=""/>
      <w:lvlJc w:val="left"/>
    </w:lvl>
    <w:lvl w:ilvl="7" w:tplc="AA9C9896">
      <w:numFmt w:val="decimal"/>
      <w:lvlText w:val=""/>
      <w:lvlJc w:val="left"/>
    </w:lvl>
    <w:lvl w:ilvl="8" w:tplc="1CC87838">
      <w:numFmt w:val="decimal"/>
      <w:lvlText w:val=""/>
      <w:lvlJc w:val="left"/>
    </w:lvl>
  </w:abstractNum>
  <w:abstractNum w:abstractNumId="5">
    <w:nsid w:val="000026E9"/>
    <w:multiLevelType w:val="hybridMultilevel"/>
    <w:tmpl w:val="6A92E3CC"/>
    <w:lvl w:ilvl="0" w:tplc="89E6CC56">
      <w:start w:val="1"/>
      <w:numFmt w:val="bullet"/>
      <w:lvlText w:val="❖"/>
      <w:lvlJc w:val="left"/>
    </w:lvl>
    <w:lvl w:ilvl="1" w:tplc="969A2600">
      <w:numFmt w:val="decimal"/>
      <w:lvlText w:val=""/>
      <w:lvlJc w:val="left"/>
    </w:lvl>
    <w:lvl w:ilvl="2" w:tplc="3A7635E6">
      <w:numFmt w:val="decimal"/>
      <w:lvlText w:val=""/>
      <w:lvlJc w:val="left"/>
    </w:lvl>
    <w:lvl w:ilvl="3" w:tplc="1C705FC6">
      <w:numFmt w:val="decimal"/>
      <w:lvlText w:val=""/>
      <w:lvlJc w:val="left"/>
    </w:lvl>
    <w:lvl w:ilvl="4" w:tplc="9BC0B8AC">
      <w:numFmt w:val="decimal"/>
      <w:lvlText w:val=""/>
      <w:lvlJc w:val="left"/>
    </w:lvl>
    <w:lvl w:ilvl="5" w:tplc="52DE8E14">
      <w:numFmt w:val="decimal"/>
      <w:lvlText w:val=""/>
      <w:lvlJc w:val="left"/>
    </w:lvl>
    <w:lvl w:ilvl="6" w:tplc="1FC07A1E">
      <w:numFmt w:val="decimal"/>
      <w:lvlText w:val=""/>
      <w:lvlJc w:val="left"/>
    </w:lvl>
    <w:lvl w:ilvl="7" w:tplc="3B1ADA58">
      <w:numFmt w:val="decimal"/>
      <w:lvlText w:val=""/>
      <w:lvlJc w:val="left"/>
    </w:lvl>
    <w:lvl w:ilvl="8" w:tplc="209ECE4A">
      <w:numFmt w:val="decimal"/>
      <w:lvlText w:val=""/>
      <w:lvlJc w:val="left"/>
    </w:lvl>
  </w:abstractNum>
  <w:abstractNum w:abstractNumId="6">
    <w:nsid w:val="00002EA6"/>
    <w:multiLevelType w:val="hybridMultilevel"/>
    <w:tmpl w:val="A43C4236"/>
    <w:lvl w:ilvl="0" w:tplc="6D1E8E5A">
      <w:start w:val="1"/>
      <w:numFmt w:val="bullet"/>
      <w:lvlText w:val="❖"/>
      <w:lvlJc w:val="left"/>
    </w:lvl>
    <w:lvl w:ilvl="1" w:tplc="7E8A1422">
      <w:numFmt w:val="decimal"/>
      <w:lvlText w:val=""/>
      <w:lvlJc w:val="left"/>
    </w:lvl>
    <w:lvl w:ilvl="2" w:tplc="CABE6F7C">
      <w:numFmt w:val="decimal"/>
      <w:lvlText w:val=""/>
      <w:lvlJc w:val="left"/>
    </w:lvl>
    <w:lvl w:ilvl="3" w:tplc="7026CD5A">
      <w:numFmt w:val="decimal"/>
      <w:lvlText w:val=""/>
      <w:lvlJc w:val="left"/>
    </w:lvl>
    <w:lvl w:ilvl="4" w:tplc="9E00D662">
      <w:numFmt w:val="decimal"/>
      <w:lvlText w:val=""/>
      <w:lvlJc w:val="left"/>
    </w:lvl>
    <w:lvl w:ilvl="5" w:tplc="1CB258DE">
      <w:numFmt w:val="decimal"/>
      <w:lvlText w:val=""/>
      <w:lvlJc w:val="left"/>
    </w:lvl>
    <w:lvl w:ilvl="6" w:tplc="C5C0E760">
      <w:numFmt w:val="decimal"/>
      <w:lvlText w:val=""/>
      <w:lvlJc w:val="left"/>
    </w:lvl>
    <w:lvl w:ilvl="7" w:tplc="087AA1D4">
      <w:numFmt w:val="decimal"/>
      <w:lvlText w:val=""/>
      <w:lvlJc w:val="left"/>
    </w:lvl>
    <w:lvl w:ilvl="8" w:tplc="D99CB4C0">
      <w:numFmt w:val="decimal"/>
      <w:lvlText w:val=""/>
      <w:lvlJc w:val="left"/>
    </w:lvl>
  </w:abstractNum>
  <w:abstractNum w:abstractNumId="7">
    <w:nsid w:val="000041BB"/>
    <w:multiLevelType w:val="hybridMultilevel"/>
    <w:tmpl w:val="3BF0DC94"/>
    <w:lvl w:ilvl="0" w:tplc="DD92BCF0">
      <w:start w:val="1"/>
      <w:numFmt w:val="bullet"/>
      <w:lvlText w:val="❖"/>
      <w:lvlJc w:val="left"/>
    </w:lvl>
    <w:lvl w:ilvl="1" w:tplc="C9AC491E">
      <w:start w:val="1"/>
      <w:numFmt w:val="bullet"/>
      <w:lvlText w:val="❖"/>
      <w:lvlJc w:val="left"/>
    </w:lvl>
    <w:lvl w:ilvl="2" w:tplc="98F68FA0">
      <w:numFmt w:val="decimal"/>
      <w:lvlText w:val=""/>
      <w:lvlJc w:val="left"/>
    </w:lvl>
    <w:lvl w:ilvl="3" w:tplc="8B4A1D96">
      <w:numFmt w:val="decimal"/>
      <w:lvlText w:val=""/>
      <w:lvlJc w:val="left"/>
    </w:lvl>
    <w:lvl w:ilvl="4" w:tplc="87CE6960">
      <w:numFmt w:val="decimal"/>
      <w:lvlText w:val=""/>
      <w:lvlJc w:val="left"/>
    </w:lvl>
    <w:lvl w:ilvl="5" w:tplc="1F88226A">
      <w:numFmt w:val="decimal"/>
      <w:lvlText w:val=""/>
      <w:lvlJc w:val="left"/>
    </w:lvl>
    <w:lvl w:ilvl="6" w:tplc="98546A86">
      <w:numFmt w:val="decimal"/>
      <w:lvlText w:val=""/>
      <w:lvlJc w:val="left"/>
    </w:lvl>
    <w:lvl w:ilvl="7" w:tplc="16D08162">
      <w:numFmt w:val="decimal"/>
      <w:lvlText w:val=""/>
      <w:lvlJc w:val="left"/>
    </w:lvl>
    <w:lvl w:ilvl="8" w:tplc="01D0056C">
      <w:numFmt w:val="decimal"/>
      <w:lvlText w:val=""/>
      <w:lvlJc w:val="left"/>
    </w:lvl>
  </w:abstractNum>
  <w:abstractNum w:abstractNumId="8">
    <w:nsid w:val="00005AF1"/>
    <w:multiLevelType w:val="hybridMultilevel"/>
    <w:tmpl w:val="17E8682A"/>
    <w:lvl w:ilvl="0" w:tplc="9F4EED74">
      <w:start w:val="2"/>
      <w:numFmt w:val="lowerRoman"/>
      <w:lvlText w:val="%1."/>
      <w:lvlJc w:val="left"/>
    </w:lvl>
    <w:lvl w:ilvl="1" w:tplc="26DE7E92">
      <w:numFmt w:val="decimal"/>
      <w:lvlText w:val=""/>
      <w:lvlJc w:val="left"/>
    </w:lvl>
    <w:lvl w:ilvl="2" w:tplc="12328DDC">
      <w:numFmt w:val="decimal"/>
      <w:lvlText w:val=""/>
      <w:lvlJc w:val="left"/>
    </w:lvl>
    <w:lvl w:ilvl="3" w:tplc="C416F5B0">
      <w:numFmt w:val="decimal"/>
      <w:lvlText w:val=""/>
      <w:lvlJc w:val="left"/>
    </w:lvl>
    <w:lvl w:ilvl="4" w:tplc="0A30502A">
      <w:numFmt w:val="decimal"/>
      <w:lvlText w:val=""/>
      <w:lvlJc w:val="left"/>
    </w:lvl>
    <w:lvl w:ilvl="5" w:tplc="C76ACEF0">
      <w:numFmt w:val="decimal"/>
      <w:lvlText w:val=""/>
      <w:lvlJc w:val="left"/>
    </w:lvl>
    <w:lvl w:ilvl="6" w:tplc="82C65734">
      <w:numFmt w:val="decimal"/>
      <w:lvlText w:val=""/>
      <w:lvlJc w:val="left"/>
    </w:lvl>
    <w:lvl w:ilvl="7" w:tplc="DE5CECF6">
      <w:numFmt w:val="decimal"/>
      <w:lvlText w:val=""/>
      <w:lvlJc w:val="left"/>
    </w:lvl>
    <w:lvl w:ilvl="8" w:tplc="5998B292">
      <w:numFmt w:val="decimal"/>
      <w:lvlText w:val=""/>
      <w:lvlJc w:val="left"/>
    </w:lvl>
  </w:abstractNum>
  <w:abstractNum w:abstractNumId="9">
    <w:nsid w:val="00006DF1"/>
    <w:multiLevelType w:val="hybridMultilevel"/>
    <w:tmpl w:val="9646927A"/>
    <w:lvl w:ilvl="0" w:tplc="F4E0EBC2">
      <w:start w:val="1"/>
      <w:numFmt w:val="bullet"/>
      <w:lvlText w:val="❖"/>
      <w:lvlJc w:val="left"/>
    </w:lvl>
    <w:lvl w:ilvl="1" w:tplc="F13AD32E">
      <w:numFmt w:val="decimal"/>
      <w:lvlText w:val=""/>
      <w:lvlJc w:val="left"/>
    </w:lvl>
    <w:lvl w:ilvl="2" w:tplc="364437C6">
      <w:numFmt w:val="decimal"/>
      <w:lvlText w:val=""/>
      <w:lvlJc w:val="left"/>
    </w:lvl>
    <w:lvl w:ilvl="3" w:tplc="18E0A5B0">
      <w:numFmt w:val="decimal"/>
      <w:lvlText w:val=""/>
      <w:lvlJc w:val="left"/>
    </w:lvl>
    <w:lvl w:ilvl="4" w:tplc="F0D4B282">
      <w:numFmt w:val="decimal"/>
      <w:lvlText w:val=""/>
      <w:lvlJc w:val="left"/>
    </w:lvl>
    <w:lvl w:ilvl="5" w:tplc="C402FAB2">
      <w:numFmt w:val="decimal"/>
      <w:lvlText w:val=""/>
      <w:lvlJc w:val="left"/>
    </w:lvl>
    <w:lvl w:ilvl="6" w:tplc="25E8B5E6">
      <w:numFmt w:val="decimal"/>
      <w:lvlText w:val=""/>
      <w:lvlJc w:val="left"/>
    </w:lvl>
    <w:lvl w:ilvl="7" w:tplc="ADC4B354">
      <w:numFmt w:val="decimal"/>
      <w:lvlText w:val=""/>
      <w:lvlJc w:val="left"/>
    </w:lvl>
    <w:lvl w:ilvl="8" w:tplc="3ACAE3A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E1B5D"/>
    <w:rsid w:val="000E1B5D"/>
    <w:rsid w:val="008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vinraj.38191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2018-07-19T10:54:00Z</dcterms:created>
  <dcterms:modified xsi:type="dcterms:W3CDTF">2018-07-19T08:56:00Z</dcterms:modified>
</cp:coreProperties>
</file>