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28" w:rsidRDefault="004D7C10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595959"/>
          <w:sz w:val="32"/>
          <w:szCs w:val="3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228600</wp:posOffset>
            </wp:positionV>
            <wp:extent cx="6273165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b/>
          <w:bCs/>
          <w:color w:val="595959"/>
          <w:sz w:val="32"/>
          <w:szCs w:val="32"/>
        </w:rPr>
        <w:t>B</w:t>
      </w:r>
      <w:r w:rsidR="005937B0">
        <w:rPr>
          <w:rFonts w:ascii="Book Antiqua" w:eastAsia="Book Antiqua" w:hAnsi="Book Antiqua" w:cs="Book Antiqua"/>
          <w:b/>
          <w:bCs/>
          <w:color w:val="595959"/>
          <w:sz w:val="32"/>
          <w:szCs w:val="32"/>
        </w:rPr>
        <w:t>hag</w:t>
      </w:r>
      <w:r>
        <w:rPr>
          <w:rFonts w:ascii="Book Antiqua" w:eastAsia="Book Antiqua" w:hAnsi="Book Antiqua" w:cs="Book Antiqua"/>
          <w:b/>
          <w:bCs/>
          <w:color w:val="595959"/>
          <w:sz w:val="32"/>
          <w:szCs w:val="32"/>
        </w:rPr>
        <w:t>a</w:t>
      </w:r>
      <w:r w:rsidR="005937B0">
        <w:rPr>
          <w:rFonts w:ascii="Book Antiqua" w:eastAsia="Book Antiqua" w:hAnsi="Book Antiqua" w:cs="Book Antiqua"/>
          <w:b/>
          <w:bCs/>
          <w:color w:val="595959"/>
          <w:sz w:val="32"/>
          <w:szCs w:val="32"/>
        </w:rPr>
        <w:t>v</w:t>
      </w:r>
      <w:r>
        <w:rPr>
          <w:rFonts w:ascii="Book Antiqua" w:eastAsia="Book Antiqua" w:hAnsi="Book Antiqua" w:cs="Book Antiqua"/>
          <w:b/>
          <w:bCs/>
          <w:color w:val="595959"/>
          <w:sz w:val="32"/>
          <w:szCs w:val="32"/>
        </w:rPr>
        <w:t>an</w:t>
      </w:r>
      <w:proofErr w:type="spellEnd"/>
    </w:p>
    <w:p w:rsidR="00B47028" w:rsidRDefault="00B47028">
      <w:pPr>
        <w:spacing w:line="47" w:lineRule="exact"/>
        <w:rPr>
          <w:sz w:val="24"/>
          <w:szCs w:val="24"/>
        </w:rPr>
      </w:pPr>
    </w:p>
    <w:p w:rsidR="004D7C10" w:rsidRDefault="004D7C10">
      <w:pPr>
        <w:ind w:left="3040"/>
        <w:rPr>
          <w:rFonts w:ascii="Calibri" w:eastAsia="Calibri" w:hAnsi="Calibri" w:cs="Calibri"/>
          <w:b/>
          <w:bCs/>
          <w:color w:val="1D824C"/>
        </w:rPr>
      </w:pPr>
    </w:p>
    <w:p w:rsidR="00B47028" w:rsidRDefault="004D7C10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</w:rPr>
        <w:t xml:space="preserve">Email · </w:t>
      </w:r>
      <w:hyperlink r:id="rId6" w:history="1">
        <w:r w:rsidRPr="00D67082">
          <w:rPr>
            <w:rStyle w:val="Hyperlink"/>
            <w:rFonts w:ascii="Book Antiqua" w:eastAsia="Book Antiqua" w:hAnsi="Book Antiqua" w:cs="Book Antiqua"/>
          </w:rPr>
          <w:t>bhagavan.381985@2freemail.com</w:t>
        </w:r>
      </w:hyperlink>
      <w:r>
        <w:rPr>
          <w:rFonts w:ascii="Book Antiqua" w:eastAsia="Book Antiqua" w:hAnsi="Book Antiqua" w:cs="Book Antiqua"/>
          <w:color w:val="000000"/>
          <w:u w:val="single"/>
        </w:rPr>
        <w:t xml:space="preserve"> </w:t>
      </w:r>
    </w:p>
    <w:p w:rsidR="00B47028" w:rsidRDefault="001B03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2336;visibility:visible;mso-wrap-distance-left:0;mso-wrap-distance-right:0" from="-1in,40.85pt" to="538.5pt,40.85pt" o:allowincell="f" strokecolor="#595959" strokeweight=".5pt"/>
        </w:pict>
      </w:r>
    </w:p>
    <w:p w:rsidR="00B47028" w:rsidRDefault="00B47028">
      <w:pPr>
        <w:spacing w:line="200" w:lineRule="exact"/>
        <w:rPr>
          <w:sz w:val="24"/>
          <w:szCs w:val="24"/>
        </w:rPr>
      </w:pPr>
    </w:p>
    <w:p w:rsidR="00B47028" w:rsidRDefault="00B47028">
      <w:pPr>
        <w:spacing w:line="200" w:lineRule="exact"/>
        <w:rPr>
          <w:sz w:val="24"/>
          <w:szCs w:val="24"/>
        </w:rPr>
      </w:pPr>
    </w:p>
    <w:p w:rsidR="00B47028" w:rsidRDefault="00B47028">
      <w:pPr>
        <w:spacing w:line="200" w:lineRule="exact"/>
        <w:rPr>
          <w:sz w:val="24"/>
          <w:szCs w:val="24"/>
        </w:rPr>
      </w:pPr>
    </w:p>
    <w:p w:rsidR="00B47028" w:rsidRDefault="00B47028">
      <w:pPr>
        <w:spacing w:line="200" w:lineRule="exact"/>
        <w:rPr>
          <w:sz w:val="24"/>
          <w:szCs w:val="24"/>
        </w:rPr>
      </w:pPr>
    </w:p>
    <w:p w:rsidR="00B47028" w:rsidRDefault="00B47028">
      <w:pPr>
        <w:spacing w:line="269" w:lineRule="exact"/>
        <w:rPr>
          <w:sz w:val="24"/>
          <w:szCs w:val="24"/>
        </w:rPr>
      </w:pPr>
    </w:p>
    <w:p w:rsidR="00B47028" w:rsidRDefault="004D7C10">
      <w:pPr>
        <w:spacing w:line="237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595959"/>
        </w:rPr>
        <w:t>Skilled Financial Manager, aspiring towards Senior Level Assignment in the Finance and Accounts Department of a reputed organization</w:t>
      </w:r>
    </w:p>
    <w:p w:rsidR="00B47028" w:rsidRDefault="00B47028">
      <w:pPr>
        <w:spacing w:line="399" w:lineRule="exact"/>
        <w:rPr>
          <w:sz w:val="24"/>
          <w:szCs w:val="24"/>
        </w:r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HIGHLIGHTS</w:t>
      </w:r>
    </w:p>
    <w:p w:rsidR="00B47028" w:rsidRDefault="00B47028">
      <w:pPr>
        <w:spacing w:line="198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240"/>
        <w:gridCol w:w="800"/>
        <w:gridCol w:w="2800"/>
      </w:tblGrid>
      <w:tr w:rsidR="00B47028">
        <w:trPr>
          <w:trHeight w:val="305"/>
        </w:trPr>
        <w:tc>
          <w:tcPr>
            <w:tcW w:w="240" w:type="dxa"/>
            <w:vAlign w:val="bottom"/>
          </w:tcPr>
          <w:p w:rsidR="00B47028" w:rsidRDefault="004D7C1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24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Strategic Financial Expert</w:t>
            </w:r>
          </w:p>
        </w:tc>
        <w:tc>
          <w:tcPr>
            <w:tcW w:w="800" w:type="dxa"/>
            <w:vAlign w:val="bottom"/>
          </w:tcPr>
          <w:p w:rsidR="00B47028" w:rsidRDefault="004D7C10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Process implementation</w:t>
            </w:r>
          </w:p>
        </w:tc>
      </w:tr>
      <w:tr w:rsidR="00B47028">
        <w:trPr>
          <w:trHeight w:val="303"/>
        </w:trPr>
        <w:tc>
          <w:tcPr>
            <w:tcW w:w="4480" w:type="dxa"/>
            <w:gridSpan w:val="2"/>
            <w:vAlign w:val="bottom"/>
          </w:tcPr>
          <w:p w:rsidR="00B47028" w:rsidRDefault="004D7C10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595959"/>
              </w:rPr>
              <w:t xml:space="preserve">  Staff Leadership and Development</w:t>
            </w:r>
          </w:p>
        </w:tc>
        <w:tc>
          <w:tcPr>
            <w:tcW w:w="800" w:type="dxa"/>
            <w:vAlign w:val="bottom"/>
          </w:tcPr>
          <w:p w:rsidR="00B47028" w:rsidRDefault="004D7C10">
            <w:pPr>
              <w:spacing w:line="291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Customer relations</w:t>
            </w:r>
          </w:p>
        </w:tc>
      </w:tr>
      <w:tr w:rsidR="00B47028">
        <w:trPr>
          <w:trHeight w:val="302"/>
        </w:trPr>
        <w:tc>
          <w:tcPr>
            <w:tcW w:w="240" w:type="dxa"/>
            <w:vAlign w:val="bottom"/>
          </w:tcPr>
          <w:p w:rsidR="00B47028" w:rsidRDefault="004D7C10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424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Business performance improvement</w:t>
            </w:r>
          </w:p>
        </w:tc>
        <w:tc>
          <w:tcPr>
            <w:tcW w:w="800" w:type="dxa"/>
            <w:vAlign w:val="bottom"/>
          </w:tcPr>
          <w:p w:rsidR="00B47028" w:rsidRDefault="004D7C10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Accurate forecasting</w:t>
            </w:r>
          </w:p>
        </w:tc>
      </w:tr>
      <w:tr w:rsidR="00B47028">
        <w:trPr>
          <w:trHeight w:val="303"/>
        </w:trPr>
        <w:tc>
          <w:tcPr>
            <w:tcW w:w="4480" w:type="dxa"/>
            <w:gridSpan w:val="2"/>
            <w:vAlign w:val="bottom"/>
          </w:tcPr>
          <w:p w:rsidR="00B47028" w:rsidRDefault="004D7C10">
            <w:pPr>
              <w:spacing w:line="30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  <w:r>
              <w:rPr>
                <w:rFonts w:ascii="Book Antiqua" w:eastAsia="Book Antiqua" w:hAnsi="Book Antiqua" w:cs="Book Antiqua"/>
                <w:color w:val="595959"/>
              </w:rPr>
              <w:t xml:space="preserve">  Proficient in tally, Focus and Tata ex</w:t>
            </w:r>
          </w:p>
        </w:tc>
        <w:tc>
          <w:tcPr>
            <w:tcW w:w="800" w:type="dxa"/>
            <w:vAlign w:val="bottom"/>
          </w:tcPr>
          <w:p w:rsidR="00B47028" w:rsidRDefault="004D7C10">
            <w:pPr>
              <w:spacing w:line="291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280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</w:rPr>
              <w:t>Polished communication skills</w:t>
            </w:r>
          </w:p>
        </w:tc>
      </w:tr>
    </w:tbl>
    <w:p w:rsidR="00B47028" w:rsidRDefault="00B47028">
      <w:pPr>
        <w:spacing w:line="200" w:lineRule="exact"/>
        <w:rPr>
          <w:sz w:val="24"/>
          <w:szCs w:val="24"/>
        </w:rPr>
      </w:pPr>
    </w:p>
    <w:p w:rsidR="00B47028" w:rsidRDefault="00B47028">
      <w:pPr>
        <w:spacing w:line="313" w:lineRule="exact"/>
        <w:rPr>
          <w:sz w:val="24"/>
          <w:szCs w:val="24"/>
        </w:r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EXPERIENCE</w:t>
      </w:r>
    </w:p>
    <w:p w:rsidR="00B47028" w:rsidRDefault="004D7C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2741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4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B47028">
      <w:pPr>
        <w:spacing w:line="179" w:lineRule="exact"/>
        <w:rPr>
          <w:sz w:val="24"/>
          <w:szCs w:val="24"/>
        </w:rPr>
      </w:pPr>
    </w:p>
    <w:p w:rsidR="00B47028" w:rsidRDefault="004D7C10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AUG’16 </w:t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–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TILL DATE</w:t>
      </w:r>
    </w:p>
    <w:p w:rsidR="00B47028" w:rsidRDefault="004D7C10">
      <w:pPr>
        <w:spacing w:line="237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4"/>
          <w:szCs w:val="24"/>
        </w:rPr>
        <w:t>MANAGER – FINANCE &amp; ACCOUNTS, RYAN INTERNATIONAL GROUP OF INSTITUTIONS</w:t>
      </w: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2" w:lineRule="auto"/>
        <w:ind w:left="1220" w:hanging="368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20"/>
          <w:szCs w:val="20"/>
        </w:rPr>
        <w:t>Managing and monitoring the accounts team of 2 schools in UAE</w:t>
      </w:r>
    </w:p>
    <w:p w:rsidR="00B47028" w:rsidRDefault="00B47028">
      <w:pPr>
        <w:spacing w:line="144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Budgets preparation and monitoring.</w:t>
      </w:r>
    </w:p>
    <w:p w:rsidR="00B47028" w:rsidRDefault="00B47028">
      <w:pPr>
        <w:spacing w:line="142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Statutory audit and completion of balance sheet.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Preparation of monthly funds flow &amp; cash flow.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Persuasion of receivables follow up.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Complete knowledge in VAT returns.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Verification of Outstanding payable.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Monitoring day to day banking activities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1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Attending IFRS audit on quarterly basis</w:t>
      </w:r>
    </w:p>
    <w:p w:rsidR="00B47028" w:rsidRDefault="004D7C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88900</wp:posOffset>
            </wp:positionV>
            <wp:extent cx="27305" cy="2097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B47028">
      <w:pPr>
        <w:spacing w:line="331" w:lineRule="exact"/>
        <w:rPr>
          <w:sz w:val="24"/>
          <w:szCs w:val="24"/>
        </w:rPr>
      </w:pPr>
    </w:p>
    <w:p w:rsidR="00B47028" w:rsidRDefault="004D7C10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JULY’12- JULY 16</w:t>
      </w:r>
    </w:p>
    <w:p w:rsidR="00B47028" w:rsidRDefault="004D7C10">
      <w:pPr>
        <w:spacing w:line="237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4"/>
          <w:szCs w:val="24"/>
        </w:rPr>
        <w:t>MANAGER – FINANCE &amp; ACCOUNTS, PHOENIX GROUP</w:t>
      </w:r>
    </w:p>
    <w:p w:rsidR="00B47028" w:rsidRDefault="004D7C10">
      <w:pPr>
        <w:numPr>
          <w:ilvl w:val="0"/>
          <w:numId w:val="2"/>
        </w:numPr>
        <w:tabs>
          <w:tab w:val="left" w:pos="1220"/>
        </w:tabs>
        <w:spacing w:line="180" w:lineRule="auto"/>
        <w:ind w:left="1220" w:hanging="368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20"/>
          <w:szCs w:val="20"/>
        </w:rPr>
        <w:t>Budgets Preparation and monitoring</w:t>
      </w:r>
    </w:p>
    <w:p w:rsidR="00B47028" w:rsidRDefault="00B47028">
      <w:pPr>
        <w:spacing w:line="146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B47028" w:rsidRDefault="004D7C10">
      <w:pPr>
        <w:numPr>
          <w:ilvl w:val="0"/>
          <w:numId w:val="2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Verification of Running Account Bills / Sub Contractors bills.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2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Statutory Audit and Completion of Balance Sheet.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2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Monitoring 5 Major Sites with Assistance of my team members.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2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Preparation of Monthly Funds Flow &amp; Cash Flow.</w:t>
      </w:r>
    </w:p>
    <w:p w:rsidR="00B47028" w:rsidRDefault="00B47028">
      <w:pPr>
        <w:spacing w:line="145" w:lineRule="exact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</w:p>
    <w:p w:rsidR="00B47028" w:rsidRDefault="004D7C10">
      <w:pPr>
        <w:numPr>
          <w:ilvl w:val="0"/>
          <w:numId w:val="2"/>
        </w:numPr>
        <w:tabs>
          <w:tab w:val="left" w:pos="1220"/>
        </w:tabs>
        <w:spacing w:line="185" w:lineRule="auto"/>
        <w:ind w:left="1220" w:hanging="368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18"/>
          <w:szCs w:val="18"/>
        </w:rPr>
        <w:t>Monitoring Day to Day Banking Activities</w:t>
      </w:r>
    </w:p>
    <w:p w:rsidR="00B47028" w:rsidRDefault="00B47028">
      <w:pPr>
        <w:sectPr w:rsidR="00B47028">
          <w:pgSz w:w="12240" w:h="15840"/>
          <w:pgMar w:top="951" w:right="1440" w:bottom="1095" w:left="1440" w:header="0" w:footer="0" w:gutter="0"/>
          <w:cols w:space="720" w:equalWidth="0">
            <w:col w:w="9360"/>
          </w:cols>
        </w:sect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lastRenderedPageBreak/>
        <w:t>EDUCATION</w:t>
      </w:r>
    </w:p>
    <w:p w:rsidR="00B47028" w:rsidRDefault="004D7C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38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B47028">
      <w:pPr>
        <w:spacing w:line="176" w:lineRule="exact"/>
        <w:rPr>
          <w:sz w:val="20"/>
          <w:szCs w:val="20"/>
        </w:rPr>
      </w:pPr>
    </w:p>
    <w:p w:rsidR="00B47028" w:rsidRDefault="004D7C10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YEAR 1988</w:t>
      </w:r>
    </w:p>
    <w:p w:rsidR="00B47028" w:rsidRDefault="004D7C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-732155</wp:posOffset>
            </wp:positionH>
            <wp:positionV relativeFrom="paragraph">
              <wp:posOffset>-12065</wp:posOffset>
            </wp:positionV>
            <wp:extent cx="27305" cy="5327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4D7C10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4"/>
          <w:szCs w:val="24"/>
        </w:rPr>
        <w:t>B.COM, ANDHRA UNIVERSITY</w:t>
      </w: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43" w:lineRule="exact"/>
        <w:rPr>
          <w:sz w:val="20"/>
          <w:szCs w:val="20"/>
        </w:r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IT SKILLS</w:t>
      </w:r>
    </w:p>
    <w:p w:rsidR="00B47028" w:rsidRDefault="00B4702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840"/>
        <w:gridCol w:w="1200"/>
        <w:gridCol w:w="960"/>
      </w:tblGrid>
      <w:tr w:rsidR="00B47028">
        <w:trPr>
          <w:trHeight w:val="305"/>
        </w:trPr>
        <w:tc>
          <w:tcPr>
            <w:tcW w:w="240" w:type="dxa"/>
            <w:vAlign w:val="bottom"/>
          </w:tcPr>
          <w:p w:rsidR="00B47028" w:rsidRDefault="004D7C1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384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MS Windows 95/98/00/NT</w:t>
            </w:r>
          </w:p>
        </w:tc>
        <w:tc>
          <w:tcPr>
            <w:tcW w:w="1200" w:type="dxa"/>
            <w:vAlign w:val="bottom"/>
          </w:tcPr>
          <w:p w:rsidR="00B47028" w:rsidRDefault="004D7C10">
            <w:pPr>
              <w:ind w:left="9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Tally</w:t>
            </w:r>
          </w:p>
        </w:tc>
      </w:tr>
      <w:tr w:rsidR="00B47028">
        <w:trPr>
          <w:trHeight w:val="303"/>
        </w:trPr>
        <w:tc>
          <w:tcPr>
            <w:tcW w:w="240" w:type="dxa"/>
            <w:vAlign w:val="bottom"/>
          </w:tcPr>
          <w:p w:rsidR="00B47028" w:rsidRDefault="004D7C10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384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MS Office</w:t>
            </w:r>
          </w:p>
        </w:tc>
        <w:tc>
          <w:tcPr>
            <w:tcW w:w="1200" w:type="dxa"/>
            <w:vAlign w:val="bottom"/>
          </w:tcPr>
          <w:p w:rsidR="00B47028" w:rsidRDefault="004D7C10">
            <w:pPr>
              <w:spacing w:line="291" w:lineRule="exact"/>
              <w:ind w:left="9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Focus</w:t>
            </w:r>
          </w:p>
        </w:tc>
      </w:tr>
      <w:tr w:rsidR="00B47028">
        <w:trPr>
          <w:trHeight w:val="305"/>
        </w:trPr>
        <w:tc>
          <w:tcPr>
            <w:tcW w:w="240" w:type="dxa"/>
            <w:vAlign w:val="bottom"/>
          </w:tcPr>
          <w:p w:rsidR="00B47028" w:rsidRDefault="004D7C10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384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MS Excel</w:t>
            </w:r>
          </w:p>
        </w:tc>
        <w:tc>
          <w:tcPr>
            <w:tcW w:w="1200" w:type="dxa"/>
            <w:vAlign w:val="bottom"/>
          </w:tcPr>
          <w:p w:rsidR="00B47028" w:rsidRDefault="004D7C10">
            <w:pPr>
              <w:spacing w:line="293" w:lineRule="exact"/>
              <w:ind w:left="9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</w:tcPr>
          <w:p w:rsidR="00B47028" w:rsidRDefault="004D7C10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w w:val="98"/>
              </w:rPr>
              <w:t>Tata - ex</w:t>
            </w:r>
          </w:p>
        </w:tc>
      </w:tr>
    </w:tbl>
    <w:p w:rsidR="00B47028" w:rsidRDefault="00B47028">
      <w:pPr>
        <w:spacing w:line="397" w:lineRule="exact"/>
        <w:rPr>
          <w:sz w:val="20"/>
          <w:szCs w:val="20"/>
        </w:r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ACHIEVEMENTS</w:t>
      </w:r>
    </w:p>
    <w:p w:rsidR="00B47028" w:rsidRDefault="004D7C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1649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9" w:lineRule="exact"/>
        <w:rPr>
          <w:sz w:val="20"/>
          <w:szCs w:val="20"/>
        </w:rPr>
      </w:pPr>
    </w:p>
    <w:p w:rsidR="00B47028" w:rsidRDefault="004D7C10">
      <w:pPr>
        <w:numPr>
          <w:ilvl w:val="0"/>
          <w:numId w:val="3"/>
        </w:numPr>
        <w:tabs>
          <w:tab w:val="left" w:pos="1040"/>
        </w:tabs>
        <w:spacing w:line="187" w:lineRule="auto"/>
        <w:ind w:left="1040" w:right="700" w:hanging="368"/>
        <w:rPr>
          <w:rFonts w:ascii="Wingdings" w:eastAsia="Wingdings" w:hAnsi="Wingdings" w:cs="Wingdings"/>
          <w:color w:val="595959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color w:val="595959"/>
          <w:sz w:val="24"/>
          <w:szCs w:val="24"/>
        </w:rPr>
        <w:t>Letter of Appreciation received from Totem Infrastructure Limited for outstanding efforts made in the due diligence process for the purpose of Equity Dilution during the Financial Year 2007-08.</w:t>
      </w:r>
    </w:p>
    <w:p w:rsidR="00B47028" w:rsidRDefault="00B47028">
      <w:pPr>
        <w:spacing w:line="308" w:lineRule="exact"/>
        <w:rPr>
          <w:rFonts w:ascii="Wingdings" w:eastAsia="Wingdings" w:hAnsi="Wingdings" w:cs="Wingdings"/>
          <w:color w:val="595959"/>
          <w:sz w:val="48"/>
          <w:szCs w:val="48"/>
          <w:vertAlign w:val="superscript"/>
        </w:rPr>
      </w:pPr>
    </w:p>
    <w:p w:rsidR="00B47028" w:rsidRDefault="004D7C10">
      <w:pPr>
        <w:numPr>
          <w:ilvl w:val="0"/>
          <w:numId w:val="3"/>
        </w:numPr>
        <w:tabs>
          <w:tab w:val="left" w:pos="1040"/>
        </w:tabs>
        <w:spacing w:line="237" w:lineRule="auto"/>
        <w:ind w:left="1040" w:right="140" w:hanging="368"/>
        <w:jc w:val="both"/>
        <w:rPr>
          <w:rFonts w:ascii="Wingdings" w:eastAsia="Wingdings" w:hAnsi="Wingdings" w:cs="Wingdings"/>
          <w:color w:val="595959"/>
        </w:rPr>
      </w:pPr>
      <w:r>
        <w:rPr>
          <w:rFonts w:ascii="Book Antiqua" w:eastAsia="Book Antiqua" w:hAnsi="Book Antiqua" w:cs="Book Antiqua"/>
          <w:color w:val="595959"/>
          <w:sz w:val="24"/>
          <w:szCs w:val="24"/>
        </w:rPr>
        <w:t>Certificate of Appreciation received from the Present Employer M/s Aparna Infra Private Limited for the relentless effort in achieving the most Important milestone at one of our project namely “Computer Associates Project” during the Financial Year 2009-10.</w:t>
      </w: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3" w:lineRule="exact"/>
        <w:rPr>
          <w:sz w:val="20"/>
          <w:szCs w:val="20"/>
        </w:r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ADDITIONAL EMPLOYMENT SUMMARY</w:t>
      </w:r>
    </w:p>
    <w:p w:rsidR="00B47028" w:rsidRDefault="004D7C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128270</wp:posOffset>
            </wp:positionV>
            <wp:extent cx="27305" cy="137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B47028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900"/>
        <w:gridCol w:w="980"/>
        <w:gridCol w:w="1280"/>
        <w:gridCol w:w="640"/>
      </w:tblGrid>
      <w:tr w:rsidR="00B47028">
        <w:trPr>
          <w:trHeight w:val="27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1D824C"/>
              </w:rPr>
              <w:t>Period of Employment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1D824C"/>
              </w:rPr>
              <w:t>Job Profile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1D824C"/>
              </w:rPr>
              <w:t>Organization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</w:tr>
      <w:tr w:rsidR="00B47028">
        <w:trPr>
          <w:trHeight w:val="26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November 2011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Manager Accounts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47028" w:rsidRDefault="004D7C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SHL Ventures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/>
        </w:tc>
      </w:tr>
      <w:tr w:rsidR="00B47028">
        <w:trPr>
          <w:trHeight w:val="26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March’2009 - Nov’2011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Manager Accounts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47028" w:rsidRDefault="004D7C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Aparna Infra Pvt Ltd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/>
        </w:tc>
      </w:tr>
      <w:tr w:rsidR="00B47028">
        <w:trPr>
          <w:trHeight w:val="2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May 2006 – March 2009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Manager Accounts</w:t>
            </w:r>
          </w:p>
        </w:tc>
        <w:tc>
          <w:tcPr>
            <w:tcW w:w="980" w:type="dxa"/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Totem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Infrastructure</w:t>
            </w:r>
          </w:p>
        </w:tc>
      </w:tr>
      <w:tr w:rsidR="00B47028">
        <w:trPr>
          <w:trHeight w:val="27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Limited, Hyderabad.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</w:tr>
      <w:tr w:rsidR="00B47028">
        <w:trPr>
          <w:trHeight w:val="2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May 2003 – April 2006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Assistant Manager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BHC Agro India Pvt Ltd,</w:t>
            </w:r>
          </w:p>
        </w:tc>
      </w:tr>
      <w:tr w:rsidR="00B47028">
        <w:trPr>
          <w:trHeight w:val="27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Hyderabad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</w:tr>
      <w:tr w:rsidR="00B47028">
        <w:trPr>
          <w:trHeight w:val="2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June 1998 – April 2003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Accounts Officer</w:t>
            </w:r>
          </w:p>
        </w:tc>
        <w:tc>
          <w:tcPr>
            <w:tcW w:w="980" w:type="dxa"/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Bhaskar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Agro  Chemicals</w:t>
            </w:r>
          </w:p>
        </w:tc>
      </w:tr>
      <w:tr w:rsidR="00B47028">
        <w:trPr>
          <w:trHeight w:val="27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ltd, Hyderabad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</w:tr>
      <w:tr w:rsidR="00B47028">
        <w:trPr>
          <w:trHeight w:val="2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Sep 1995 to May 1998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Accountant</w:t>
            </w:r>
          </w:p>
        </w:tc>
        <w:tc>
          <w:tcPr>
            <w:tcW w:w="980" w:type="dxa"/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Everest</w:t>
            </w:r>
          </w:p>
        </w:tc>
        <w:tc>
          <w:tcPr>
            <w:tcW w:w="1280" w:type="dxa"/>
            <w:vAlign w:val="bottom"/>
          </w:tcPr>
          <w:p w:rsidR="00B47028" w:rsidRDefault="004D7C10">
            <w:pPr>
              <w:spacing w:line="261" w:lineRule="exact"/>
              <w:ind w:left="1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Organics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Ltd,</w:t>
            </w:r>
          </w:p>
        </w:tc>
      </w:tr>
      <w:tr w:rsidR="00B47028">
        <w:trPr>
          <w:trHeight w:val="27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Hyderabad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</w:tr>
      <w:tr w:rsidR="00B47028">
        <w:trPr>
          <w:trHeight w:val="2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Sep 1989 to August 1995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Accounts Assistant</w:t>
            </w:r>
          </w:p>
        </w:tc>
        <w:tc>
          <w:tcPr>
            <w:tcW w:w="980" w:type="dxa"/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Kalpana</w:t>
            </w:r>
          </w:p>
        </w:tc>
        <w:tc>
          <w:tcPr>
            <w:tcW w:w="1280" w:type="dxa"/>
            <w:vAlign w:val="bottom"/>
          </w:tcPr>
          <w:p w:rsidR="00B47028" w:rsidRDefault="004D7C10">
            <w:pPr>
              <w:spacing w:line="261" w:lineRule="exact"/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Chemicals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Ltd,</w:t>
            </w:r>
          </w:p>
        </w:tc>
      </w:tr>
      <w:tr w:rsidR="00B47028">
        <w:trPr>
          <w:trHeight w:val="27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Hyderabad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</w:tr>
      <w:tr w:rsidR="00B47028">
        <w:trPr>
          <w:trHeight w:val="2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August ’88 to Sep 1989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Office Assistant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47028" w:rsidRDefault="004D7C1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Sree   Ram   &amp;   Co.,   Tax</w:t>
            </w:r>
          </w:p>
        </w:tc>
      </w:tr>
      <w:tr w:rsidR="00B47028">
        <w:trPr>
          <w:trHeight w:val="27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B4702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028" w:rsidRDefault="004D7C10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</w:rPr>
              <w:t>Consultants, Hyderabad</w:t>
            </w:r>
          </w:p>
        </w:tc>
      </w:tr>
    </w:tbl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ectPr w:rsidR="00B47028">
          <w:pgSz w:w="12240" w:h="15840"/>
          <w:pgMar w:top="946" w:right="1420" w:bottom="162" w:left="1440" w:header="0" w:footer="0" w:gutter="0"/>
          <w:cols w:space="720" w:equalWidth="0">
            <w:col w:w="9380"/>
          </w:cols>
        </w:sect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304" w:lineRule="exact"/>
        <w:rPr>
          <w:sz w:val="20"/>
          <w:szCs w:val="20"/>
        </w:rPr>
      </w:pPr>
    </w:p>
    <w:p w:rsidR="00B47028" w:rsidRDefault="004D7C10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2</w:t>
      </w:r>
    </w:p>
    <w:p w:rsidR="00B47028" w:rsidRDefault="00B47028">
      <w:pPr>
        <w:sectPr w:rsidR="00B47028">
          <w:type w:val="continuous"/>
          <w:pgSz w:w="12240" w:h="15840"/>
          <w:pgMar w:top="946" w:right="1420" w:bottom="162" w:left="1440" w:header="0" w:footer="0" w:gutter="0"/>
          <w:cols w:space="720" w:equalWidth="0">
            <w:col w:w="9380"/>
          </w:cols>
        </w:sectPr>
      </w:pPr>
    </w:p>
    <w:p w:rsidR="00B47028" w:rsidRDefault="00B47028">
      <w:pPr>
        <w:spacing w:line="143" w:lineRule="exact"/>
        <w:rPr>
          <w:sz w:val="20"/>
          <w:szCs w:val="20"/>
        </w:r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PERSONAL DETAILS</w:t>
      </w:r>
    </w:p>
    <w:p w:rsidR="00B47028" w:rsidRDefault="004D7C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1722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B47028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860"/>
        <w:gridCol w:w="1760"/>
      </w:tblGrid>
      <w:tr w:rsidR="00B47028">
        <w:trPr>
          <w:trHeight w:val="298"/>
        </w:trPr>
        <w:tc>
          <w:tcPr>
            <w:tcW w:w="2020" w:type="dxa"/>
            <w:vAlign w:val="bottom"/>
          </w:tcPr>
          <w:p w:rsidR="00B47028" w:rsidRDefault="004D7C1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595959"/>
                <w:sz w:val="24"/>
                <w:szCs w:val="24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B47028" w:rsidRDefault="004D7C1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:</w:t>
            </w:r>
          </w:p>
        </w:tc>
        <w:tc>
          <w:tcPr>
            <w:tcW w:w="1760" w:type="dxa"/>
            <w:vAlign w:val="bottom"/>
          </w:tcPr>
          <w:p w:rsidR="00B47028" w:rsidRDefault="004D7C10">
            <w:pPr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w w:val="98"/>
                <w:sz w:val="24"/>
                <w:szCs w:val="24"/>
              </w:rPr>
              <w:t>2</w:t>
            </w:r>
            <w:r>
              <w:rPr>
                <w:rFonts w:ascii="Book Antiqua" w:eastAsia="Book Antiqua" w:hAnsi="Book Antiqua" w:cs="Book Antiqua"/>
                <w:color w:val="595959"/>
                <w:w w:val="98"/>
                <w:sz w:val="16"/>
                <w:szCs w:val="16"/>
              </w:rPr>
              <w:t>nd</w:t>
            </w:r>
            <w:r>
              <w:rPr>
                <w:rFonts w:ascii="Book Antiqua" w:eastAsia="Book Antiqua" w:hAnsi="Book Antiqua" w:cs="Book Antiqua"/>
                <w:color w:val="595959"/>
                <w:w w:val="98"/>
                <w:sz w:val="24"/>
                <w:szCs w:val="24"/>
              </w:rPr>
              <w:t xml:space="preserve"> July, 1968</w:t>
            </w:r>
          </w:p>
        </w:tc>
      </w:tr>
      <w:tr w:rsidR="00B47028">
        <w:trPr>
          <w:trHeight w:val="595"/>
        </w:trPr>
        <w:tc>
          <w:tcPr>
            <w:tcW w:w="2020" w:type="dxa"/>
            <w:vAlign w:val="bottom"/>
          </w:tcPr>
          <w:p w:rsidR="00B47028" w:rsidRDefault="004D7C1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595959"/>
                <w:sz w:val="24"/>
                <w:szCs w:val="24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B47028" w:rsidRDefault="004D7C1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:</w:t>
            </w:r>
          </w:p>
        </w:tc>
        <w:tc>
          <w:tcPr>
            <w:tcW w:w="1760" w:type="dxa"/>
            <w:vAlign w:val="bottom"/>
          </w:tcPr>
          <w:p w:rsidR="00B47028" w:rsidRDefault="004D7C10">
            <w:pPr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Married</w:t>
            </w:r>
          </w:p>
        </w:tc>
      </w:tr>
      <w:tr w:rsidR="00B47028">
        <w:trPr>
          <w:trHeight w:val="300"/>
        </w:trPr>
        <w:tc>
          <w:tcPr>
            <w:tcW w:w="2020" w:type="dxa"/>
            <w:vAlign w:val="bottom"/>
          </w:tcPr>
          <w:p w:rsidR="00B47028" w:rsidRDefault="00B470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47028" w:rsidRDefault="00B4702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47028" w:rsidRDefault="004D7C10">
            <w:pPr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2 Children</w:t>
            </w:r>
          </w:p>
        </w:tc>
      </w:tr>
      <w:tr w:rsidR="00B47028">
        <w:trPr>
          <w:trHeight w:val="586"/>
        </w:trPr>
        <w:tc>
          <w:tcPr>
            <w:tcW w:w="2020" w:type="dxa"/>
            <w:vAlign w:val="bottom"/>
          </w:tcPr>
          <w:p w:rsidR="00B47028" w:rsidRDefault="004D7C1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595959"/>
                <w:sz w:val="24"/>
                <w:szCs w:val="24"/>
              </w:rPr>
              <w:t>Notice Period</w:t>
            </w:r>
          </w:p>
        </w:tc>
        <w:tc>
          <w:tcPr>
            <w:tcW w:w="860" w:type="dxa"/>
            <w:vAlign w:val="bottom"/>
          </w:tcPr>
          <w:p w:rsidR="00B47028" w:rsidRDefault="004D7C1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:</w:t>
            </w:r>
          </w:p>
        </w:tc>
        <w:tc>
          <w:tcPr>
            <w:tcW w:w="1760" w:type="dxa"/>
            <w:vAlign w:val="bottom"/>
          </w:tcPr>
          <w:p w:rsidR="00B47028" w:rsidRDefault="004D7C10">
            <w:pPr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1 Month</w:t>
            </w:r>
          </w:p>
        </w:tc>
      </w:tr>
      <w:tr w:rsidR="00B47028">
        <w:trPr>
          <w:trHeight w:val="718"/>
        </w:trPr>
        <w:tc>
          <w:tcPr>
            <w:tcW w:w="2020" w:type="dxa"/>
            <w:vAlign w:val="bottom"/>
          </w:tcPr>
          <w:p w:rsidR="00B47028" w:rsidRDefault="004D7C1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595959"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B47028" w:rsidRDefault="004D7C1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:</w:t>
            </w:r>
          </w:p>
        </w:tc>
        <w:tc>
          <w:tcPr>
            <w:tcW w:w="1760" w:type="dxa"/>
            <w:vAlign w:val="bottom"/>
          </w:tcPr>
          <w:p w:rsidR="00B47028" w:rsidRDefault="004D7C10">
            <w:pPr>
              <w:ind w:left="3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595959"/>
                <w:sz w:val="24"/>
                <w:szCs w:val="24"/>
              </w:rPr>
              <w:t>Indian</w:t>
            </w:r>
          </w:p>
        </w:tc>
      </w:tr>
    </w:tbl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68" w:lineRule="exact"/>
        <w:rPr>
          <w:sz w:val="20"/>
          <w:szCs w:val="20"/>
        </w:rPr>
      </w:pPr>
    </w:p>
    <w:p w:rsidR="00B47028" w:rsidRDefault="004D7C1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REFERENCES</w:t>
      </w:r>
    </w:p>
    <w:p w:rsidR="00B47028" w:rsidRDefault="004D7C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7305" cy="3232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028" w:rsidRDefault="00B47028">
      <w:pPr>
        <w:spacing w:line="395" w:lineRule="exact"/>
        <w:rPr>
          <w:sz w:val="20"/>
          <w:szCs w:val="20"/>
        </w:rPr>
      </w:pPr>
    </w:p>
    <w:p w:rsidR="00B47028" w:rsidRDefault="004D7C10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AVAILABLE UPON REQUEST</w:t>
      </w: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200" w:lineRule="exact"/>
        <w:rPr>
          <w:sz w:val="20"/>
          <w:szCs w:val="20"/>
        </w:rPr>
      </w:pPr>
    </w:p>
    <w:p w:rsidR="00B47028" w:rsidRDefault="00B47028">
      <w:pPr>
        <w:spacing w:line="335" w:lineRule="exact"/>
        <w:rPr>
          <w:sz w:val="20"/>
          <w:szCs w:val="20"/>
        </w:rPr>
      </w:pPr>
    </w:p>
    <w:p w:rsidR="00B47028" w:rsidRDefault="004D7C1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3</w:t>
      </w:r>
    </w:p>
    <w:sectPr w:rsidR="00B47028" w:rsidSect="00B47028">
      <w:pgSz w:w="12240" w:h="15840"/>
      <w:pgMar w:top="1440" w:right="1440" w:bottom="16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1B63A4A"/>
    <w:lvl w:ilvl="0" w:tplc="82D6DA48">
      <w:start w:val="1"/>
      <w:numFmt w:val="bullet"/>
      <w:lvlText w:val=""/>
      <w:lvlJc w:val="left"/>
    </w:lvl>
    <w:lvl w:ilvl="1" w:tplc="B148AC42">
      <w:numFmt w:val="decimal"/>
      <w:lvlText w:val=""/>
      <w:lvlJc w:val="left"/>
    </w:lvl>
    <w:lvl w:ilvl="2" w:tplc="DA92B9D4">
      <w:numFmt w:val="decimal"/>
      <w:lvlText w:val=""/>
      <w:lvlJc w:val="left"/>
    </w:lvl>
    <w:lvl w:ilvl="3" w:tplc="9BAA3396">
      <w:numFmt w:val="decimal"/>
      <w:lvlText w:val=""/>
      <w:lvlJc w:val="left"/>
    </w:lvl>
    <w:lvl w:ilvl="4" w:tplc="8DE89766">
      <w:numFmt w:val="decimal"/>
      <w:lvlText w:val=""/>
      <w:lvlJc w:val="left"/>
    </w:lvl>
    <w:lvl w:ilvl="5" w:tplc="ABFC4EBC">
      <w:numFmt w:val="decimal"/>
      <w:lvlText w:val=""/>
      <w:lvlJc w:val="left"/>
    </w:lvl>
    <w:lvl w:ilvl="6" w:tplc="E4368FEE">
      <w:numFmt w:val="decimal"/>
      <w:lvlText w:val=""/>
      <w:lvlJc w:val="left"/>
    </w:lvl>
    <w:lvl w:ilvl="7" w:tplc="0D3E528E">
      <w:numFmt w:val="decimal"/>
      <w:lvlText w:val=""/>
      <w:lvlJc w:val="left"/>
    </w:lvl>
    <w:lvl w:ilvl="8" w:tplc="703C3E02">
      <w:numFmt w:val="decimal"/>
      <w:lvlText w:val=""/>
      <w:lvlJc w:val="left"/>
    </w:lvl>
  </w:abstractNum>
  <w:abstractNum w:abstractNumId="1">
    <w:nsid w:val="00004AE1"/>
    <w:multiLevelType w:val="hybridMultilevel"/>
    <w:tmpl w:val="0CCAF8EC"/>
    <w:lvl w:ilvl="0" w:tplc="0810D2CA">
      <w:start w:val="1"/>
      <w:numFmt w:val="bullet"/>
      <w:lvlText w:val=""/>
      <w:lvlJc w:val="left"/>
    </w:lvl>
    <w:lvl w:ilvl="1" w:tplc="05D41A1C">
      <w:numFmt w:val="decimal"/>
      <w:lvlText w:val=""/>
      <w:lvlJc w:val="left"/>
    </w:lvl>
    <w:lvl w:ilvl="2" w:tplc="0EE6C8DA">
      <w:numFmt w:val="decimal"/>
      <w:lvlText w:val=""/>
      <w:lvlJc w:val="left"/>
    </w:lvl>
    <w:lvl w:ilvl="3" w:tplc="E200A430">
      <w:numFmt w:val="decimal"/>
      <w:lvlText w:val=""/>
      <w:lvlJc w:val="left"/>
    </w:lvl>
    <w:lvl w:ilvl="4" w:tplc="4FD27AAC">
      <w:numFmt w:val="decimal"/>
      <w:lvlText w:val=""/>
      <w:lvlJc w:val="left"/>
    </w:lvl>
    <w:lvl w:ilvl="5" w:tplc="9BCEBE72">
      <w:numFmt w:val="decimal"/>
      <w:lvlText w:val=""/>
      <w:lvlJc w:val="left"/>
    </w:lvl>
    <w:lvl w:ilvl="6" w:tplc="CB6A5194">
      <w:numFmt w:val="decimal"/>
      <w:lvlText w:val=""/>
      <w:lvlJc w:val="left"/>
    </w:lvl>
    <w:lvl w:ilvl="7" w:tplc="03D2E072">
      <w:numFmt w:val="decimal"/>
      <w:lvlText w:val=""/>
      <w:lvlJc w:val="left"/>
    </w:lvl>
    <w:lvl w:ilvl="8" w:tplc="103ABEE0">
      <w:numFmt w:val="decimal"/>
      <w:lvlText w:val=""/>
      <w:lvlJc w:val="left"/>
    </w:lvl>
  </w:abstractNum>
  <w:abstractNum w:abstractNumId="2">
    <w:nsid w:val="00006784"/>
    <w:multiLevelType w:val="hybridMultilevel"/>
    <w:tmpl w:val="374CD17E"/>
    <w:lvl w:ilvl="0" w:tplc="6F3E3B4E">
      <w:start w:val="1"/>
      <w:numFmt w:val="bullet"/>
      <w:lvlText w:val=""/>
      <w:lvlJc w:val="left"/>
    </w:lvl>
    <w:lvl w:ilvl="1" w:tplc="709EB572">
      <w:numFmt w:val="decimal"/>
      <w:lvlText w:val=""/>
      <w:lvlJc w:val="left"/>
    </w:lvl>
    <w:lvl w:ilvl="2" w:tplc="74F66C4C">
      <w:numFmt w:val="decimal"/>
      <w:lvlText w:val=""/>
      <w:lvlJc w:val="left"/>
    </w:lvl>
    <w:lvl w:ilvl="3" w:tplc="03366752">
      <w:numFmt w:val="decimal"/>
      <w:lvlText w:val=""/>
      <w:lvlJc w:val="left"/>
    </w:lvl>
    <w:lvl w:ilvl="4" w:tplc="3FDC2992">
      <w:numFmt w:val="decimal"/>
      <w:lvlText w:val=""/>
      <w:lvlJc w:val="left"/>
    </w:lvl>
    <w:lvl w:ilvl="5" w:tplc="30581358">
      <w:numFmt w:val="decimal"/>
      <w:lvlText w:val=""/>
      <w:lvlJc w:val="left"/>
    </w:lvl>
    <w:lvl w:ilvl="6" w:tplc="6F4E638C">
      <w:numFmt w:val="decimal"/>
      <w:lvlText w:val=""/>
      <w:lvlJc w:val="left"/>
    </w:lvl>
    <w:lvl w:ilvl="7" w:tplc="6E46EB04">
      <w:numFmt w:val="decimal"/>
      <w:lvlText w:val=""/>
      <w:lvlJc w:val="left"/>
    </w:lvl>
    <w:lvl w:ilvl="8" w:tplc="A5FC419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B47028"/>
    <w:rsid w:val="001B0370"/>
    <w:rsid w:val="004D7C10"/>
    <w:rsid w:val="005937B0"/>
    <w:rsid w:val="00B4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hagavan.38198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2018-07-17T16:00:00Z</dcterms:created>
  <dcterms:modified xsi:type="dcterms:W3CDTF">2018-07-17T15:06:00Z</dcterms:modified>
</cp:coreProperties>
</file>