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6" w:rsidRDefault="004E3EA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72"/>
          <w:szCs w:val="72"/>
        </w:rPr>
        <w:t xml:space="preserve">Ketul 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745480" cy="181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88" w:lineRule="exact"/>
        <w:rPr>
          <w:sz w:val="24"/>
          <w:szCs w:val="24"/>
        </w:rPr>
      </w:pPr>
    </w:p>
    <w:p w:rsidR="00310476" w:rsidRDefault="004E3EA1" w:rsidP="004E3EA1">
      <w:pPr>
        <w:tabs>
          <w:tab w:val="left" w:pos="16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PROFILE</w:t>
      </w:r>
      <w:r>
        <w:rPr>
          <w:sz w:val="20"/>
          <w:szCs w:val="20"/>
        </w:rPr>
        <w:tab/>
      </w:r>
    </w:p>
    <w:p w:rsidR="00310476" w:rsidRDefault="00310476">
      <w:pPr>
        <w:spacing w:line="199" w:lineRule="exact"/>
        <w:rPr>
          <w:sz w:val="24"/>
          <w:szCs w:val="24"/>
        </w:rPr>
      </w:pPr>
    </w:p>
    <w:p w:rsidR="00310476" w:rsidRDefault="00310476">
      <w:pPr>
        <w:spacing w:line="252" w:lineRule="exact"/>
        <w:rPr>
          <w:sz w:val="24"/>
          <w:szCs w:val="24"/>
        </w:rPr>
      </w:pPr>
    </w:p>
    <w:p w:rsidR="00310476" w:rsidRDefault="004E3EA1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E-MAIL: </w:t>
      </w:r>
      <w:hyperlink r:id="rId6" w:history="1">
        <w:r w:rsidRPr="00513C77">
          <w:rPr>
            <w:rStyle w:val="Hyperlink"/>
            <w:rFonts w:ascii="Calibri" w:eastAsia="Calibri" w:hAnsi="Calibri" w:cs="Calibri"/>
            <w:sz w:val="24"/>
            <w:szCs w:val="24"/>
          </w:rPr>
          <w:t>ketul.382256@2freemail.com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310476" w:rsidRDefault="00310476">
      <w:pPr>
        <w:spacing w:line="201" w:lineRule="exact"/>
        <w:rPr>
          <w:sz w:val="24"/>
          <w:szCs w:val="24"/>
        </w:rPr>
      </w:pPr>
    </w:p>
    <w:p w:rsidR="00310476" w:rsidRDefault="004E3EA1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GENDER: </w:t>
      </w:r>
      <w:r>
        <w:rPr>
          <w:rFonts w:ascii="Calibri" w:eastAsia="Calibri" w:hAnsi="Calibri" w:cs="Calibri"/>
          <w:color w:val="444444"/>
          <w:sz w:val="24"/>
          <w:szCs w:val="24"/>
        </w:rPr>
        <w:t>Male</w:t>
      </w:r>
    </w:p>
    <w:p w:rsidR="00310476" w:rsidRDefault="00310476">
      <w:pPr>
        <w:spacing w:line="199" w:lineRule="exact"/>
        <w:rPr>
          <w:sz w:val="24"/>
          <w:szCs w:val="24"/>
        </w:rPr>
      </w:pPr>
    </w:p>
    <w:p w:rsidR="00310476" w:rsidRDefault="004E3EA1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Languages known: </w:t>
      </w:r>
      <w:r>
        <w:rPr>
          <w:rFonts w:ascii="Calibri" w:eastAsia="Calibri" w:hAnsi="Calibri" w:cs="Calibri"/>
          <w:color w:val="444444"/>
          <w:sz w:val="24"/>
          <w:szCs w:val="24"/>
        </w:rPr>
        <w:t>English, Hindi and Gujarati</w:t>
      </w:r>
    </w:p>
    <w:p w:rsidR="00310476" w:rsidRDefault="00310476">
      <w:pPr>
        <w:spacing w:line="201" w:lineRule="exact"/>
        <w:rPr>
          <w:sz w:val="24"/>
          <w:szCs w:val="24"/>
        </w:rPr>
      </w:pPr>
    </w:p>
    <w:p w:rsidR="00310476" w:rsidRDefault="004E3EA1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Visa Status:</w:t>
      </w:r>
      <w:r>
        <w:rPr>
          <w:rFonts w:ascii="Calibri" w:eastAsia="Calibri" w:hAnsi="Calibri" w:cs="Calibri"/>
          <w:color w:val="666666"/>
          <w:sz w:val="24"/>
          <w:szCs w:val="24"/>
        </w:rPr>
        <w:t>3 Months Visitor Visa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5584190" cy="21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19" w:lineRule="exact"/>
        <w:rPr>
          <w:sz w:val="24"/>
          <w:szCs w:val="24"/>
        </w:rPr>
      </w:pPr>
    </w:p>
    <w:p w:rsidR="00310476" w:rsidRDefault="004E3EA1">
      <w:pPr>
        <w:tabs>
          <w:tab w:val="left" w:pos="16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EDUCATION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2012-2015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B.E. in Mechanical Engineering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Government Engineering College, Dahod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CPI: 6.67</w:t>
      </w:r>
    </w:p>
    <w:p w:rsidR="00310476" w:rsidRDefault="00310476">
      <w:pPr>
        <w:spacing w:line="293" w:lineRule="exact"/>
        <w:rPr>
          <w:sz w:val="24"/>
          <w:szCs w:val="24"/>
        </w:rPr>
      </w:pP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2009-2012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Diploma in Mechanical Engineering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Dalia institute of Technology, Kanera</w:t>
      </w:r>
    </w:p>
    <w:p w:rsidR="00310476" w:rsidRDefault="004E3EA1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CPI: 8.21</w:t>
      </w:r>
    </w:p>
    <w:p w:rsidR="00310476" w:rsidRDefault="00310476">
      <w:pPr>
        <w:spacing w:line="295" w:lineRule="exact"/>
        <w:rPr>
          <w:sz w:val="24"/>
          <w:szCs w:val="24"/>
        </w:rPr>
      </w:pPr>
    </w:p>
    <w:p w:rsidR="00310476" w:rsidRDefault="004E3EA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2008-2009</w:t>
      </w:r>
    </w:p>
    <w:p w:rsidR="00310476" w:rsidRDefault="004E3EA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12 science </w:t>
      </w:r>
      <w:r>
        <w:rPr>
          <w:rFonts w:ascii="Calibri" w:eastAsia="Calibri" w:hAnsi="Calibri" w:cs="Calibri"/>
          <w:color w:val="444444"/>
          <w:sz w:val="24"/>
          <w:szCs w:val="24"/>
        </w:rPr>
        <w:t>with A’ Group</w:t>
      </w:r>
    </w:p>
    <w:p w:rsidR="00310476" w:rsidRDefault="004E3EA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Sarvajanik Highschool, Tarapur</w:t>
      </w:r>
    </w:p>
    <w:p w:rsidR="00310476" w:rsidRDefault="004E3EA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Per:51.13%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165735</wp:posOffset>
            </wp:positionV>
            <wp:extent cx="5584190" cy="2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ectPr w:rsidR="00310476">
          <w:pgSz w:w="11900" w:h="16838"/>
          <w:pgMar w:top="0" w:right="106" w:bottom="1440" w:left="1440" w:header="0" w:footer="0" w:gutter="0"/>
          <w:cols w:space="720" w:equalWidth="0">
            <w:col w:w="10360"/>
          </w:cols>
        </w:sect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39" w:lineRule="exact"/>
        <w:rPr>
          <w:sz w:val="24"/>
          <w:szCs w:val="24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 xml:space="preserve">PROFESSIONAL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CAD/CAM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19" w:lineRule="exact"/>
        <w:rPr>
          <w:sz w:val="24"/>
          <w:szCs w:val="24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AutoCAD2015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19" w:lineRule="exact"/>
        <w:rPr>
          <w:sz w:val="24"/>
          <w:szCs w:val="24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IELTS</w:t>
      </w:r>
    </w:p>
    <w:p w:rsidR="00310476" w:rsidRDefault="00310476">
      <w:pPr>
        <w:spacing w:line="12" w:lineRule="exact"/>
        <w:rPr>
          <w:sz w:val="24"/>
          <w:szCs w:val="24"/>
        </w:rPr>
      </w:pPr>
    </w:p>
    <w:p w:rsidR="00310476" w:rsidRDefault="00310476">
      <w:pPr>
        <w:sectPr w:rsidR="00310476">
          <w:type w:val="continuous"/>
          <w:pgSz w:w="11900" w:h="16838"/>
          <w:pgMar w:top="0" w:right="106" w:bottom="1440" w:left="1440" w:header="0" w:footer="0" w:gutter="0"/>
          <w:cols w:num="3" w:space="720" w:equalWidth="0">
            <w:col w:w="2640" w:space="420"/>
            <w:col w:w="1400" w:space="220"/>
            <w:col w:w="5680"/>
          </w:cols>
        </w:sect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3"/>
          <w:szCs w:val="23"/>
        </w:rPr>
        <w:lastRenderedPageBreak/>
        <w:t>SKILLS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5584190" cy="21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ectPr w:rsidR="00310476">
          <w:type w:val="continuous"/>
          <w:pgSz w:w="11900" w:h="16838"/>
          <w:pgMar w:top="0" w:right="106" w:bottom="1440" w:left="1440" w:header="0" w:footer="0" w:gutter="0"/>
          <w:cols w:space="720" w:equalWidth="0">
            <w:col w:w="10360"/>
          </w:cols>
        </w:sectPr>
      </w:pP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51" w:lineRule="exact"/>
        <w:rPr>
          <w:sz w:val="24"/>
          <w:szCs w:val="24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3"/>
          <w:szCs w:val="23"/>
        </w:rPr>
        <w:t>PROJECTS</w:t>
      </w:r>
    </w:p>
    <w:p w:rsidR="00310476" w:rsidRDefault="004E3E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pacing w:line="231" w:lineRule="exact"/>
        <w:rPr>
          <w:sz w:val="24"/>
          <w:szCs w:val="24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3"/>
          <w:szCs w:val="23"/>
        </w:rPr>
        <w:t>Foot Step Continuous Power generation</w:t>
      </w:r>
    </w:p>
    <w:p w:rsidR="00310476" w:rsidRDefault="00310476">
      <w:pPr>
        <w:spacing w:line="200" w:lineRule="exact"/>
        <w:rPr>
          <w:sz w:val="24"/>
          <w:szCs w:val="24"/>
        </w:rPr>
      </w:pPr>
    </w:p>
    <w:p w:rsidR="00310476" w:rsidRDefault="00310476">
      <w:pPr>
        <w:sectPr w:rsidR="00310476">
          <w:type w:val="continuous"/>
          <w:pgSz w:w="11900" w:h="16838"/>
          <w:pgMar w:top="0" w:right="106" w:bottom="1440" w:left="1440" w:header="0" w:footer="0" w:gutter="0"/>
          <w:cols w:num="2" w:space="720" w:equalWidth="0">
            <w:col w:w="980" w:space="620"/>
            <w:col w:w="8760"/>
          </w:cols>
        </w:sectPr>
      </w:pPr>
    </w:p>
    <w:p w:rsidR="00310476" w:rsidRDefault="00310476">
      <w:pPr>
        <w:spacing w:line="146" w:lineRule="exact"/>
        <w:rPr>
          <w:sz w:val="24"/>
          <w:szCs w:val="24"/>
        </w:rPr>
      </w:pPr>
    </w:p>
    <w:p w:rsidR="00310476" w:rsidRDefault="004E3EA1">
      <w:pPr>
        <w:spacing w:line="229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Walking is the most common activity in day to day life.When a person walks,he loses energy to the road surface in the form of impact ,vibration due to the transfer of his weight on the road surface,through foot falls on the gro</w:t>
      </w:r>
      <w:r>
        <w:rPr>
          <w:rFonts w:ascii="Calibri" w:eastAsia="Calibri" w:hAnsi="Calibri" w:cs="Calibri"/>
          <w:color w:val="444444"/>
          <w:sz w:val="24"/>
          <w:szCs w:val="24"/>
        </w:rPr>
        <w:t>und during every step.This energy can be tapped and converted in the usable form such as in electrical form.</w:t>
      </w:r>
    </w:p>
    <w:p w:rsidR="00310476" w:rsidRDefault="00310476">
      <w:pPr>
        <w:sectPr w:rsidR="00310476">
          <w:type w:val="continuous"/>
          <w:pgSz w:w="11900" w:h="16838"/>
          <w:pgMar w:top="0" w:right="106" w:bottom="1440" w:left="1440" w:header="0" w:footer="0" w:gutter="0"/>
          <w:cols w:space="720" w:equalWidth="0">
            <w:col w:w="10360"/>
          </w:cols>
        </w:sectPr>
      </w:pPr>
    </w:p>
    <w:p w:rsidR="00310476" w:rsidRDefault="004E3EA1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lastRenderedPageBreak/>
        <w:t>Mechanical Multipoint Spanner</w:t>
      </w:r>
    </w:p>
    <w:p w:rsidR="00310476" w:rsidRDefault="00310476">
      <w:pPr>
        <w:spacing w:line="348" w:lineRule="exact"/>
        <w:rPr>
          <w:sz w:val="20"/>
          <w:szCs w:val="20"/>
        </w:rPr>
      </w:pPr>
    </w:p>
    <w:p w:rsidR="00310476" w:rsidRDefault="004E3EA1">
      <w:pPr>
        <w:spacing w:line="225" w:lineRule="auto"/>
        <w:ind w:left="1620"/>
        <w:rPr>
          <w:sz w:val="20"/>
          <w:szCs w:val="20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Mechanical multi point spanner is a device which is used to tightening and loosening of all four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nuts of wheel with a less human effort, and with this device we can consuming our time for wheel remove or fit from the car.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168275</wp:posOffset>
            </wp:positionV>
            <wp:extent cx="5584190" cy="21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pacing w:line="367" w:lineRule="exact"/>
        <w:rPr>
          <w:sz w:val="20"/>
          <w:szCs w:val="20"/>
        </w:rPr>
      </w:pPr>
    </w:p>
    <w:p w:rsidR="00310476" w:rsidRDefault="004E3EA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MINI</w:t>
      </w:r>
    </w:p>
    <w:p w:rsidR="00310476" w:rsidRDefault="004E3EA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PROJECTS</w:t>
      </w:r>
    </w:p>
    <w:p w:rsidR="00310476" w:rsidRDefault="004E3EA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>Bicycling powerd Water pump</w:t>
      </w:r>
    </w:p>
    <w:p w:rsidR="00310476" w:rsidRDefault="00310476">
      <w:pPr>
        <w:spacing w:line="345" w:lineRule="exact"/>
        <w:rPr>
          <w:sz w:val="20"/>
          <w:szCs w:val="20"/>
        </w:rPr>
      </w:pPr>
    </w:p>
    <w:p w:rsidR="00310476" w:rsidRDefault="004E3EA1">
      <w:pPr>
        <w:spacing w:line="218" w:lineRule="auto"/>
        <w:ind w:left="1620"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This Device is used to pumped water from low level to heigh level flour with the us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e of cycle.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328930</wp:posOffset>
            </wp:positionV>
            <wp:extent cx="5584190" cy="21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ectPr w:rsidR="00310476">
          <w:pgSz w:w="11900" w:h="16838"/>
          <w:pgMar w:top="247" w:right="66" w:bottom="1440" w:left="1440" w:header="0" w:footer="0" w:gutter="0"/>
          <w:cols w:space="720" w:equalWidth="0">
            <w:col w:w="10400"/>
          </w:cols>
        </w:sectPr>
      </w:pP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pacing w:line="360" w:lineRule="exact"/>
        <w:rPr>
          <w:sz w:val="20"/>
          <w:szCs w:val="20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3"/>
          <w:szCs w:val="23"/>
        </w:rPr>
        <w:t>INTEREST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pacing w:line="381" w:lineRule="exact"/>
        <w:rPr>
          <w:sz w:val="20"/>
          <w:szCs w:val="20"/>
        </w:rPr>
      </w:pPr>
    </w:p>
    <w:p w:rsidR="00310476" w:rsidRDefault="004E3EA1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Fabrication Technology Manufacturing Process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pacing w:line="340" w:lineRule="exact"/>
        <w:rPr>
          <w:sz w:val="20"/>
          <w:szCs w:val="20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3"/>
          <w:szCs w:val="23"/>
        </w:rPr>
        <w:t>Power Plant Engineering</w:t>
      </w:r>
    </w:p>
    <w:p w:rsidR="00310476" w:rsidRDefault="004E3EA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Design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-2723515</wp:posOffset>
            </wp:positionH>
            <wp:positionV relativeFrom="paragraph">
              <wp:posOffset>141605</wp:posOffset>
            </wp:positionV>
            <wp:extent cx="5584190" cy="20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ectPr w:rsidR="00310476">
          <w:type w:val="continuous"/>
          <w:pgSz w:w="11900" w:h="16838"/>
          <w:pgMar w:top="247" w:right="66" w:bottom="1440" w:left="1440" w:header="0" w:footer="0" w:gutter="0"/>
          <w:cols w:num="3" w:space="720" w:equalWidth="0">
            <w:col w:w="940" w:space="680"/>
            <w:col w:w="2320" w:space="380"/>
            <w:col w:w="6080"/>
          </w:cols>
        </w:sectPr>
      </w:pPr>
    </w:p>
    <w:p w:rsidR="00310476" w:rsidRDefault="00310476">
      <w:pPr>
        <w:spacing w:line="345" w:lineRule="exact"/>
        <w:rPr>
          <w:sz w:val="20"/>
          <w:szCs w:val="20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EXPERIENCE</w:t>
      </w:r>
    </w:p>
    <w:p w:rsidR="00310476" w:rsidRDefault="004E3EA1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Company: </w:t>
      </w:r>
      <w:r>
        <w:rPr>
          <w:rFonts w:ascii="Calibri" w:eastAsia="Calibri" w:hAnsi="Calibri" w:cs="Calibri"/>
          <w:sz w:val="24"/>
          <w:szCs w:val="24"/>
        </w:rPr>
        <w:t>Mihir Engineer PVT.LTD. Ahmedabad.(Mihir Cooling Tower)</w:t>
      </w:r>
    </w:p>
    <w:p w:rsidR="00310476" w:rsidRDefault="00310476">
      <w:pPr>
        <w:spacing w:line="2" w:lineRule="exact"/>
        <w:rPr>
          <w:sz w:val="20"/>
          <w:szCs w:val="20"/>
        </w:rPr>
      </w:pPr>
    </w:p>
    <w:p w:rsidR="00310476" w:rsidRDefault="004E3EA1">
      <w:pPr>
        <w:ind w:left="2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(StrongLite </w:t>
      </w:r>
      <w:r>
        <w:rPr>
          <w:rFonts w:ascii="Calibri" w:eastAsia="Calibri" w:hAnsi="Calibri" w:cs="Calibri"/>
          <w:sz w:val="24"/>
          <w:szCs w:val="24"/>
        </w:rPr>
        <w:t>Composites)</w:t>
      </w:r>
    </w:p>
    <w:p w:rsidR="00310476" w:rsidRDefault="004E3EA1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Designation: </w:t>
      </w:r>
      <w:r>
        <w:rPr>
          <w:rFonts w:ascii="Calibri" w:eastAsia="Calibri" w:hAnsi="Calibri" w:cs="Calibri"/>
          <w:color w:val="444444"/>
          <w:sz w:val="24"/>
          <w:szCs w:val="24"/>
        </w:rPr>
        <w:t>Junior Project Engineer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( 6/2015 to Present)</w:t>
      </w:r>
    </w:p>
    <w:p w:rsidR="00310476" w:rsidRDefault="00310476">
      <w:pPr>
        <w:spacing w:line="292" w:lineRule="exact"/>
        <w:rPr>
          <w:sz w:val="20"/>
          <w:szCs w:val="20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Job Description</w:t>
      </w:r>
    </w:p>
    <w:p w:rsidR="00310476" w:rsidRDefault="004E3EA1">
      <w:pPr>
        <w:numPr>
          <w:ilvl w:val="1"/>
          <w:numId w:val="1"/>
        </w:numPr>
        <w:tabs>
          <w:tab w:val="left" w:pos="1540"/>
        </w:tabs>
        <w:ind w:left="1540" w:hanging="193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Sending Quatation and offers to the Customers &amp; followups.</w:t>
      </w:r>
    </w:p>
    <w:p w:rsidR="00310476" w:rsidRDefault="00310476">
      <w:pPr>
        <w:spacing w:line="52" w:lineRule="exact"/>
        <w:rPr>
          <w:rFonts w:ascii="Arial" w:eastAsia="Arial" w:hAnsi="Arial" w:cs="Arial"/>
        </w:rPr>
      </w:pPr>
    </w:p>
    <w:p w:rsidR="00310476" w:rsidRDefault="004E3EA1">
      <w:pPr>
        <w:numPr>
          <w:ilvl w:val="2"/>
          <w:numId w:val="1"/>
        </w:numPr>
        <w:tabs>
          <w:tab w:val="left" w:pos="1539"/>
        </w:tabs>
        <w:spacing w:line="218" w:lineRule="auto"/>
        <w:ind w:left="1520" w:right="1680" w:hanging="16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Handled cooling tower assignment that involved Installing ,Repairing, and Commissioning.</w:t>
      </w:r>
    </w:p>
    <w:p w:rsidR="00310476" w:rsidRDefault="00310476">
      <w:pPr>
        <w:spacing w:line="5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10476" w:rsidRDefault="004E3EA1">
      <w:pPr>
        <w:numPr>
          <w:ilvl w:val="2"/>
          <w:numId w:val="1"/>
        </w:numPr>
        <w:tabs>
          <w:tab w:val="left" w:pos="1539"/>
        </w:tabs>
        <w:spacing w:line="218" w:lineRule="auto"/>
        <w:ind w:left="1520" w:right="1360" w:hanging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Experience of </w:t>
      </w:r>
      <w:r>
        <w:rPr>
          <w:rFonts w:ascii="Calibri" w:eastAsia="Calibri" w:hAnsi="Calibri" w:cs="Calibri"/>
          <w:sz w:val="24"/>
          <w:szCs w:val="24"/>
        </w:rPr>
        <w:t>supervising personnel prepare schedule and conducting design review.</w:t>
      </w:r>
    </w:p>
    <w:p w:rsidR="00310476" w:rsidRDefault="00310476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10476" w:rsidRDefault="004E3EA1">
      <w:pPr>
        <w:numPr>
          <w:ilvl w:val="2"/>
          <w:numId w:val="1"/>
        </w:numPr>
        <w:tabs>
          <w:tab w:val="left" w:pos="1539"/>
        </w:tabs>
        <w:spacing w:line="218" w:lineRule="auto"/>
        <w:ind w:left="1520" w:right="1320" w:hanging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Proven track record finishing the project within time and according to project Plan</w:t>
      </w:r>
    </w:p>
    <w:p w:rsidR="00310476" w:rsidRDefault="00310476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10476" w:rsidRDefault="004E3EA1">
      <w:pPr>
        <w:numPr>
          <w:ilvl w:val="2"/>
          <w:numId w:val="1"/>
        </w:numPr>
        <w:tabs>
          <w:tab w:val="left" w:pos="1484"/>
        </w:tabs>
        <w:spacing w:line="227" w:lineRule="auto"/>
        <w:ind w:left="1520" w:right="1380" w:hanging="16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Verify the project design and ensure all plant operation are working properly. Monitor and develop en</w:t>
      </w:r>
      <w:r>
        <w:rPr>
          <w:rFonts w:ascii="Calibri" w:eastAsia="Calibri" w:hAnsi="Calibri" w:cs="Calibri"/>
          <w:sz w:val="23"/>
          <w:szCs w:val="23"/>
        </w:rPr>
        <w:t>gineering design and budget for product line.</w:t>
      </w:r>
    </w:p>
    <w:p w:rsidR="00310476" w:rsidRDefault="00310476">
      <w:pPr>
        <w:spacing w:line="54" w:lineRule="exact"/>
        <w:rPr>
          <w:rFonts w:ascii="Calibri" w:eastAsia="Calibri" w:hAnsi="Calibri" w:cs="Calibri"/>
          <w:sz w:val="23"/>
          <w:szCs w:val="23"/>
        </w:rPr>
      </w:pPr>
    </w:p>
    <w:p w:rsidR="00310476" w:rsidRDefault="004E3EA1">
      <w:pPr>
        <w:numPr>
          <w:ilvl w:val="1"/>
          <w:numId w:val="1"/>
        </w:numPr>
        <w:tabs>
          <w:tab w:val="left" w:pos="1700"/>
        </w:tabs>
        <w:spacing w:line="219" w:lineRule="auto"/>
        <w:ind w:left="1700" w:right="1160" w:hanging="365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Generted cooling tower improvement drawing upon completition of plan and specification from mechanical drawing.</w:t>
      </w:r>
    </w:p>
    <w:p w:rsidR="00310476" w:rsidRDefault="00310476">
      <w:pPr>
        <w:spacing w:line="4" w:lineRule="exact"/>
        <w:rPr>
          <w:rFonts w:eastAsia="Times New Roman"/>
          <w:sz w:val="24"/>
          <w:szCs w:val="24"/>
        </w:rPr>
      </w:pPr>
    </w:p>
    <w:p w:rsidR="00310476" w:rsidRDefault="004E3EA1">
      <w:pPr>
        <w:numPr>
          <w:ilvl w:val="0"/>
          <w:numId w:val="1"/>
        </w:numPr>
        <w:tabs>
          <w:tab w:val="left" w:pos="1700"/>
        </w:tabs>
        <w:ind w:left="1700" w:hanging="365"/>
        <w:rPr>
          <w:rFonts w:eastAsia="Times New Roman"/>
          <w:sz w:val="20"/>
          <w:szCs w:val="20"/>
        </w:rPr>
      </w:pPr>
      <w:r>
        <w:rPr>
          <w:rFonts w:ascii="Arial" w:eastAsia="Arial" w:hAnsi="Arial" w:cs="Arial"/>
        </w:rPr>
        <w:t>Generated as-built drawing  using autocad-2015</w:t>
      </w:r>
    </w:p>
    <w:p w:rsidR="00310476" w:rsidRDefault="00310476">
      <w:pPr>
        <w:spacing w:line="200" w:lineRule="exact"/>
        <w:rPr>
          <w:sz w:val="20"/>
          <w:szCs w:val="20"/>
        </w:rPr>
      </w:pPr>
    </w:p>
    <w:p w:rsidR="00310476" w:rsidRDefault="00310476">
      <w:pPr>
        <w:spacing w:line="339" w:lineRule="exact"/>
        <w:rPr>
          <w:sz w:val="20"/>
          <w:szCs w:val="20"/>
        </w:rPr>
      </w:pPr>
    </w:p>
    <w:p w:rsidR="00310476" w:rsidRDefault="004E3E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Project Completed At</w:t>
      </w:r>
    </w:p>
    <w:p w:rsidR="00310476" w:rsidRDefault="00310476">
      <w:pPr>
        <w:spacing w:line="295" w:lineRule="exact"/>
        <w:rPr>
          <w:sz w:val="20"/>
          <w:szCs w:val="20"/>
        </w:rPr>
      </w:pP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G.S.F.C,LTD.Vadodra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Zydus</w:t>
      </w:r>
      <w:r>
        <w:rPr>
          <w:rFonts w:ascii="Calibri" w:eastAsia="Calibri" w:hAnsi="Calibri" w:cs="Calibri"/>
          <w:sz w:val="24"/>
          <w:szCs w:val="24"/>
        </w:rPr>
        <w:t xml:space="preserve"> Cadila Health Care,Ankleshwar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Shree Durga syntax,PVT.LTD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Udgiri sugar,Maharastra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Amos dairy, Uganda(</w:t>
      </w:r>
      <w:r>
        <w:rPr>
          <w:rFonts w:ascii="Calibri" w:eastAsia="Calibri" w:hAnsi="Calibri" w:cs="Calibri"/>
          <w:color w:val="00B0F0"/>
          <w:sz w:val="24"/>
          <w:szCs w:val="24"/>
        </w:rPr>
        <w:t>East Africa)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Ganga pulps and papers Ltd. Varansi,(U.P)</w:t>
      </w:r>
    </w:p>
    <w:p w:rsidR="00310476" w:rsidRDefault="004E3EA1">
      <w:pPr>
        <w:numPr>
          <w:ilvl w:val="0"/>
          <w:numId w:val="2"/>
        </w:numPr>
        <w:tabs>
          <w:tab w:val="left" w:pos="1720"/>
        </w:tabs>
        <w:ind w:left="1720" w:hanging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Galaxy surfactants,pvt.Ltd. Panvel (Mumbai)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140970</wp:posOffset>
            </wp:positionV>
            <wp:extent cx="5584190" cy="21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76" w:rsidRDefault="00310476">
      <w:pPr>
        <w:spacing w:line="234" w:lineRule="exact"/>
        <w:rPr>
          <w:sz w:val="20"/>
          <w:szCs w:val="20"/>
        </w:rPr>
      </w:pPr>
    </w:p>
    <w:p w:rsidR="00310476" w:rsidRDefault="004E3EA1">
      <w:pPr>
        <w:tabs>
          <w:tab w:val="left" w:pos="1420"/>
          <w:tab w:val="left" w:pos="3720"/>
          <w:tab w:val="left" w:pos="4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PERSONAL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Listening to Music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Singing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4444"/>
          <w:sz w:val="23"/>
          <w:szCs w:val="23"/>
        </w:rPr>
        <w:t>Dancing</w:t>
      </w:r>
    </w:p>
    <w:p w:rsidR="00310476" w:rsidRDefault="004E3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140335</wp:posOffset>
            </wp:positionV>
            <wp:extent cx="5584190" cy="21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10476" w:rsidSect="00310476">
      <w:type w:val="continuous"/>
      <w:pgSz w:w="11900" w:h="16838"/>
      <w:pgMar w:top="247" w:right="66" w:bottom="1440" w:left="144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5FAC23C"/>
    <w:lvl w:ilvl="0" w:tplc="EC449B42">
      <w:start w:val="1"/>
      <w:numFmt w:val="bullet"/>
      <w:lvlText w:val="-"/>
      <w:lvlJc w:val="left"/>
    </w:lvl>
    <w:lvl w:ilvl="1" w:tplc="B84A6322">
      <w:start w:val="1"/>
      <w:numFmt w:val="bullet"/>
      <w:lvlText w:val="-"/>
      <w:lvlJc w:val="left"/>
    </w:lvl>
    <w:lvl w:ilvl="2" w:tplc="86864410">
      <w:start w:val="1"/>
      <w:numFmt w:val="bullet"/>
      <w:lvlText w:val="-"/>
      <w:lvlJc w:val="left"/>
    </w:lvl>
    <w:lvl w:ilvl="3" w:tplc="6B1808C4">
      <w:numFmt w:val="decimal"/>
      <w:lvlText w:val=""/>
      <w:lvlJc w:val="left"/>
    </w:lvl>
    <w:lvl w:ilvl="4" w:tplc="BCEA05D4">
      <w:numFmt w:val="decimal"/>
      <w:lvlText w:val=""/>
      <w:lvlJc w:val="left"/>
    </w:lvl>
    <w:lvl w:ilvl="5" w:tplc="03FE6DEA">
      <w:numFmt w:val="decimal"/>
      <w:lvlText w:val=""/>
      <w:lvlJc w:val="left"/>
    </w:lvl>
    <w:lvl w:ilvl="6" w:tplc="4D38B548">
      <w:numFmt w:val="decimal"/>
      <w:lvlText w:val=""/>
      <w:lvlJc w:val="left"/>
    </w:lvl>
    <w:lvl w:ilvl="7" w:tplc="24B483EE">
      <w:numFmt w:val="decimal"/>
      <w:lvlText w:val=""/>
      <w:lvlJc w:val="left"/>
    </w:lvl>
    <w:lvl w:ilvl="8" w:tplc="DEA6454C">
      <w:numFmt w:val="decimal"/>
      <w:lvlText w:val=""/>
      <w:lvlJc w:val="left"/>
    </w:lvl>
  </w:abstractNum>
  <w:abstractNum w:abstractNumId="1">
    <w:nsid w:val="00006784"/>
    <w:multiLevelType w:val="hybridMultilevel"/>
    <w:tmpl w:val="02F27FD4"/>
    <w:lvl w:ilvl="0" w:tplc="7F427628">
      <w:start w:val="1"/>
      <w:numFmt w:val="decimal"/>
      <w:lvlText w:val="%1)"/>
      <w:lvlJc w:val="left"/>
    </w:lvl>
    <w:lvl w:ilvl="1" w:tplc="53AC7272">
      <w:numFmt w:val="decimal"/>
      <w:lvlText w:val=""/>
      <w:lvlJc w:val="left"/>
    </w:lvl>
    <w:lvl w:ilvl="2" w:tplc="DFECF3D2">
      <w:numFmt w:val="decimal"/>
      <w:lvlText w:val=""/>
      <w:lvlJc w:val="left"/>
    </w:lvl>
    <w:lvl w:ilvl="3" w:tplc="50F2EA76">
      <w:numFmt w:val="decimal"/>
      <w:lvlText w:val=""/>
      <w:lvlJc w:val="left"/>
    </w:lvl>
    <w:lvl w:ilvl="4" w:tplc="5A609FB4">
      <w:numFmt w:val="decimal"/>
      <w:lvlText w:val=""/>
      <w:lvlJc w:val="left"/>
    </w:lvl>
    <w:lvl w:ilvl="5" w:tplc="602A9916">
      <w:numFmt w:val="decimal"/>
      <w:lvlText w:val=""/>
      <w:lvlJc w:val="left"/>
    </w:lvl>
    <w:lvl w:ilvl="6" w:tplc="873EF088">
      <w:numFmt w:val="decimal"/>
      <w:lvlText w:val=""/>
      <w:lvlJc w:val="left"/>
    </w:lvl>
    <w:lvl w:ilvl="7" w:tplc="18746A0C">
      <w:numFmt w:val="decimal"/>
      <w:lvlText w:val=""/>
      <w:lvlJc w:val="left"/>
    </w:lvl>
    <w:lvl w:ilvl="8" w:tplc="DA68819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310476"/>
    <w:rsid w:val="00310476"/>
    <w:rsid w:val="004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ul.3822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2018-07-24T17:17:00Z</dcterms:created>
  <dcterms:modified xsi:type="dcterms:W3CDTF">2018-07-24T15:19:00Z</dcterms:modified>
</cp:coreProperties>
</file>