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FB" w:rsidRDefault="00BC78AE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MR. SATHEESHA</w:t>
      </w:r>
    </w:p>
    <w:p w:rsidR="00BC78AE" w:rsidRDefault="00BC78AE">
      <w:pPr>
        <w:rPr>
          <w:rFonts w:ascii="Arial" w:eastAsia="Arial" w:hAnsi="Arial" w:cs="Arial"/>
          <w:b/>
          <w:bCs/>
          <w:sz w:val="24"/>
          <w:szCs w:val="28"/>
        </w:rPr>
      </w:pPr>
    </w:p>
    <w:p w:rsidR="00BC78AE" w:rsidRPr="00BC78AE" w:rsidRDefault="00BC78AE">
      <w:pPr>
        <w:rPr>
          <w:sz w:val="18"/>
          <w:szCs w:val="20"/>
        </w:rPr>
      </w:pPr>
      <w:hyperlink r:id="rId5" w:history="1">
        <w:r w:rsidRPr="00BC78AE">
          <w:rPr>
            <w:rStyle w:val="Hyperlink"/>
            <w:rFonts w:ascii="Arial" w:eastAsia="Arial" w:hAnsi="Arial" w:cs="Arial"/>
            <w:b/>
            <w:bCs/>
            <w:sz w:val="24"/>
            <w:szCs w:val="28"/>
          </w:rPr>
          <w:t>Satheesha.382667@2freemail.com</w:t>
        </w:r>
      </w:hyperlink>
      <w:r w:rsidRPr="00BC78AE">
        <w:rPr>
          <w:rFonts w:ascii="Arial" w:eastAsia="Arial" w:hAnsi="Arial" w:cs="Arial"/>
          <w:b/>
          <w:bCs/>
          <w:sz w:val="24"/>
          <w:szCs w:val="28"/>
        </w:rPr>
        <w:t xml:space="preserve"> </w:t>
      </w:r>
    </w:p>
    <w:p w:rsidR="00BA0DFB" w:rsidRDefault="00BA0DFB">
      <w:pPr>
        <w:spacing w:line="2" w:lineRule="exact"/>
        <w:rPr>
          <w:sz w:val="24"/>
          <w:szCs w:val="24"/>
        </w:rPr>
      </w:pPr>
    </w:p>
    <w:p w:rsidR="00BC78AE" w:rsidRDefault="00BC78AE">
      <w:pPr>
        <w:rPr>
          <w:rFonts w:ascii="Arial" w:eastAsia="Arial" w:hAnsi="Arial" w:cs="Arial"/>
          <w:b/>
          <w:bCs/>
          <w:sz w:val="24"/>
          <w:szCs w:val="24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Lecturer</w:t>
      </w:r>
    </w:p>
    <w:p w:rsidR="00BA0DFB" w:rsidRDefault="00BA0DFB">
      <w:pPr>
        <w:spacing w:line="14" w:lineRule="exact"/>
        <w:rPr>
          <w:sz w:val="24"/>
          <w:szCs w:val="24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Department of Management</w:t>
      </w:r>
    </w:p>
    <w:p w:rsidR="00BA0DFB" w:rsidRDefault="00BA0DFB">
      <w:pPr>
        <w:spacing w:line="12" w:lineRule="exact"/>
        <w:rPr>
          <w:sz w:val="24"/>
          <w:szCs w:val="24"/>
        </w:rPr>
      </w:pPr>
    </w:p>
    <w:p w:rsidR="00BC78AE" w:rsidRDefault="00BC78AE">
      <w:pPr>
        <w:rPr>
          <w:rFonts w:ascii="Arial" w:eastAsia="Arial" w:hAnsi="Arial" w:cs="Arial"/>
          <w:b/>
          <w:bCs/>
          <w:sz w:val="24"/>
          <w:szCs w:val="24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Information System</w:t>
      </w:r>
    </w:p>
    <w:p w:rsidR="00BA0DFB" w:rsidRDefault="00BA0DFB">
      <w:pPr>
        <w:spacing w:line="12" w:lineRule="exact"/>
        <w:rPr>
          <w:sz w:val="24"/>
          <w:szCs w:val="24"/>
        </w:rPr>
      </w:pPr>
    </w:p>
    <w:p w:rsidR="00BA0DFB" w:rsidRDefault="00BC78AE">
      <w:pPr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Mettu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University,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Mettu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Ethiopia</w:t>
      </w:r>
    </w:p>
    <w:p w:rsidR="00BC78AE" w:rsidRDefault="00BC78AE">
      <w:pPr>
        <w:rPr>
          <w:sz w:val="20"/>
          <w:szCs w:val="20"/>
        </w:rPr>
      </w:pPr>
    </w:p>
    <w:tbl>
      <w:tblPr>
        <w:tblpPr w:leftFromText="180" w:rightFromText="180" w:vertAnchor="text" w:horzAnchor="margin" w:tblpY="520"/>
        <w:tblW w:w="8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360"/>
        <w:gridCol w:w="1760"/>
        <w:gridCol w:w="4520"/>
        <w:gridCol w:w="20"/>
      </w:tblGrid>
      <w:tr w:rsidR="00BC78AE" w:rsidTr="00BC78AE">
        <w:trPr>
          <w:trHeight w:val="188"/>
        </w:trPr>
        <w:tc>
          <w:tcPr>
            <w:tcW w:w="520" w:type="dxa"/>
            <w:vAlign w:val="bottom"/>
          </w:tcPr>
          <w:p w:rsidR="00BC78AE" w:rsidRDefault="00BC78AE" w:rsidP="00BC78AE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BC78AE" w:rsidRDefault="00BC78AE" w:rsidP="00BC78AE">
            <w:pPr>
              <w:rPr>
                <w:sz w:val="16"/>
                <w:szCs w:val="16"/>
              </w:rPr>
            </w:pPr>
          </w:p>
        </w:tc>
        <w:tc>
          <w:tcPr>
            <w:tcW w:w="6280" w:type="dxa"/>
            <w:gridSpan w:val="2"/>
            <w:vMerge w:val="restart"/>
            <w:vAlign w:val="bottom"/>
          </w:tcPr>
          <w:p w:rsidR="00BC78AE" w:rsidRDefault="00BC78AE" w:rsidP="00BC78A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Personal Information</w:t>
            </w: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101"/>
        </w:trPr>
        <w:tc>
          <w:tcPr>
            <w:tcW w:w="520" w:type="dxa"/>
            <w:vAlign w:val="bottom"/>
          </w:tcPr>
          <w:p w:rsidR="00BC78AE" w:rsidRDefault="00BC78AE" w:rsidP="00BC78AE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shd w:val="clear" w:color="auto" w:fill="3872B2"/>
            <w:vAlign w:val="bottom"/>
          </w:tcPr>
          <w:p w:rsidR="00BC78AE" w:rsidRDefault="00BC78AE" w:rsidP="00BC78AE">
            <w:pPr>
              <w:rPr>
                <w:sz w:val="8"/>
                <w:szCs w:val="8"/>
              </w:rPr>
            </w:pPr>
          </w:p>
        </w:tc>
        <w:tc>
          <w:tcPr>
            <w:tcW w:w="6280" w:type="dxa"/>
            <w:gridSpan w:val="2"/>
            <w:vMerge/>
            <w:vAlign w:val="bottom"/>
          </w:tcPr>
          <w:p w:rsidR="00BC78AE" w:rsidRDefault="00BC78AE" w:rsidP="00BC78A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137"/>
        </w:trPr>
        <w:tc>
          <w:tcPr>
            <w:tcW w:w="520" w:type="dxa"/>
            <w:vAlign w:val="bottom"/>
          </w:tcPr>
          <w:p w:rsidR="00BC78AE" w:rsidRDefault="00BC78AE" w:rsidP="00BC78AE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BC78AE" w:rsidRDefault="00BC78AE" w:rsidP="00BC78AE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gridSpan w:val="2"/>
            <w:vMerge/>
            <w:vAlign w:val="bottom"/>
          </w:tcPr>
          <w:p w:rsidR="00BC78AE" w:rsidRDefault="00BC78AE" w:rsidP="00BC78A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582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22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July 1985</w:t>
            </w: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401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33 Years</w:t>
            </w: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401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401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398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Male</w:t>
            </w: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401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Indian</w:t>
            </w: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401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Languages Known</w:t>
            </w: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8"/>
                <w:szCs w:val="28"/>
              </w:rPr>
              <w:t>: English, Kannada and Telugu</w:t>
            </w: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401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398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401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401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398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401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Married</w:t>
            </w: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401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Name of the Spouse</w:t>
            </w: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Nethravathi</w:t>
            </w: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401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Qualification of Spouse:</w:t>
            </w: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Bcom.,Mcom.,</w:t>
            </w: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395"/>
        </w:trPr>
        <w:tc>
          <w:tcPr>
            <w:tcW w:w="3640" w:type="dxa"/>
            <w:gridSpan w:val="3"/>
            <w:vAlign w:val="bottom"/>
          </w:tcPr>
          <w:p w:rsidR="00BC78AE" w:rsidRDefault="00BC78AE" w:rsidP="00BC78AE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347"/>
        </w:trPr>
        <w:tc>
          <w:tcPr>
            <w:tcW w:w="520" w:type="dxa"/>
            <w:vAlign w:val="bottom"/>
          </w:tcPr>
          <w:p w:rsidR="00BC78AE" w:rsidRDefault="00BC78AE" w:rsidP="00BC78A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78AE" w:rsidRDefault="00BC78AE" w:rsidP="00BC78A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C78AE" w:rsidRDefault="00BC78AE" w:rsidP="00BC78A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  <w:tr w:rsidR="00BC78AE" w:rsidTr="00BC78AE">
        <w:trPr>
          <w:trHeight w:val="398"/>
        </w:trPr>
        <w:tc>
          <w:tcPr>
            <w:tcW w:w="520" w:type="dxa"/>
            <w:vAlign w:val="bottom"/>
          </w:tcPr>
          <w:p w:rsidR="00BC78AE" w:rsidRDefault="00BC78AE" w:rsidP="00BC78A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C78AE" w:rsidRDefault="00BC78AE" w:rsidP="00BC78A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C78AE" w:rsidRDefault="00BC78AE" w:rsidP="00BC78AE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BC78AE" w:rsidRDefault="00BC78AE" w:rsidP="00BC78AE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C78AE" w:rsidRDefault="00BC78AE" w:rsidP="00BC78AE">
            <w:pPr>
              <w:rPr>
                <w:sz w:val="1"/>
                <w:szCs w:val="1"/>
              </w:rPr>
            </w:pPr>
          </w:p>
        </w:tc>
      </w:tr>
    </w:tbl>
    <w:p w:rsidR="00BA0DFB" w:rsidRDefault="00BC78A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60800;visibility:visible;mso-wrap-distance-left:0;mso-wrap-distance-right:0;mso-position-horizontal-relative:text;mso-position-vertical-relative:text" from="-1.85pt,1.15pt" to="527.55pt,1.15pt" o:allowincell="f" strokeweight="4.44pt"/>
        </w:pict>
      </w:r>
      <w:r>
        <w:rPr>
          <w:sz w:val="24"/>
          <w:szCs w:val="24"/>
        </w:rPr>
        <w:br w:type="column"/>
      </w: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CURRICULUM VITAE</w:t>
      </w:r>
    </w:p>
    <w:p w:rsidR="00BA0DFB" w:rsidRDefault="00BC78A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2440940</wp:posOffset>
            </wp:positionH>
            <wp:positionV relativeFrom="paragraph">
              <wp:posOffset>-193040</wp:posOffset>
            </wp:positionV>
            <wp:extent cx="1203960" cy="1572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DFB" w:rsidRDefault="00BA0DFB">
      <w:pPr>
        <w:spacing w:line="4182" w:lineRule="exact"/>
        <w:rPr>
          <w:sz w:val="24"/>
          <w:szCs w:val="24"/>
        </w:rPr>
      </w:pPr>
    </w:p>
    <w:p w:rsidR="00BA0DFB" w:rsidRDefault="00BA0DFB">
      <w:pPr>
        <w:sectPr w:rsidR="00BA0DFB" w:rsidSect="00BC78AE">
          <w:pgSz w:w="12240" w:h="15840"/>
          <w:pgMar w:top="522" w:right="1440" w:bottom="628" w:left="820" w:header="0" w:footer="0" w:gutter="0"/>
          <w:cols w:num="2" w:space="720" w:equalWidth="0">
            <w:col w:w="4142" w:space="458"/>
            <w:col w:w="5380"/>
          </w:cols>
        </w:sectPr>
      </w:pPr>
    </w:p>
    <w:p w:rsidR="00BA0DFB" w:rsidRDefault="00BA0DFB">
      <w:pPr>
        <w:spacing w:line="266" w:lineRule="exact"/>
        <w:rPr>
          <w:sz w:val="24"/>
          <w:szCs w:val="24"/>
        </w:rPr>
      </w:pPr>
    </w:p>
    <w:p w:rsidR="00BA0DFB" w:rsidRDefault="00BA0DFB">
      <w:pPr>
        <w:spacing w:line="54" w:lineRule="exact"/>
        <w:rPr>
          <w:sz w:val="24"/>
          <w:szCs w:val="24"/>
        </w:rPr>
      </w:pPr>
    </w:p>
    <w:p w:rsidR="00BA0DFB" w:rsidRDefault="00BA0DFB">
      <w:pPr>
        <w:sectPr w:rsidR="00BA0DFB">
          <w:type w:val="continuous"/>
          <w:pgSz w:w="12240" w:h="15840"/>
          <w:pgMar w:top="522" w:right="1440" w:bottom="628" w:left="820" w:header="0" w:footer="0" w:gutter="0"/>
          <w:cols w:space="720" w:equalWidth="0">
            <w:col w:w="9980"/>
          </w:cols>
        </w:sectPr>
      </w:pPr>
    </w:p>
    <w:p w:rsidR="00BA0DFB" w:rsidRDefault="00BC78A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Education</w:t>
      </w:r>
    </w:p>
    <w:p w:rsidR="00BA0DFB" w:rsidRDefault="00BC78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321310</wp:posOffset>
            </wp:positionH>
            <wp:positionV relativeFrom="paragraph">
              <wp:posOffset>-155575</wp:posOffset>
            </wp:positionV>
            <wp:extent cx="889635" cy="6775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677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DFB" w:rsidRDefault="00BA0DFB">
      <w:pPr>
        <w:spacing w:line="200" w:lineRule="exact"/>
        <w:rPr>
          <w:sz w:val="20"/>
          <w:szCs w:val="20"/>
        </w:rPr>
      </w:pPr>
    </w:p>
    <w:p w:rsidR="00BA0DFB" w:rsidRDefault="00BA0DFB">
      <w:pPr>
        <w:spacing w:line="207" w:lineRule="exact"/>
        <w:rPr>
          <w:sz w:val="20"/>
          <w:szCs w:val="20"/>
        </w:rPr>
      </w:pPr>
    </w:p>
    <w:p w:rsidR="00BA0DFB" w:rsidRDefault="00BC78AE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2007: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B.A. (Bachelor of Arts) with Frist Class (61%)</w:t>
      </w:r>
    </w:p>
    <w:p w:rsidR="00BA0DFB" w:rsidRDefault="00BA0DFB">
      <w:pPr>
        <w:spacing w:line="79" w:lineRule="exact"/>
        <w:rPr>
          <w:sz w:val="20"/>
          <w:szCs w:val="20"/>
        </w:rPr>
      </w:pPr>
    </w:p>
    <w:p w:rsidR="00BA0DFB" w:rsidRDefault="00BC78AE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Subjects: Criminology and Forensic Science, Psychology, Sociology</w:t>
      </w:r>
    </w:p>
    <w:p w:rsidR="00BA0DFB" w:rsidRDefault="00BA0DFB">
      <w:pPr>
        <w:spacing w:line="113" w:lineRule="exact"/>
        <w:rPr>
          <w:sz w:val="20"/>
          <w:szCs w:val="20"/>
        </w:rPr>
      </w:pPr>
    </w:p>
    <w:p w:rsidR="00BA0DFB" w:rsidRDefault="00BC78AE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University of Mysore, Mysore</w:t>
      </w:r>
    </w:p>
    <w:p w:rsidR="00BA0DFB" w:rsidRDefault="00BA0DFB">
      <w:pPr>
        <w:spacing w:line="79" w:lineRule="exact"/>
        <w:rPr>
          <w:sz w:val="20"/>
          <w:szCs w:val="20"/>
        </w:rPr>
      </w:pPr>
    </w:p>
    <w:p w:rsidR="00BA0DFB" w:rsidRDefault="00BC78AE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Karnataka, India.</w:t>
      </w:r>
    </w:p>
    <w:p w:rsidR="00BA0DFB" w:rsidRDefault="00BA0DFB">
      <w:pPr>
        <w:spacing w:line="76" w:lineRule="exact"/>
        <w:rPr>
          <w:sz w:val="20"/>
          <w:szCs w:val="20"/>
        </w:rPr>
      </w:pPr>
    </w:p>
    <w:p w:rsidR="00BA0DFB" w:rsidRDefault="00BC78AE">
      <w:pPr>
        <w:tabs>
          <w:tab w:val="left" w:pos="2120"/>
        </w:tabs>
        <w:spacing w:line="295" w:lineRule="auto"/>
        <w:ind w:left="2140" w:right="740" w:hanging="21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2009: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Masters of Library and Information Science with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University Second Rank (64 %)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Specialization: Library Automation</w:t>
      </w:r>
    </w:p>
    <w:p w:rsidR="00BA0DFB" w:rsidRDefault="00BA0DFB">
      <w:pPr>
        <w:spacing w:line="64" w:lineRule="exact"/>
        <w:rPr>
          <w:sz w:val="20"/>
          <w:szCs w:val="20"/>
        </w:rPr>
      </w:pPr>
    </w:p>
    <w:p w:rsidR="00BA0DFB" w:rsidRDefault="00BC78AE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University of Mysore, Mysore</w:t>
      </w:r>
    </w:p>
    <w:p w:rsidR="00BA0DFB" w:rsidRDefault="00BA0DFB">
      <w:pPr>
        <w:spacing w:line="76" w:lineRule="exact"/>
        <w:rPr>
          <w:sz w:val="20"/>
          <w:szCs w:val="20"/>
        </w:rPr>
      </w:pPr>
    </w:p>
    <w:p w:rsidR="00BA0DFB" w:rsidRDefault="00BC78AE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Karnataka, India</w:t>
      </w:r>
    </w:p>
    <w:p w:rsidR="00BA0DFB" w:rsidRDefault="00BA0DFB">
      <w:pPr>
        <w:spacing w:line="79" w:lineRule="exact"/>
        <w:rPr>
          <w:sz w:val="20"/>
          <w:szCs w:val="20"/>
        </w:rPr>
      </w:pPr>
    </w:p>
    <w:p w:rsidR="00BA0DFB" w:rsidRDefault="00BC78AE">
      <w:pPr>
        <w:tabs>
          <w:tab w:val="left" w:pos="2120"/>
        </w:tabs>
        <w:spacing w:line="294" w:lineRule="auto"/>
        <w:ind w:left="2140" w:right="620" w:hanging="213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2014: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Bachelor of Library and Information Science with University Second Class</w:t>
      </w:r>
    </w:p>
    <w:p w:rsidR="00BA0DFB" w:rsidRDefault="00BA0DFB">
      <w:pPr>
        <w:spacing w:line="2" w:lineRule="exact"/>
        <w:rPr>
          <w:sz w:val="20"/>
          <w:szCs w:val="20"/>
        </w:rPr>
      </w:pPr>
    </w:p>
    <w:p w:rsidR="00BA0DFB" w:rsidRDefault="00BC78AE">
      <w:pPr>
        <w:spacing w:line="302" w:lineRule="auto"/>
        <w:ind w:left="2160" w:righ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Specialization: Library, Information and Society Karnataka S</w:t>
      </w:r>
      <w:r>
        <w:rPr>
          <w:rFonts w:ascii="Arial" w:eastAsia="Arial" w:hAnsi="Arial" w:cs="Arial"/>
          <w:b/>
          <w:bCs/>
          <w:sz w:val="28"/>
          <w:szCs w:val="28"/>
        </w:rPr>
        <w:t>tate Open University, Mukthagangotri, Mysore Karnataka, India</w:t>
      </w:r>
    </w:p>
    <w:p w:rsidR="00BA0DFB" w:rsidRDefault="00BA0DFB">
      <w:pPr>
        <w:spacing w:line="357" w:lineRule="exact"/>
        <w:rPr>
          <w:sz w:val="20"/>
          <w:szCs w:val="20"/>
        </w:rPr>
      </w:pPr>
    </w:p>
    <w:p w:rsidR="00BA0DFB" w:rsidRDefault="00BC78AE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Education - Certificate Courses</w:t>
      </w:r>
    </w:p>
    <w:p w:rsidR="00BA0DFB" w:rsidRDefault="00BA0DFB">
      <w:pPr>
        <w:spacing w:line="388" w:lineRule="exact"/>
        <w:rPr>
          <w:sz w:val="20"/>
          <w:szCs w:val="20"/>
        </w:rPr>
      </w:pPr>
    </w:p>
    <w:p w:rsidR="00BA0DFB" w:rsidRDefault="00BC78AE">
      <w:pPr>
        <w:spacing w:line="392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Post-Graduation Diploma in Computer Applications (PGDCA) with ‘A’ Grade in Genesis Computer Academy, Mysore.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381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Qualified in Karnataka State Eligibility Test 2018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for Assistant Professor (Accredited by UGC, New Delhi) Moulya Bhavan, University of Mysore, India.</w:t>
      </w:r>
    </w:p>
    <w:p w:rsidR="00BA0DFB" w:rsidRDefault="00BA0DFB">
      <w:pPr>
        <w:spacing w:line="39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6820"/>
      </w:tblGrid>
      <w:tr w:rsidR="00BA0DFB">
        <w:trPr>
          <w:trHeight w:val="426"/>
        </w:trPr>
        <w:tc>
          <w:tcPr>
            <w:tcW w:w="1220" w:type="dxa"/>
            <w:vAlign w:val="bottom"/>
          </w:tcPr>
          <w:p w:rsidR="00BA0DFB" w:rsidRDefault="00BA0DFB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BA0DFB" w:rsidRDefault="00BC78AE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Education (Research)</w:t>
            </w:r>
          </w:p>
        </w:tc>
      </w:tr>
      <w:tr w:rsidR="00BA0DFB">
        <w:trPr>
          <w:trHeight w:val="459"/>
        </w:trPr>
        <w:tc>
          <w:tcPr>
            <w:tcW w:w="1220" w:type="dxa"/>
            <w:vAlign w:val="bottom"/>
          </w:tcPr>
          <w:p w:rsidR="00BA0DFB" w:rsidRDefault="00BC78AE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28"/>
                <w:szCs w:val="28"/>
              </w:rPr>
              <w:t>2015</w:t>
            </w:r>
          </w:p>
        </w:tc>
        <w:tc>
          <w:tcPr>
            <w:tcW w:w="6820" w:type="dxa"/>
            <w:vAlign w:val="bottom"/>
          </w:tcPr>
          <w:p w:rsidR="00BA0DFB" w:rsidRDefault="00BC78AE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Pursuing Ph.D</w:t>
            </w:r>
          </w:p>
        </w:tc>
      </w:tr>
      <w:tr w:rsidR="00BA0DFB">
        <w:trPr>
          <w:trHeight w:val="401"/>
        </w:trPr>
        <w:tc>
          <w:tcPr>
            <w:tcW w:w="1220" w:type="dxa"/>
            <w:vAlign w:val="bottom"/>
          </w:tcPr>
          <w:p w:rsidR="00BA0DFB" w:rsidRDefault="00BA0DFB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BA0DFB" w:rsidRDefault="00BC78AE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8"/>
                <w:szCs w:val="28"/>
              </w:rPr>
              <w:t>Department of Library and Information Science</w:t>
            </w:r>
          </w:p>
        </w:tc>
      </w:tr>
    </w:tbl>
    <w:p w:rsidR="00BA0DFB" w:rsidRDefault="00BA0DFB">
      <w:pPr>
        <w:spacing w:line="55" w:lineRule="exact"/>
        <w:rPr>
          <w:sz w:val="20"/>
          <w:szCs w:val="20"/>
        </w:rPr>
      </w:pPr>
    </w:p>
    <w:p w:rsidR="00BA0DFB" w:rsidRDefault="00BC78AE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Specialization: E-Resources and Services</w:t>
      </w:r>
    </w:p>
    <w:p w:rsidR="00BA0DFB" w:rsidRDefault="00BA0DFB">
      <w:pPr>
        <w:spacing w:line="64" w:lineRule="exact"/>
        <w:rPr>
          <w:sz w:val="20"/>
          <w:szCs w:val="20"/>
        </w:rPr>
      </w:pPr>
    </w:p>
    <w:p w:rsidR="00BA0DFB" w:rsidRDefault="00BC78AE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Visvesvaraya </w:t>
      </w:r>
      <w:r>
        <w:rPr>
          <w:rFonts w:ascii="Arial" w:eastAsia="Arial" w:hAnsi="Arial" w:cs="Arial"/>
          <w:b/>
          <w:bCs/>
          <w:sz w:val="28"/>
          <w:szCs w:val="28"/>
        </w:rPr>
        <w:t>Technological University, Belgaum, Karnataka,</w:t>
      </w:r>
    </w:p>
    <w:p w:rsidR="00BA0DFB" w:rsidRDefault="00BA0DFB">
      <w:pPr>
        <w:spacing w:line="79" w:lineRule="exact"/>
        <w:rPr>
          <w:sz w:val="20"/>
          <w:szCs w:val="20"/>
        </w:rPr>
      </w:pPr>
    </w:p>
    <w:p w:rsidR="00BA0DFB" w:rsidRDefault="00BC78AE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India.</w:t>
      </w:r>
    </w:p>
    <w:p w:rsidR="00BA0DFB" w:rsidRDefault="00BA0DFB">
      <w:pPr>
        <w:sectPr w:rsidR="00BA0DFB">
          <w:pgSz w:w="12240" w:h="15840"/>
          <w:pgMar w:top="994" w:right="900" w:bottom="1440" w:left="820" w:header="0" w:footer="0" w:gutter="0"/>
          <w:cols w:space="720" w:equalWidth="0">
            <w:col w:w="10520"/>
          </w:cols>
        </w:sectPr>
      </w:pPr>
    </w:p>
    <w:p w:rsidR="00BA0DFB" w:rsidRDefault="00BC78AE">
      <w:pPr>
        <w:ind w:left="1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R e s e a r c h E x p e r i e n c e - 11 Years (2009 – 2018)</w:t>
      </w:r>
    </w:p>
    <w:p w:rsidR="00BA0DFB" w:rsidRDefault="00BC78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-211455</wp:posOffset>
            </wp:positionH>
            <wp:positionV relativeFrom="paragraph">
              <wp:posOffset>-180975</wp:posOffset>
            </wp:positionV>
            <wp:extent cx="1031240" cy="65316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53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DFB" w:rsidRDefault="00BA0DFB">
      <w:pPr>
        <w:spacing w:line="200" w:lineRule="exact"/>
        <w:rPr>
          <w:sz w:val="20"/>
          <w:szCs w:val="20"/>
        </w:rPr>
      </w:pPr>
    </w:p>
    <w:p w:rsidR="00BA0DFB" w:rsidRDefault="00BA0DFB">
      <w:pPr>
        <w:spacing w:line="322" w:lineRule="exact"/>
        <w:rPr>
          <w:sz w:val="20"/>
          <w:szCs w:val="20"/>
        </w:rPr>
      </w:pPr>
    </w:p>
    <w:p w:rsidR="00BA0DFB" w:rsidRDefault="00BC78AE">
      <w:pPr>
        <w:spacing w:line="296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MLISc on “Use of Wikipedia by the students of University of Mysore: A Study</w:t>
      </w:r>
      <w:r>
        <w:rPr>
          <w:rFonts w:ascii="Arial" w:eastAsia="Arial" w:hAnsi="Arial" w:cs="Arial"/>
          <w:b/>
          <w:bCs/>
          <w:sz w:val="25"/>
          <w:szCs w:val="25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” Research Director, Smt. Dr. Adithya Kumari,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Associate Professer, University of Mysore, Mysore, India.</w:t>
      </w:r>
    </w:p>
    <w:p w:rsidR="00BA0DFB" w:rsidRDefault="00BA0DFB">
      <w:pPr>
        <w:spacing w:line="392" w:lineRule="exact"/>
        <w:rPr>
          <w:sz w:val="20"/>
          <w:szCs w:val="20"/>
        </w:rPr>
      </w:pPr>
    </w:p>
    <w:p w:rsidR="00BA0DFB" w:rsidRDefault="00BC78AE">
      <w:pPr>
        <w:spacing w:line="314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Ph.D on “The feature role of publishing e-resource services in engineering college libraries - A study with special reference to Bangalore region, Karnataka state, India” Research Director, Prof.M</w:t>
      </w:r>
      <w:r>
        <w:rPr>
          <w:rFonts w:ascii="Arial" w:eastAsia="Arial" w:hAnsi="Arial" w:cs="Arial"/>
          <w:b/>
          <w:bCs/>
          <w:sz w:val="27"/>
          <w:szCs w:val="27"/>
        </w:rPr>
        <w:t>allikarjun Vaddankere Department of Library and Information Science, Pujya Dodda Appa Engineering College, Gulbarga, Karnataka, India.</w:t>
      </w:r>
    </w:p>
    <w:p w:rsidR="00BA0DFB" w:rsidRDefault="00BA0DFB">
      <w:pPr>
        <w:spacing w:line="357" w:lineRule="exact"/>
        <w:rPr>
          <w:sz w:val="20"/>
          <w:szCs w:val="20"/>
        </w:rPr>
      </w:pPr>
    </w:p>
    <w:p w:rsidR="00BA0DFB" w:rsidRDefault="00BC78AE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Teaching Experience – 8 Years</w:t>
      </w:r>
    </w:p>
    <w:p w:rsidR="00BA0DFB" w:rsidRDefault="00BA0DFB">
      <w:pPr>
        <w:spacing w:line="200" w:lineRule="exact"/>
        <w:rPr>
          <w:sz w:val="20"/>
          <w:szCs w:val="20"/>
        </w:rPr>
      </w:pPr>
    </w:p>
    <w:p w:rsidR="00BA0DFB" w:rsidRDefault="00BA0DFB">
      <w:pPr>
        <w:spacing w:line="385" w:lineRule="exact"/>
        <w:rPr>
          <w:sz w:val="20"/>
          <w:szCs w:val="20"/>
        </w:rPr>
      </w:pPr>
    </w:p>
    <w:p w:rsidR="00BA0DFB" w:rsidRDefault="00BC78AE">
      <w:pPr>
        <w:spacing w:line="313" w:lineRule="auto"/>
        <w:ind w:left="820" w:firstLine="7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Working as a Faculty Member of Management Information System, Mettu University, Mettu, </w:t>
      </w:r>
      <w:r>
        <w:rPr>
          <w:rFonts w:ascii="Arial" w:eastAsia="Arial" w:hAnsi="Arial" w:cs="Arial"/>
          <w:b/>
          <w:bCs/>
          <w:sz w:val="27"/>
          <w:szCs w:val="27"/>
        </w:rPr>
        <w:t>Ethiopia since 28</w:t>
      </w:r>
      <w:r>
        <w:rPr>
          <w:rFonts w:ascii="Arial" w:eastAsia="Arial" w:hAnsi="Arial" w:cs="Arial"/>
          <w:b/>
          <w:bCs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October 2015 to Till Today.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301" w:lineRule="auto"/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Worked as a Librarian for ADARSHA Institute of Technology, Devanhalli, Bangalore, Karnataka, India from 1st August 2013 to 21</w:t>
      </w:r>
      <w:r>
        <w:rPr>
          <w:rFonts w:ascii="Arial" w:eastAsia="Arial" w:hAnsi="Arial" w:cs="Arial"/>
          <w:b/>
          <w:bCs/>
          <w:sz w:val="17"/>
          <w:szCs w:val="17"/>
        </w:rPr>
        <w:t>st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October 2015.</w:t>
      </w:r>
    </w:p>
    <w:p w:rsidR="00BA0DFB" w:rsidRDefault="00BA0DFB">
      <w:pPr>
        <w:spacing w:line="2" w:lineRule="exact"/>
        <w:rPr>
          <w:sz w:val="20"/>
          <w:szCs w:val="20"/>
        </w:rPr>
      </w:pPr>
    </w:p>
    <w:p w:rsidR="00BA0DFB" w:rsidRDefault="00BC78AE">
      <w:pPr>
        <w:spacing w:line="325" w:lineRule="auto"/>
        <w:ind w:left="8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Worked  as  a  Librarian  for  Sha-Shib  College  of  </w:t>
      </w:r>
      <w:r>
        <w:rPr>
          <w:rFonts w:ascii="Arial" w:eastAsia="Arial" w:hAnsi="Arial" w:cs="Arial"/>
          <w:b/>
          <w:bCs/>
          <w:sz w:val="26"/>
          <w:szCs w:val="26"/>
        </w:rPr>
        <w:t>Engineering, Chickaballapur, Karnataka, India from 5th August 2010 to 31st July 2013.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317" w:lineRule="auto"/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Worked as a Librarian for VILD, Mysore Karnataka, India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for 8 months during 2009.</w:t>
      </w:r>
    </w:p>
    <w:p w:rsidR="00BA0DFB" w:rsidRDefault="00BA0DFB">
      <w:pPr>
        <w:spacing w:line="200" w:lineRule="exact"/>
        <w:rPr>
          <w:sz w:val="20"/>
          <w:szCs w:val="20"/>
        </w:rPr>
      </w:pPr>
    </w:p>
    <w:p w:rsidR="00BA0DFB" w:rsidRDefault="00BA0DFB">
      <w:pPr>
        <w:spacing w:line="324" w:lineRule="exact"/>
        <w:rPr>
          <w:sz w:val="20"/>
          <w:szCs w:val="20"/>
        </w:rPr>
      </w:pPr>
    </w:p>
    <w:p w:rsidR="00BA0DFB" w:rsidRDefault="00BC78AE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A d m i n i s t r a t i v e Experience</w:t>
      </w:r>
    </w:p>
    <w:p w:rsidR="00BA0DFB" w:rsidRDefault="00BA0DFB">
      <w:pPr>
        <w:spacing w:line="388" w:lineRule="exact"/>
        <w:rPr>
          <w:sz w:val="20"/>
          <w:szCs w:val="20"/>
        </w:rPr>
      </w:pPr>
    </w:p>
    <w:p w:rsidR="00BA0DFB" w:rsidRDefault="00BC78AE">
      <w:pPr>
        <w:spacing w:line="393" w:lineRule="auto"/>
        <w:ind w:left="100" w:firstLine="7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Examination Officer in ADARSHA Institute of </w:t>
      </w:r>
      <w:r>
        <w:rPr>
          <w:rFonts w:ascii="Arial" w:eastAsia="Arial" w:hAnsi="Arial" w:cs="Arial"/>
          <w:b/>
          <w:bCs/>
          <w:sz w:val="28"/>
          <w:szCs w:val="28"/>
        </w:rPr>
        <w:t>Technology, Devanhalli, Bangalore, Karnataka, 2013 to 2015.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408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Hostel Warden in ADARSHA Institute of Technology, Devanhalli, Bangalore, Karnataka, 2013 to 2015.</w:t>
      </w:r>
    </w:p>
    <w:p w:rsidR="00BA0DFB" w:rsidRDefault="00BA0DFB">
      <w:pPr>
        <w:sectPr w:rsidR="00BA0DFB">
          <w:pgSz w:w="12240" w:h="15840"/>
          <w:pgMar w:top="997" w:right="900" w:bottom="1440" w:left="1440" w:header="0" w:footer="0" w:gutter="0"/>
          <w:cols w:space="720" w:equalWidth="0">
            <w:col w:w="9900"/>
          </w:cols>
        </w:sectPr>
      </w:pPr>
    </w:p>
    <w:p w:rsidR="00BA0DFB" w:rsidRDefault="00BC78AE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Research</w:t>
      </w:r>
    </w:p>
    <w:p w:rsidR="00BA0DFB" w:rsidRDefault="00BC78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-156845</wp:posOffset>
            </wp:positionV>
            <wp:extent cx="889635" cy="54781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547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DFB" w:rsidRDefault="00BA0DFB">
      <w:pPr>
        <w:spacing w:line="212" w:lineRule="exact"/>
        <w:rPr>
          <w:sz w:val="20"/>
          <w:szCs w:val="20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Library Automation- MLISc level</w:t>
      </w:r>
    </w:p>
    <w:p w:rsidR="00BA0DFB" w:rsidRDefault="00BA0DFB">
      <w:pPr>
        <w:spacing w:line="210" w:lineRule="exact"/>
        <w:rPr>
          <w:sz w:val="20"/>
          <w:szCs w:val="20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Criminology and Forensic Science </w:t>
      </w:r>
      <w:r>
        <w:rPr>
          <w:rFonts w:ascii="Arial" w:eastAsia="Arial" w:hAnsi="Arial" w:cs="Arial"/>
          <w:b/>
          <w:bCs/>
          <w:sz w:val="28"/>
          <w:szCs w:val="28"/>
        </w:rPr>
        <w:t>(Under Graduation)</w:t>
      </w:r>
    </w:p>
    <w:p w:rsidR="00BA0DFB" w:rsidRDefault="00BA0DFB">
      <w:pPr>
        <w:spacing w:line="213" w:lineRule="exact"/>
        <w:rPr>
          <w:sz w:val="20"/>
          <w:szCs w:val="20"/>
        </w:rPr>
      </w:pPr>
    </w:p>
    <w:p w:rsidR="00BA0DFB" w:rsidRDefault="00BC78AE">
      <w:pPr>
        <w:spacing w:line="412" w:lineRule="auto"/>
        <w:ind w:left="36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Guidance and Counseling – Master of Library and Information Science Level Child Psychology - Psychology in Under Graduate level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Academic Awards</w:t>
      </w:r>
    </w:p>
    <w:p w:rsidR="00BA0DFB" w:rsidRDefault="00BA0DFB">
      <w:pPr>
        <w:spacing w:line="40" w:lineRule="exact"/>
        <w:rPr>
          <w:sz w:val="20"/>
          <w:szCs w:val="20"/>
        </w:rPr>
      </w:pPr>
    </w:p>
    <w:p w:rsidR="00BA0DFB" w:rsidRDefault="00BC78AE">
      <w:pPr>
        <w:spacing w:line="352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Sarvepalli Radha Krishnan Best Academician Award - 2016 by Sucharitha Educational Society,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Visakhapatnam, India.</w:t>
      </w:r>
    </w:p>
    <w:p w:rsidR="00BA0DFB" w:rsidRDefault="00BA0DFB">
      <w:pPr>
        <w:spacing w:line="49" w:lineRule="exact"/>
        <w:rPr>
          <w:sz w:val="20"/>
          <w:szCs w:val="20"/>
        </w:rPr>
      </w:pPr>
    </w:p>
    <w:p w:rsidR="00BA0DFB" w:rsidRDefault="00BC78AE">
      <w:pPr>
        <w:spacing w:line="385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Best Researcher Article Award for the year of 2014 Prof.(Dr.) Sohan Raj-Laxmi Devi Tater”</w:t>
      </w:r>
    </w:p>
    <w:p w:rsidR="00BA0DFB" w:rsidRDefault="00BA0DFB">
      <w:pPr>
        <w:spacing w:line="167" w:lineRule="exact"/>
        <w:rPr>
          <w:sz w:val="20"/>
          <w:szCs w:val="20"/>
        </w:rPr>
      </w:pPr>
    </w:p>
    <w:p w:rsidR="00BA0DFB" w:rsidRDefault="00BC78AE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International Award – 2015</w:t>
      </w:r>
    </w:p>
    <w:p w:rsidR="00BA0DFB" w:rsidRDefault="00BA0DFB">
      <w:pPr>
        <w:spacing w:line="51" w:lineRule="exact"/>
        <w:rPr>
          <w:sz w:val="20"/>
          <w:szCs w:val="20"/>
        </w:rPr>
      </w:pPr>
    </w:p>
    <w:p w:rsidR="00BA0DFB" w:rsidRDefault="00BC78AE">
      <w:pPr>
        <w:spacing w:line="39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Best Teacher Award in VNU and SERI – 2015 by National University of Vietnam, University of Education, Honoi, </w:t>
      </w:r>
      <w:r>
        <w:rPr>
          <w:rFonts w:ascii="Arial" w:eastAsia="Arial" w:hAnsi="Arial" w:cs="Arial"/>
          <w:b/>
          <w:bCs/>
          <w:sz w:val="28"/>
          <w:szCs w:val="28"/>
        </w:rPr>
        <w:t>Vietnam and Sucharitha Educational and Research Institute, India on 16</w:t>
      </w:r>
      <w:r>
        <w:rPr>
          <w:rFonts w:ascii="Arial" w:eastAsia="Arial" w:hAnsi="Arial" w:cs="Arial"/>
          <w:b/>
          <w:bCs/>
          <w:sz w:val="17"/>
          <w:szCs w:val="17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Nov 2015.</w:t>
      </w:r>
    </w:p>
    <w:p w:rsidR="00BA0DFB" w:rsidRDefault="00BA0DFB">
      <w:pPr>
        <w:spacing w:line="200" w:lineRule="exact"/>
        <w:rPr>
          <w:sz w:val="20"/>
          <w:szCs w:val="20"/>
        </w:rPr>
      </w:pPr>
    </w:p>
    <w:p w:rsidR="00BA0DFB" w:rsidRDefault="00BA0DFB">
      <w:pPr>
        <w:spacing w:line="366" w:lineRule="exact"/>
        <w:rPr>
          <w:sz w:val="20"/>
          <w:szCs w:val="20"/>
        </w:rPr>
      </w:pPr>
    </w:p>
    <w:p w:rsidR="00BA0DFB" w:rsidRDefault="00BC78AE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PUBLISHED RESEARCH WORK</w:t>
      </w:r>
    </w:p>
    <w:p w:rsidR="00BA0DFB" w:rsidRDefault="00BA0DFB">
      <w:pPr>
        <w:spacing w:line="51" w:lineRule="exact"/>
        <w:rPr>
          <w:sz w:val="20"/>
          <w:szCs w:val="20"/>
        </w:rPr>
      </w:pPr>
    </w:p>
    <w:p w:rsidR="00BA0DFB" w:rsidRDefault="00BC78AE">
      <w:pPr>
        <w:ind w:lef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Book</w:t>
      </w:r>
    </w:p>
    <w:p w:rsidR="00BA0DFB" w:rsidRDefault="00BA0DFB">
      <w:pPr>
        <w:spacing w:line="262" w:lineRule="exact"/>
        <w:rPr>
          <w:sz w:val="20"/>
          <w:szCs w:val="20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The Book titled on </w:t>
      </w:r>
      <w:r>
        <w:rPr>
          <w:rFonts w:ascii="Arial" w:eastAsia="Arial" w:hAnsi="Arial" w:cs="Arial"/>
          <w:b/>
          <w:bCs/>
          <w:sz w:val="23"/>
          <w:szCs w:val="23"/>
        </w:rPr>
        <w:t>“INFORMATION LITERACY SKILLS: With Special Reference Medical</w:t>
      </w:r>
    </w:p>
    <w:p w:rsidR="00BA0DFB" w:rsidRDefault="00BA0DFB">
      <w:pPr>
        <w:spacing w:line="209" w:lineRule="exact"/>
        <w:rPr>
          <w:sz w:val="20"/>
          <w:szCs w:val="20"/>
        </w:rPr>
      </w:pPr>
    </w:p>
    <w:p w:rsidR="00BA0DFB" w:rsidRDefault="00BC78AE">
      <w:pPr>
        <w:spacing w:line="352" w:lineRule="auto"/>
        <w:ind w:left="3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College Students of Davanagere Distract”,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Lambert Academic </w:t>
      </w:r>
      <w:r>
        <w:rPr>
          <w:rFonts w:ascii="Arial" w:eastAsia="Arial" w:hAnsi="Arial" w:cs="Arial"/>
          <w:b/>
          <w:bCs/>
          <w:sz w:val="28"/>
          <w:szCs w:val="28"/>
        </w:rPr>
        <w:t>International Publishers,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Germany.</w:t>
      </w:r>
      <w:proofErr w:type="gramEnd"/>
    </w:p>
    <w:p w:rsidR="00BA0DFB" w:rsidRDefault="00BA0DFB">
      <w:pPr>
        <w:spacing w:line="255" w:lineRule="exact"/>
        <w:rPr>
          <w:sz w:val="20"/>
          <w:szCs w:val="20"/>
        </w:rPr>
      </w:pPr>
    </w:p>
    <w:p w:rsidR="00BA0DFB" w:rsidRDefault="00BC78AE">
      <w:pPr>
        <w:spacing w:line="40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The Text Book for Under Graduation, titled on “Information and Society”, Sucharitha Publishers, Visakhapatnam (2018), (Under Publication).</w:t>
      </w:r>
    </w:p>
    <w:p w:rsidR="00BA0DFB" w:rsidRDefault="00BA0DFB">
      <w:pPr>
        <w:spacing w:line="201" w:lineRule="exact"/>
        <w:rPr>
          <w:sz w:val="20"/>
          <w:szCs w:val="20"/>
        </w:rPr>
      </w:pPr>
    </w:p>
    <w:p w:rsidR="00BA0DFB" w:rsidRDefault="00BC78AE">
      <w:pPr>
        <w:spacing w:line="40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A guide book: “PC MAINTENANCE, TROUBLESHOOTING AND REPAIR</w:t>
      </w:r>
      <w:r>
        <w:rPr>
          <w:rFonts w:ascii="Arial" w:eastAsia="Arial" w:hAnsi="Arial" w:cs="Arial"/>
          <w:b/>
          <w:bCs/>
        </w:rPr>
        <w:t>”</w:t>
      </w:r>
      <w:r>
        <w:rPr>
          <w:rFonts w:ascii="Arial" w:eastAsia="Arial" w:hAnsi="Arial" w:cs="Arial"/>
          <w:b/>
          <w:bCs/>
          <w:sz w:val="27"/>
          <w:szCs w:val="27"/>
        </w:rPr>
        <w:t>, La</w:t>
      </w:r>
      <w:r>
        <w:rPr>
          <w:rFonts w:ascii="Arial" w:eastAsia="Arial" w:hAnsi="Arial" w:cs="Arial"/>
          <w:b/>
          <w:bCs/>
          <w:sz w:val="27"/>
          <w:szCs w:val="27"/>
        </w:rPr>
        <w:t>mbert Academic International Publishers, Germany.</w:t>
      </w:r>
    </w:p>
    <w:p w:rsidR="00BA0DFB" w:rsidRDefault="00BA0DFB">
      <w:pPr>
        <w:sectPr w:rsidR="00BA0DFB">
          <w:pgSz w:w="12240" w:h="15840"/>
          <w:pgMar w:top="997" w:right="900" w:bottom="1045" w:left="1180" w:header="0" w:footer="0" w:gutter="0"/>
          <w:cols w:space="720" w:equalWidth="0">
            <w:col w:w="10160"/>
          </w:cols>
        </w:sectPr>
      </w:pPr>
    </w:p>
    <w:p w:rsidR="00BA0DFB" w:rsidRDefault="00BC78AE">
      <w:pPr>
        <w:ind w:left="194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Article in National Refereed Journal</w:t>
      </w:r>
    </w:p>
    <w:p w:rsidR="00BA0DFB" w:rsidRDefault="00BC78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-127000</wp:posOffset>
            </wp:positionV>
            <wp:extent cx="889635" cy="1893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DFB" w:rsidRDefault="00BA0DFB">
      <w:pPr>
        <w:spacing w:line="362" w:lineRule="exact"/>
        <w:rPr>
          <w:sz w:val="20"/>
          <w:szCs w:val="20"/>
        </w:rPr>
      </w:pPr>
    </w:p>
    <w:p w:rsidR="00BA0DFB" w:rsidRDefault="00BC78AE">
      <w:pPr>
        <w:numPr>
          <w:ilvl w:val="0"/>
          <w:numId w:val="10"/>
        </w:numPr>
        <w:tabs>
          <w:tab w:val="left" w:pos="369"/>
        </w:tabs>
        <w:spacing w:line="398" w:lineRule="auto"/>
        <w:ind w:left="369" w:hanging="369"/>
        <w:jc w:val="both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Satheesha H (2018), titled “Library Resources and Services of Mettu University, Mettu”, to be published in Milestone Education </w:t>
      </w:r>
      <w:r>
        <w:rPr>
          <w:rFonts w:ascii="Arial" w:eastAsia="Arial" w:hAnsi="Arial" w:cs="Arial"/>
          <w:b/>
          <w:bCs/>
          <w:sz w:val="28"/>
          <w:szCs w:val="28"/>
        </w:rPr>
        <w:t>Review, Kurukshetra, ISSN: 2278-2168, July 2018, Vol: 5, Issue:7.</w:t>
      </w:r>
    </w:p>
    <w:p w:rsidR="00BA0DFB" w:rsidRDefault="00BA0DFB">
      <w:pPr>
        <w:spacing w:line="200" w:lineRule="exact"/>
        <w:rPr>
          <w:sz w:val="20"/>
          <w:szCs w:val="20"/>
        </w:rPr>
      </w:pPr>
    </w:p>
    <w:p w:rsidR="00BA0DFB" w:rsidRDefault="00BA0DFB">
      <w:pPr>
        <w:spacing w:line="287" w:lineRule="exact"/>
        <w:rPr>
          <w:sz w:val="20"/>
          <w:szCs w:val="20"/>
        </w:rPr>
      </w:pPr>
    </w:p>
    <w:p w:rsidR="00BA0DFB" w:rsidRDefault="00BC78AE">
      <w:pPr>
        <w:ind w:left="174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Articles in International Refereed Journals</w:t>
      </w:r>
    </w:p>
    <w:p w:rsidR="00BA0DFB" w:rsidRDefault="00BA0DFB">
      <w:pPr>
        <w:spacing w:line="368" w:lineRule="exact"/>
        <w:rPr>
          <w:sz w:val="20"/>
          <w:szCs w:val="20"/>
        </w:rPr>
      </w:pPr>
    </w:p>
    <w:p w:rsidR="00BA0DFB" w:rsidRDefault="00BC78AE">
      <w:pPr>
        <w:numPr>
          <w:ilvl w:val="0"/>
          <w:numId w:val="11"/>
        </w:numPr>
        <w:tabs>
          <w:tab w:val="left" w:pos="369"/>
        </w:tabs>
        <w:spacing w:line="389" w:lineRule="auto"/>
        <w:ind w:left="369" w:hanging="369"/>
        <w:jc w:val="both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Satheesha H and Mallikarjun Vadankere (2018), titled “Use of Wikipedia by the Students of University of Mysore: A Study “. International Journa</w:t>
      </w:r>
      <w:r>
        <w:rPr>
          <w:rFonts w:ascii="Arial" w:eastAsia="Arial" w:hAnsi="Arial" w:cs="Arial"/>
          <w:b/>
          <w:bCs/>
          <w:sz w:val="28"/>
          <w:szCs w:val="28"/>
        </w:rPr>
        <w:t>l of Multidisciplinary Educational Research, ISSN: 2277-7881; IMPACT FACTOR – 5.818; IC VALUE:5.16; ISI VALUE:2.286 VOLUME 7, ISSUE 4(1), APRIL 2018, pp: 250-260.</w:t>
      </w:r>
    </w:p>
    <w:p w:rsidR="00BA0DFB" w:rsidRDefault="00BA0DFB">
      <w:pPr>
        <w:spacing w:line="1" w:lineRule="exact"/>
        <w:rPr>
          <w:rFonts w:ascii="Arial" w:eastAsia="Arial" w:hAnsi="Arial" w:cs="Arial"/>
          <w:b/>
          <w:bCs/>
          <w:color w:val="0000FF"/>
          <w:sz w:val="28"/>
          <w:szCs w:val="28"/>
        </w:rPr>
      </w:pPr>
    </w:p>
    <w:p w:rsidR="00BA0DFB" w:rsidRDefault="00BC78AE">
      <w:pPr>
        <w:numPr>
          <w:ilvl w:val="0"/>
          <w:numId w:val="11"/>
        </w:numPr>
        <w:tabs>
          <w:tab w:val="left" w:pos="369"/>
        </w:tabs>
        <w:spacing w:line="388" w:lineRule="auto"/>
        <w:ind w:left="369" w:hanging="369"/>
        <w:jc w:val="both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Harisha K.J and Satheesha H (2018), titled “Impact of information technology on Medical facu</w:t>
      </w:r>
      <w:r>
        <w:rPr>
          <w:rFonts w:ascii="Arial" w:eastAsia="Arial" w:hAnsi="Arial" w:cs="Arial"/>
          <w:b/>
          <w:bCs/>
          <w:sz w:val="28"/>
          <w:szCs w:val="28"/>
        </w:rPr>
        <w:t>lties in Mysore city”. International Journal of Academic Research, ISSN: 2348-7666; Vol.5, Issue-5, May, 2018, pp 1-15. Impact Factor – 6.023.</w:t>
      </w:r>
    </w:p>
    <w:p w:rsidR="00BA0DFB" w:rsidRDefault="00BA0DFB">
      <w:pPr>
        <w:spacing w:line="3" w:lineRule="exact"/>
        <w:rPr>
          <w:rFonts w:ascii="Arial" w:eastAsia="Arial" w:hAnsi="Arial" w:cs="Arial"/>
          <w:b/>
          <w:bCs/>
          <w:color w:val="0000FF"/>
          <w:sz w:val="28"/>
          <w:szCs w:val="28"/>
        </w:rPr>
      </w:pPr>
    </w:p>
    <w:p w:rsidR="00BA0DFB" w:rsidRDefault="00BC78AE">
      <w:pPr>
        <w:numPr>
          <w:ilvl w:val="0"/>
          <w:numId w:val="11"/>
        </w:numPr>
        <w:tabs>
          <w:tab w:val="left" w:pos="369"/>
        </w:tabs>
        <w:spacing w:line="393" w:lineRule="auto"/>
        <w:ind w:left="369" w:hanging="369"/>
        <w:jc w:val="both"/>
        <w:rPr>
          <w:rFonts w:ascii="Arial" w:eastAsia="Arial" w:hAnsi="Arial" w:cs="Arial"/>
          <w:b/>
          <w:bCs/>
          <w:color w:val="0000FF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Satheesha H (2018), titled “Library Resources and Services in the selected Engineering College Libraries of Karn</w:t>
      </w:r>
      <w:r>
        <w:rPr>
          <w:rFonts w:ascii="Arial" w:eastAsia="Arial" w:hAnsi="Arial" w:cs="Arial"/>
          <w:b/>
          <w:bCs/>
          <w:sz w:val="28"/>
          <w:szCs w:val="28"/>
        </w:rPr>
        <w:t>ataka, India – A Survey”, International Journal of Multidisciplinary Educational Research, ISSN: 2277-7881; IMPACT FACTOR – 5.818; IC VALUE:5.16; ISI VALUE:2.286 VOLUME 7, ISSUE 7(2), July 2018, pp: 11-19.</w:t>
      </w:r>
    </w:p>
    <w:p w:rsidR="00BA0DFB" w:rsidRDefault="00BA0DFB">
      <w:pPr>
        <w:sectPr w:rsidR="00BA0DFB">
          <w:pgSz w:w="12240" w:h="15840"/>
          <w:pgMar w:top="996" w:right="900" w:bottom="1440" w:left="1171" w:header="0" w:footer="0" w:gutter="0"/>
          <w:cols w:space="720" w:equalWidth="0">
            <w:col w:w="10169"/>
          </w:cols>
        </w:sectPr>
      </w:pPr>
    </w:p>
    <w:p w:rsidR="00BA0DFB" w:rsidRDefault="00BC78AE">
      <w:pPr>
        <w:spacing w:line="292" w:lineRule="auto"/>
        <w:ind w:right="-34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PAPER PRESENTATIONS &amp; PARTICIPATIO</w:t>
      </w:r>
      <w:r>
        <w:rPr>
          <w:rFonts w:ascii="Arial" w:eastAsia="Arial" w:hAnsi="Arial" w:cs="Arial"/>
          <w:b/>
          <w:bCs/>
          <w:sz w:val="32"/>
          <w:szCs w:val="32"/>
        </w:rPr>
        <w:t>N (National and International Seminars, Conferences, Workshops and Courses)</w:t>
      </w:r>
    </w:p>
    <w:p w:rsidR="00BA0DFB" w:rsidRDefault="00BA0DFB">
      <w:pPr>
        <w:spacing w:line="354" w:lineRule="exact"/>
        <w:rPr>
          <w:sz w:val="20"/>
          <w:szCs w:val="20"/>
        </w:rPr>
      </w:pPr>
    </w:p>
    <w:p w:rsidR="00BA0DFB" w:rsidRDefault="00BC78AE">
      <w:pPr>
        <w:ind w:left="152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Training Courses and Orientation Programs</w:t>
      </w:r>
    </w:p>
    <w:p w:rsidR="00BA0DFB" w:rsidRDefault="00BC78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-147320</wp:posOffset>
            </wp:positionV>
            <wp:extent cx="889635" cy="6145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614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DFB" w:rsidRDefault="00BA0DFB">
      <w:pPr>
        <w:spacing w:line="362" w:lineRule="exact"/>
        <w:rPr>
          <w:sz w:val="20"/>
          <w:szCs w:val="20"/>
        </w:rPr>
      </w:pPr>
    </w:p>
    <w:p w:rsidR="00BA0DFB" w:rsidRDefault="00BC78AE">
      <w:pPr>
        <w:numPr>
          <w:ilvl w:val="0"/>
          <w:numId w:val="12"/>
        </w:numPr>
        <w:tabs>
          <w:tab w:val="left" w:pos="369"/>
        </w:tabs>
        <w:spacing w:line="395" w:lineRule="auto"/>
        <w:ind w:left="369" w:hanging="369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Participated in National Workshop on “Emerging Trends in e-Resource Management and Mandatory Library Standards”, held at K.S. </w:t>
      </w:r>
      <w:r>
        <w:rPr>
          <w:rFonts w:ascii="Arial" w:eastAsia="Arial" w:hAnsi="Arial" w:cs="Arial"/>
          <w:b/>
          <w:bCs/>
          <w:sz w:val="28"/>
          <w:szCs w:val="28"/>
        </w:rPr>
        <w:t>Institute of Technology and K.S. School of Engineering and Management, Bangalore, Karnataka during 15</w:t>
      </w:r>
      <w:r>
        <w:rPr>
          <w:rFonts w:ascii="Arial" w:eastAsia="Arial" w:hAnsi="Arial" w:cs="Arial"/>
          <w:b/>
          <w:bCs/>
          <w:sz w:val="17"/>
          <w:szCs w:val="17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to 16</w:t>
      </w:r>
      <w:r>
        <w:rPr>
          <w:rFonts w:ascii="Arial" w:eastAsia="Arial" w:hAnsi="Arial" w:cs="Arial"/>
          <w:b/>
          <w:bCs/>
          <w:sz w:val="17"/>
          <w:szCs w:val="17"/>
        </w:rPr>
        <w:t>th July</w:t>
      </w:r>
      <w:r>
        <w:rPr>
          <w:rFonts w:ascii="Arial" w:eastAsia="Arial" w:hAnsi="Arial" w:cs="Arial"/>
          <w:b/>
          <w:bCs/>
          <w:sz w:val="28"/>
          <w:szCs w:val="28"/>
        </w:rPr>
        <w:t>, 2011.</w:t>
      </w:r>
    </w:p>
    <w:p w:rsidR="00BA0DFB" w:rsidRDefault="00BA0DFB">
      <w:pPr>
        <w:spacing w:line="200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BA0DFB" w:rsidRDefault="00BA0DFB">
      <w:pPr>
        <w:spacing w:line="200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BA0DFB" w:rsidRDefault="00BC78AE">
      <w:pPr>
        <w:numPr>
          <w:ilvl w:val="0"/>
          <w:numId w:val="12"/>
        </w:numPr>
        <w:tabs>
          <w:tab w:val="left" w:pos="369"/>
        </w:tabs>
        <w:spacing w:line="389" w:lineRule="auto"/>
        <w:ind w:left="369" w:hanging="369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Participated in Workshop on “Stock Verification and Loss of Books in Libraries”, Organized Mysore Librarians and Information Scien</w:t>
      </w:r>
      <w:r>
        <w:rPr>
          <w:rFonts w:ascii="Arial" w:eastAsia="Arial" w:hAnsi="Arial" w:cs="Arial"/>
          <w:b/>
          <w:bCs/>
          <w:sz w:val="28"/>
          <w:szCs w:val="28"/>
        </w:rPr>
        <w:t>tists Association (MyLISA) and Mysore university library (MUL) held at University of Mysore, Mysore, Karnataka during 29</w:t>
      </w:r>
      <w:r>
        <w:rPr>
          <w:rFonts w:ascii="Arial" w:eastAsia="Arial" w:hAnsi="Arial" w:cs="Arial"/>
          <w:b/>
          <w:bCs/>
          <w:sz w:val="17"/>
          <w:szCs w:val="17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May, 2014.</w:t>
      </w:r>
    </w:p>
    <w:p w:rsidR="00BA0DFB" w:rsidRDefault="00BC78AE">
      <w:pPr>
        <w:numPr>
          <w:ilvl w:val="0"/>
          <w:numId w:val="12"/>
        </w:numPr>
        <w:tabs>
          <w:tab w:val="left" w:pos="369"/>
        </w:tabs>
        <w:spacing w:line="386" w:lineRule="auto"/>
        <w:ind w:left="369" w:hanging="369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Participated and presented a paper National Seminar on “Information Literacy in Promoting e-Resources and its Empowerment </w:t>
      </w:r>
      <w:r>
        <w:rPr>
          <w:rFonts w:ascii="Arial" w:eastAsia="Arial" w:hAnsi="Arial" w:cs="Arial"/>
          <w:b/>
          <w:bCs/>
          <w:sz w:val="28"/>
          <w:szCs w:val="28"/>
        </w:rPr>
        <w:t>for Library and Information Science Professionals” held at Don Bosco Institute of Technology, Bangalore, Karnataka during 2</w:t>
      </w:r>
      <w:r>
        <w:rPr>
          <w:rFonts w:ascii="Arial" w:eastAsia="Arial" w:hAnsi="Arial" w:cs="Arial"/>
          <w:b/>
          <w:bCs/>
          <w:sz w:val="17"/>
          <w:szCs w:val="17"/>
        </w:rPr>
        <w:t>nd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to 3</w:t>
      </w:r>
      <w:r>
        <w:rPr>
          <w:rFonts w:ascii="Arial" w:eastAsia="Arial" w:hAnsi="Arial" w:cs="Arial"/>
          <w:b/>
          <w:bCs/>
          <w:sz w:val="17"/>
          <w:szCs w:val="17"/>
        </w:rPr>
        <w:t>rd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November, 2012.</w:t>
      </w:r>
    </w:p>
    <w:p w:rsidR="00BA0DFB" w:rsidRDefault="00BA0DFB">
      <w:pPr>
        <w:spacing w:line="2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BA0DFB" w:rsidRDefault="00BC78AE">
      <w:pPr>
        <w:numPr>
          <w:ilvl w:val="0"/>
          <w:numId w:val="12"/>
        </w:numPr>
        <w:tabs>
          <w:tab w:val="left" w:pos="369"/>
        </w:tabs>
        <w:spacing w:line="390" w:lineRule="auto"/>
        <w:ind w:left="369" w:hanging="369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Participated in Induction Training on “Teaching in Higher Education, Teaching Methodologies, Assessment Te</w:t>
      </w:r>
      <w:r>
        <w:rPr>
          <w:rFonts w:ascii="Arial" w:eastAsia="Arial" w:hAnsi="Arial" w:cs="Arial"/>
          <w:b/>
          <w:bCs/>
          <w:sz w:val="28"/>
          <w:szCs w:val="28"/>
        </w:rPr>
        <w:t>chniques and Quality Enhancement Tools” held at Mettu University, Mettu, Ethiopia during 19</w:t>
      </w:r>
      <w:r>
        <w:rPr>
          <w:rFonts w:ascii="Arial" w:eastAsia="Arial" w:hAnsi="Arial" w:cs="Arial"/>
          <w:b/>
          <w:bCs/>
          <w:sz w:val="17"/>
          <w:szCs w:val="17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24</w:t>
      </w:r>
      <w:r>
        <w:rPr>
          <w:rFonts w:ascii="Arial" w:eastAsia="Arial" w:hAnsi="Arial" w:cs="Arial"/>
          <w:b/>
          <w:bCs/>
          <w:sz w:val="17"/>
          <w:szCs w:val="17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January 2009 E.C.</w:t>
      </w:r>
    </w:p>
    <w:p w:rsidR="00BA0DFB" w:rsidRDefault="00BA0DFB">
      <w:pPr>
        <w:spacing w:line="16" w:lineRule="exact"/>
        <w:rPr>
          <w:sz w:val="20"/>
          <w:szCs w:val="20"/>
        </w:rPr>
      </w:pPr>
    </w:p>
    <w:p w:rsidR="00BA0DFB" w:rsidRDefault="00BC78AE">
      <w:pPr>
        <w:ind w:left="160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Research Papers Presentation in National Conferences</w:t>
      </w:r>
    </w:p>
    <w:p w:rsidR="00BA0DFB" w:rsidRDefault="00BA0DFB">
      <w:pPr>
        <w:sectPr w:rsidR="00BA0DFB">
          <w:pgSz w:w="12240" w:h="15840"/>
          <w:pgMar w:top="997" w:right="900" w:bottom="680" w:left="1171" w:header="0" w:footer="0" w:gutter="0"/>
          <w:cols w:space="720" w:equalWidth="0">
            <w:col w:w="10169"/>
          </w:cols>
        </w:sectPr>
      </w:pPr>
    </w:p>
    <w:p w:rsidR="00BA0DFB" w:rsidRDefault="00BA0DFB">
      <w:pPr>
        <w:spacing w:line="391" w:lineRule="exact"/>
        <w:rPr>
          <w:sz w:val="20"/>
          <w:szCs w:val="20"/>
        </w:rPr>
      </w:pPr>
    </w:p>
    <w:p w:rsidR="00BA0DFB" w:rsidRDefault="00BC78AE">
      <w:pPr>
        <w:numPr>
          <w:ilvl w:val="0"/>
          <w:numId w:val="13"/>
        </w:numPr>
        <w:tabs>
          <w:tab w:val="left" w:pos="369"/>
        </w:tabs>
        <w:spacing w:line="398" w:lineRule="auto"/>
        <w:ind w:left="369" w:hanging="369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Participated and presented a paper on “Use of Wikipedia by the </w:t>
      </w:r>
      <w:r>
        <w:rPr>
          <w:rFonts w:ascii="Arial" w:eastAsia="Arial" w:hAnsi="Arial" w:cs="Arial"/>
          <w:b/>
          <w:bCs/>
          <w:sz w:val="28"/>
          <w:szCs w:val="28"/>
        </w:rPr>
        <w:t>Students of University of Mysore: A study”, held at JSS College for Women, University of Mysore, Mysore, Karnataka during 5</w:t>
      </w:r>
      <w:r>
        <w:rPr>
          <w:rFonts w:ascii="Arial" w:eastAsia="Arial" w:hAnsi="Arial" w:cs="Arial"/>
          <w:b/>
          <w:bCs/>
          <w:sz w:val="17"/>
          <w:szCs w:val="17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to 6</w:t>
      </w:r>
      <w:r>
        <w:rPr>
          <w:rFonts w:ascii="Arial" w:eastAsia="Arial" w:hAnsi="Arial" w:cs="Arial"/>
          <w:b/>
          <w:bCs/>
          <w:sz w:val="17"/>
          <w:szCs w:val="17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March, 2010.</w:t>
      </w:r>
    </w:p>
    <w:p w:rsidR="00BA0DFB" w:rsidRDefault="00BA0DFB">
      <w:pPr>
        <w:sectPr w:rsidR="00BA0DFB">
          <w:type w:val="continuous"/>
          <w:pgSz w:w="12240" w:h="15840"/>
          <w:pgMar w:top="997" w:right="900" w:bottom="680" w:left="1171" w:header="0" w:footer="0" w:gutter="0"/>
          <w:cols w:space="720" w:equalWidth="0">
            <w:col w:w="10169"/>
          </w:cols>
        </w:sectPr>
      </w:pPr>
    </w:p>
    <w:p w:rsidR="00BA0DFB" w:rsidRDefault="00BC78AE">
      <w:pPr>
        <w:numPr>
          <w:ilvl w:val="0"/>
          <w:numId w:val="14"/>
        </w:numPr>
        <w:tabs>
          <w:tab w:val="left" w:pos="369"/>
        </w:tabs>
        <w:spacing w:line="398" w:lineRule="auto"/>
        <w:ind w:left="369" w:hanging="369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Participated in Conference on “Open Content Management and Organization for Technical </w:t>
      </w:r>
      <w:r>
        <w:rPr>
          <w:rFonts w:ascii="Arial" w:eastAsia="Arial" w:hAnsi="Arial" w:cs="Arial"/>
          <w:b/>
          <w:bCs/>
          <w:sz w:val="28"/>
          <w:szCs w:val="28"/>
        </w:rPr>
        <w:t>Information Services”, held at M.S. Ramaiah Institute of Technology, Bangalore, Karnataka during 4</w:t>
      </w:r>
      <w:r>
        <w:rPr>
          <w:rFonts w:ascii="Arial" w:eastAsia="Arial" w:hAnsi="Arial" w:cs="Arial"/>
          <w:b/>
          <w:bCs/>
          <w:sz w:val="17"/>
          <w:szCs w:val="17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February, 2011.</w:t>
      </w:r>
    </w:p>
    <w:p w:rsidR="00BA0DFB" w:rsidRDefault="00BA0DFB">
      <w:pPr>
        <w:spacing w:line="200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BA0DFB" w:rsidRDefault="00BA0DFB">
      <w:pPr>
        <w:spacing w:line="286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BA0DFB" w:rsidRDefault="00BC78AE">
      <w:pPr>
        <w:numPr>
          <w:ilvl w:val="0"/>
          <w:numId w:val="14"/>
        </w:numPr>
        <w:tabs>
          <w:tab w:val="left" w:pos="369"/>
        </w:tabs>
        <w:spacing w:line="391" w:lineRule="auto"/>
        <w:ind w:left="369" w:hanging="369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Participated and presented a paper National Seminar on ““Information Literacy in Promoting e-Resources and its Empowerment for Library an</w:t>
      </w:r>
      <w:r>
        <w:rPr>
          <w:rFonts w:ascii="Arial" w:eastAsia="Arial" w:hAnsi="Arial" w:cs="Arial"/>
          <w:b/>
          <w:bCs/>
          <w:sz w:val="28"/>
          <w:szCs w:val="28"/>
        </w:rPr>
        <w:t>d Information Science Professionals” held at Don Bosco Institute of Technology, Bangalore, Karnataka during 2</w:t>
      </w:r>
      <w:r>
        <w:rPr>
          <w:rFonts w:ascii="Arial" w:eastAsia="Arial" w:hAnsi="Arial" w:cs="Arial"/>
          <w:b/>
          <w:bCs/>
          <w:sz w:val="17"/>
          <w:szCs w:val="17"/>
        </w:rPr>
        <w:t>nd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to 3</w:t>
      </w:r>
      <w:r>
        <w:rPr>
          <w:rFonts w:ascii="Arial" w:eastAsia="Arial" w:hAnsi="Arial" w:cs="Arial"/>
          <w:b/>
          <w:bCs/>
          <w:sz w:val="17"/>
          <w:szCs w:val="17"/>
        </w:rPr>
        <w:t>rd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November, 2012.</w:t>
      </w:r>
    </w:p>
    <w:p w:rsidR="00BA0DFB" w:rsidRDefault="00BA0DFB">
      <w:pPr>
        <w:spacing w:line="200" w:lineRule="exact"/>
        <w:rPr>
          <w:sz w:val="20"/>
          <w:szCs w:val="20"/>
        </w:rPr>
      </w:pPr>
    </w:p>
    <w:p w:rsidR="00BA0DFB" w:rsidRDefault="00BA0DFB">
      <w:pPr>
        <w:spacing w:line="292" w:lineRule="exact"/>
        <w:rPr>
          <w:sz w:val="20"/>
          <w:szCs w:val="20"/>
        </w:rPr>
      </w:pPr>
    </w:p>
    <w:p w:rsidR="00BA0DFB" w:rsidRDefault="00BC78AE">
      <w:pPr>
        <w:ind w:left="160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Editorial Advisory </w:t>
      </w:r>
      <w:r>
        <w:rPr>
          <w:rFonts w:ascii="Arial" w:eastAsia="Arial" w:hAnsi="Arial" w:cs="Arial"/>
          <w:b/>
          <w:bCs/>
          <w:sz w:val="31"/>
          <w:szCs w:val="31"/>
        </w:rPr>
        <w:t>Board Member and Reviewer</w:t>
      </w:r>
    </w:p>
    <w:p w:rsidR="00BA0DFB" w:rsidRDefault="00BC78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98425</wp:posOffset>
            </wp:positionH>
            <wp:positionV relativeFrom="paragraph">
              <wp:posOffset>-120650</wp:posOffset>
            </wp:positionV>
            <wp:extent cx="889635" cy="22015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220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DFB" w:rsidRDefault="00BA0DFB">
      <w:pPr>
        <w:spacing w:line="173" w:lineRule="exact"/>
        <w:rPr>
          <w:sz w:val="20"/>
          <w:szCs w:val="20"/>
        </w:rPr>
      </w:pPr>
    </w:p>
    <w:p w:rsidR="00BA0DFB" w:rsidRDefault="00BC78AE">
      <w:pPr>
        <w:spacing w:line="389" w:lineRule="auto"/>
        <w:ind w:left="36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International Journal of Multidisciplinary Educational Research, ISSN: </w:t>
      </w:r>
      <w:r>
        <w:rPr>
          <w:rFonts w:ascii="Arial" w:eastAsia="Arial" w:hAnsi="Arial" w:cs="Arial"/>
          <w:b/>
          <w:bCs/>
          <w:sz w:val="28"/>
          <w:szCs w:val="28"/>
        </w:rPr>
        <w:t>2277-7881; IMPACT FACTOR – 5.818; IC VALUE:5.16; ISI VALUE:2.28, www.ijmer.in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406" w:lineRule="auto"/>
        <w:ind w:left="36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Sucharitha : A Journal of Philosophy and Region , ISSN: Sucharitha Publishers ,Visakhapatnam</w:t>
      </w:r>
    </w:p>
    <w:p w:rsidR="00BA0DFB" w:rsidRDefault="00BA0DFB">
      <w:pPr>
        <w:spacing w:line="117" w:lineRule="exact"/>
        <w:rPr>
          <w:sz w:val="20"/>
          <w:szCs w:val="20"/>
        </w:rPr>
      </w:pPr>
    </w:p>
    <w:p w:rsidR="00BA0DFB" w:rsidRDefault="00BC78AE">
      <w:pPr>
        <w:ind w:left="168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Anural and Life Memberships</w:t>
      </w:r>
    </w:p>
    <w:p w:rsidR="00BA0DFB" w:rsidRDefault="00BA0DFB">
      <w:pPr>
        <w:spacing w:line="384" w:lineRule="exact"/>
        <w:rPr>
          <w:sz w:val="20"/>
          <w:szCs w:val="20"/>
        </w:rPr>
      </w:pPr>
    </w:p>
    <w:p w:rsidR="00BA0DFB" w:rsidRDefault="00BC78AE">
      <w:pPr>
        <w:spacing w:line="354" w:lineRule="auto"/>
        <w:ind w:left="36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Life Member - The Forum on Religion and Ecology, Yale </w:t>
      </w:r>
      <w:r>
        <w:rPr>
          <w:rFonts w:ascii="Arial" w:eastAsia="Arial" w:hAnsi="Arial" w:cs="Arial"/>
          <w:b/>
          <w:bCs/>
          <w:sz w:val="28"/>
          <w:szCs w:val="28"/>
        </w:rPr>
        <w:t>University, School of Forestry and Environmental Studies, 195, Prospects Street, New Haven, CT 06511</w:t>
      </w:r>
    </w:p>
    <w:p w:rsidR="00BA0DFB" w:rsidRDefault="00BA0DFB">
      <w:pPr>
        <w:spacing w:line="44" w:lineRule="exact"/>
        <w:rPr>
          <w:sz w:val="20"/>
          <w:szCs w:val="20"/>
        </w:rPr>
      </w:pPr>
    </w:p>
    <w:p w:rsidR="00BA0DFB" w:rsidRDefault="00BC78AE">
      <w:pPr>
        <w:spacing w:line="350" w:lineRule="auto"/>
        <w:ind w:left="369" w:firstLine="7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External Advisory Board Member – Sucharitha Educational and Research Institute, India.</w:t>
      </w:r>
    </w:p>
    <w:p w:rsidR="00BA0DFB" w:rsidRDefault="00BA0DFB">
      <w:pPr>
        <w:spacing w:line="47" w:lineRule="exact"/>
        <w:rPr>
          <w:sz w:val="20"/>
          <w:szCs w:val="20"/>
        </w:rPr>
      </w:pPr>
    </w:p>
    <w:p w:rsidR="00BA0DFB" w:rsidRDefault="00BC78AE">
      <w:pPr>
        <w:spacing w:line="354" w:lineRule="auto"/>
        <w:ind w:left="36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Life Member - International Jou</w:t>
      </w:r>
      <w:r>
        <w:rPr>
          <w:rFonts w:ascii="Arial" w:eastAsia="Arial" w:hAnsi="Arial" w:cs="Arial"/>
          <w:b/>
          <w:bCs/>
          <w:sz w:val="28"/>
          <w:szCs w:val="28"/>
        </w:rPr>
        <w:t>rnal of Multidisciplinary Educational Research, ISSN: 2277-7881; IMPACT FACTOR – 5.818; IC VALUE</w:t>
      </w: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:5.16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>; ISI VALUE:2.28</w:t>
      </w:r>
    </w:p>
    <w:p w:rsidR="00BA0DFB" w:rsidRDefault="00BA0DFB">
      <w:pPr>
        <w:spacing w:line="53" w:lineRule="exact"/>
        <w:rPr>
          <w:sz w:val="20"/>
          <w:szCs w:val="20"/>
        </w:rPr>
      </w:pPr>
    </w:p>
    <w:p w:rsidR="00BA0DFB" w:rsidRDefault="00BC78AE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Life Member -. International Journal of Academic Research, ISSN: 2348-7666.</w:t>
      </w:r>
    </w:p>
    <w:p w:rsidR="00BA0DFB" w:rsidRDefault="00BA0DFB">
      <w:pPr>
        <w:sectPr w:rsidR="00BA0DFB">
          <w:pgSz w:w="12240" w:h="15840"/>
          <w:pgMar w:top="1425" w:right="900" w:bottom="842" w:left="1171" w:header="0" w:footer="0" w:gutter="0"/>
          <w:cols w:space="720" w:equalWidth="0">
            <w:col w:w="10169"/>
          </w:cols>
        </w:sectPr>
      </w:pPr>
    </w:p>
    <w:p w:rsidR="00BA0DFB" w:rsidRDefault="00BC78AE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Extracurricular Activities</w:t>
      </w:r>
    </w:p>
    <w:p w:rsidR="00BA0DFB" w:rsidRDefault="00BA0D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4.65pt;margin-top:-9.2pt;width:68pt;height:5.05pt;z-index:-251654656;visibility:visible;mso-wrap-distance-left:0;mso-wrap-distance-right:0" o:allowincell="f" fillcolor="#3872b2" stroked="f"/>
        </w:pict>
      </w:r>
    </w:p>
    <w:p w:rsidR="00BA0DFB" w:rsidRDefault="00BA0DFB">
      <w:pPr>
        <w:spacing w:line="184" w:lineRule="exact"/>
        <w:rPr>
          <w:sz w:val="20"/>
          <w:szCs w:val="20"/>
        </w:rPr>
      </w:pPr>
    </w:p>
    <w:p w:rsidR="00BA0DFB" w:rsidRDefault="00BC78AE">
      <w:pPr>
        <w:spacing w:line="445" w:lineRule="auto"/>
        <w:ind w:left="100" w:right="3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Teaching some courses in the librarianship class. Teaching Management Information System.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393" w:lineRule="auto"/>
        <w:ind w:left="100"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Teaching Information Retrieval and Operating System, Information and Society.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429" w:lineRule="auto"/>
        <w:ind w:left="100" w:righ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Inducting both students and staff on how to effectively use the library. Attending </w:t>
      </w:r>
      <w:r>
        <w:rPr>
          <w:rFonts w:ascii="Arial" w:eastAsia="Arial" w:hAnsi="Arial" w:cs="Arial"/>
          <w:b/>
          <w:bCs/>
          <w:sz w:val="26"/>
          <w:szCs w:val="26"/>
        </w:rPr>
        <w:t>training and events designed and developed to promote</w:t>
      </w:r>
    </w:p>
    <w:p w:rsidR="00BA0DFB" w:rsidRDefault="00BA0DFB">
      <w:pPr>
        <w:spacing w:line="2" w:lineRule="exact"/>
        <w:rPr>
          <w:sz w:val="20"/>
          <w:szCs w:val="20"/>
        </w:rPr>
      </w:pPr>
    </w:p>
    <w:p w:rsidR="00BA0DFB" w:rsidRDefault="00BC78AE">
      <w:pPr>
        <w:spacing w:line="440" w:lineRule="auto"/>
        <w:ind w:left="100" w:right="8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understanding of trends and best practices in scholarly communication. Actively participating in, and advocating for, the educational role of the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388" w:lineRule="auto"/>
        <w:ind w:left="100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Libraries through dynamic engagement on campus teachin</w:t>
      </w:r>
      <w:r>
        <w:rPr>
          <w:rFonts w:ascii="Arial" w:eastAsia="Arial" w:hAnsi="Arial" w:cs="Arial"/>
          <w:b/>
          <w:bCs/>
          <w:sz w:val="28"/>
          <w:szCs w:val="28"/>
        </w:rPr>
        <w:t>g and research, campus collaborations, or staff development and training.</w:t>
      </w:r>
    </w:p>
    <w:p w:rsidR="00BA0DFB" w:rsidRDefault="00BA0DFB">
      <w:pPr>
        <w:spacing w:line="2" w:lineRule="exact"/>
        <w:rPr>
          <w:sz w:val="20"/>
          <w:szCs w:val="20"/>
        </w:rPr>
      </w:pPr>
    </w:p>
    <w:p w:rsidR="00BA0DFB" w:rsidRDefault="00BC78AE">
      <w:pPr>
        <w:spacing w:line="406" w:lineRule="auto"/>
        <w:ind w:left="10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Identifying and making use of teaching opportunities in any circumstance, by promoting the Libraries’ instructional resources and support, and obtains instructional expertise from c</w:t>
      </w:r>
      <w:r>
        <w:rPr>
          <w:rFonts w:ascii="Arial" w:eastAsia="Arial" w:hAnsi="Arial" w:cs="Arial"/>
          <w:b/>
          <w:bCs/>
          <w:sz w:val="27"/>
          <w:szCs w:val="27"/>
        </w:rPr>
        <w:t>olleagues as appropriate.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394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Contributing to the profession's collective knowledge by engaging in scholarly research activity.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391" w:lineRule="auto"/>
        <w:ind w:left="10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Advancing the Libraries' priorities and strategic directions through active participation in pursuits such as cross-functional ini</w:t>
      </w:r>
      <w:r>
        <w:rPr>
          <w:rFonts w:ascii="Arial" w:eastAsia="Arial" w:hAnsi="Arial" w:cs="Arial"/>
          <w:b/>
          <w:bCs/>
          <w:sz w:val="28"/>
          <w:szCs w:val="28"/>
        </w:rPr>
        <w:t>tiatives, cross-operational teams, project teams and/or task forces.</w:t>
      </w:r>
    </w:p>
    <w:p w:rsidR="00BA0DFB" w:rsidRDefault="00BA0DFB">
      <w:pPr>
        <w:spacing w:line="3" w:lineRule="exact"/>
        <w:rPr>
          <w:sz w:val="20"/>
          <w:szCs w:val="20"/>
        </w:rPr>
      </w:pPr>
    </w:p>
    <w:p w:rsidR="00BA0DFB" w:rsidRDefault="00BC78AE">
      <w:pPr>
        <w:spacing w:line="398" w:lineRule="auto"/>
        <w:ind w:left="10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Actively communicating issues implicit in scholarly communication and open access in discussions with colleagues and with the METTU University community.</w:t>
      </w:r>
    </w:p>
    <w:p w:rsidR="00BA0DFB" w:rsidRDefault="00BA0DFB">
      <w:pPr>
        <w:sectPr w:rsidR="00BA0DFB">
          <w:pgSz w:w="12240" w:h="15840"/>
          <w:pgMar w:top="999" w:right="1000" w:bottom="1440" w:left="1440" w:header="0" w:footer="0" w:gutter="0"/>
          <w:cols w:space="720" w:equalWidth="0">
            <w:col w:w="9800"/>
          </w:cols>
        </w:sectPr>
      </w:pPr>
    </w:p>
    <w:p w:rsidR="00BA0DFB" w:rsidRDefault="00BC78AE">
      <w:pPr>
        <w:ind w:left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64235" cy="641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32"/>
          <w:szCs w:val="32"/>
        </w:rPr>
        <w:t xml:space="preserve"> Professional Experience</w:t>
      </w:r>
    </w:p>
    <w:p w:rsidR="00BA0DFB" w:rsidRDefault="00BA0DFB">
      <w:pPr>
        <w:spacing w:line="200" w:lineRule="exact"/>
        <w:rPr>
          <w:sz w:val="20"/>
          <w:szCs w:val="20"/>
        </w:rPr>
      </w:pPr>
    </w:p>
    <w:p w:rsidR="00BA0DFB" w:rsidRDefault="00BA0DFB">
      <w:pPr>
        <w:spacing w:line="297" w:lineRule="exact"/>
        <w:rPr>
          <w:sz w:val="20"/>
          <w:szCs w:val="20"/>
        </w:rPr>
      </w:pPr>
    </w:p>
    <w:p w:rsidR="00BA0DFB" w:rsidRDefault="00BC78AE">
      <w:pPr>
        <w:spacing w:line="25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Librarian for ADARSHA Institute of Technology, Devanhalli, Bangalore, Karnataka, India</w:t>
      </w:r>
    </w:p>
    <w:p w:rsidR="00BA0DFB" w:rsidRDefault="00BA0DFB">
      <w:pPr>
        <w:spacing w:line="180" w:lineRule="exact"/>
        <w:rPr>
          <w:sz w:val="20"/>
          <w:szCs w:val="20"/>
        </w:rPr>
      </w:pPr>
    </w:p>
    <w:p w:rsidR="00BA0DFB" w:rsidRDefault="00BC78AE">
      <w:pPr>
        <w:spacing w:line="421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Providing specialized reference and consultation services to faculty in assigned academic units, students, researchers, visiting scholars, an</w:t>
      </w:r>
      <w:r>
        <w:rPr>
          <w:rFonts w:ascii="Arial" w:eastAsia="Arial" w:hAnsi="Arial" w:cs="Arial"/>
          <w:b/>
          <w:bCs/>
          <w:sz w:val="26"/>
          <w:szCs w:val="26"/>
        </w:rPr>
        <w:t>d the general public whose research relates to the assigned regions and disciplines.</w:t>
      </w:r>
    </w:p>
    <w:p w:rsidR="00BA0DFB" w:rsidRDefault="00BA0DFB">
      <w:pPr>
        <w:spacing w:line="3" w:lineRule="exact"/>
        <w:rPr>
          <w:sz w:val="20"/>
          <w:szCs w:val="20"/>
        </w:rPr>
      </w:pPr>
    </w:p>
    <w:p w:rsidR="00BA0DFB" w:rsidRDefault="00BC78AE">
      <w:pPr>
        <w:spacing w:line="40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Working collaboratively to develop and maintain website information, web-based research guides and finding aids relevant to the areas supported.</w:t>
      </w: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Participating in regional</w:t>
      </w:r>
      <w:r>
        <w:rPr>
          <w:rFonts w:ascii="Arial" w:eastAsia="Arial" w:hAnsi="Arial" w:cs="Arial"/>
          <w:b/>
          <w:bCs/>
          <w:sz w:val="27"/>
          <w:szCs w:val="27"/>
        </w:rPr>
        <w:t>, national, and international consortia collaborations.</w:t>
      </w:r>
    </w:p>
    <w:p w:rsidR="00BA0DFB" w:rsidRDefault="00BA0DFB">
      <w:pPr>
        <w:spacing w:line="224" w:lineRule="exact"/>
        <w:rPr>
          <w:sz w:val="20"/>
          <w:szCs w:val="20"/>
        </w:rPr>
      </w:pPr>
    </w:p>
    <w:p w:rsidR="00BA0DFB" w:rsidRDefault="00BC78AE">
      <w:pPr>
        <w:spacing w:line="392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Participating in planning, organizing, coordinating, directing, and communicating an effective program of library services for the College community.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393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Contributing to information literacy instruction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and assessment within the core curriculum and across majors.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Assisting with digital learning initiatives.</w:t>
      </w:r>
    </w:p>
    <w:p w:rsidR="00BA0DFB" w:rsidRDefault="00BA0DFB">
      <w:pPr>
        <w:spacing w:line="213" w:lineRule="exact"/>
        <w:rPr>
          <w:sz w:val="20"/>
          <w:szCs w:val="20"/>
        </w:rPr>
      </w:pPr>
    </w:p>
    <w:p w:rsidR="00BA0DFB" w:rsidRDefault="00BC78AE">
      <w:pPr>
        <w:spacing w:line="393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Participating in library outreach to the main campus, regional campuses and online programs.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393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Promoting and maintaining a collaborative work </w:t>
      </w:r>
      <w:r>
        <w:rPr>
          <w:rFonts w:ascii="Arial" w:eastAsia="Arial" w:hAnsi="Arial" w:cs="Arial"/>
          <w:b/>
          <w:bCs/>
          <w:sz w:val="28"/>
          <w:szCs w:val="28"/>
        </w:rPr>
        <w:t>environment with library faculty and staff.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468" w:lineRule="auto"/>
        <w:ind w:left="36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Serving on library and college committees including other working groups. Providing leadership and being the head the Information Services Unit.</w:t>
      </w:r>
    </w:p>
    <w:p w:rsidR="00BA0DFB" w:rsidRDefault="00BA0DFB">
      <w:pPr>
        <w:sectPr w:rsidR="00BA0DFB">
          <w:pgSz w:w="12240" w:h="15840"/>
          <w:pgMar w:top="997" w:right="900" w:bottom="1440" w:left="1180" w:header="0" w:footer="0" w:gutter="0"/>
          <w:cols w:space="720" w:equalWidth="0">
            <w:col w:w="10160"/>
          </w:cols>
        </w:sect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Librarian for Sha-Shib College of Engineering, Chi</w:t>
      </w:r>
      <w:r>
        <w:rPr>
          <w:rFonts w:ascii="Arial" w:eastAsia="Arial" w:hAnsi="Arial" w:cs="Arial"/>
          <w:b/>
          <w:bCs/>
          <w:sz w:val="26"/>
          <w:szCs w:val="26"/>
        </w:rPr>
        <w:t>ckaballapur, Karnataka, India</w:t>
      </w:r>
    </w:p>
    <w:p w:rsidR="00BA0DFB" w:rsidRDefault="00BA0DFB">
      <w:pPr>
        <w:spacing w:line="152" w:lineRule="exact"/>
        <w:rPr>
          <w:sz w:val="20"/>
          <w:szCs w:val="20"/>
        </w:rPr>
      </w:pPr>
    </w:p>
    <w:p w:rsidR="00BA0DFB" w:rsidRDefault="00BC78AE">
      <w:pPr>
        <w:spacing w:line="393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Monitoring global collection development trends and new forms of scholarly communication in the field of Engineering Studies.</w:t>
      </w:r>
    </w:p>
    <w:p w:rsidR="00BA0DFB" w:rsidRDefault="00BA0DFB">
      <w:pPr>
        <w:spacing w:line="2" w:lineRule="exact"/>
        <w:rPr>
          <w:sz w:val="20"/>
          <w:szCs w:val="20"/>
        </w:rPr>
      </w:pPr>
    </w:p>
    <w:p w:rsidR="00BA0DFB" w:rsidRDefault="00BC78AE">
      <w:pPr>
        <w:spacing w:line="450" w:lineRule="auto"/>
        <w:ind w:left="720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Offering reference service regarding Technology to both students and faculty. Participating in sel</w:t>
      </w:r>
      <w:r>
        <w:rPr>
          <w:rFonts w:ascii="Arial" w:eastAsia="Arial" w:hAnsi="Arial" w:cs="Arial"/>
          <w:b/>
          <w:bCs/>
          <w:sz w:val="23"/>
          <w:szCs w:val="23"/>
        </w:rPr>
        <w:t>ection of information resources that are going to be acquired.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397" w:lineRule="auto"/>
        <w:ind w:left="720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Revising descriptive cataloging of bibliographic records downloaded from OCLC. Undertaking original cataloging of information objects.</w:t>
      </w:r>
    </w:p>
    <w:p w:rsidR="00BA0DFB" w:rsidRDefault="00BA0DFB">
      <w:pPr>
        <w:spacing w:line="2" w:lineRule="exact"/>
        <w:rPr>
          <w:sz w:val="20"/>
          <w:szCs w:val="20"/>
        </w:rPr>
      </w:pPr>
    </w:p>
    <w:p w:rsidR="00BA0DFB" w:rsidRDefault="00BC78AE">
      <w:pPr>
        <w:spacing w:line="393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Managing Follett (An Integrated Library system) by ensur</w:t>
      </w:r>
      <w:r>
        <w:rPr>
          <w:rFonts w:ascii="Arial" w:eastAsia="Arial" w:hAnsi="Arial" w:cs="Arial"/>
          <w:b/>
          <w:bCs/>
          <w:sz w:val="26"/>
          <w:szCs w:val="26"/>
        </w:rPr>
        <w:t>ing that metadata is accurate and of high quality.</w:t>
      </w:r>
    </w:p>
    <w:p w:rsidR="00BA0DFB" w:rsidRDefault="00BA0DFB">
      <w:pPr>
        <w:spacing w:line="2" w:lineRule="exact"/>
        <w:rPr>
          <w:sz w:val="20"/>
          <w:szCs w:val="20"/>
        </w:rPr>
      </w:pPr>
    </w:p>
    <w:p w:rsidR="00BA0DFB" w:rsidRDefault="00BC78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Managing Library user records.</w:t>
      </w:r>
    </w:p>
    <w:p w:rsidR="00BA0DFB" w:rsidRDefault="00BA0DFB">
      <w:pPr>
        <w:spacing w:line="197" w:lineRule="exact"/>
        <w:rPr>
          <w:sz w:val="20"/>
          <w:szCs w:val="20"/>
        </w:rPr>
      </w:pPr>
    </w:p>
    <w:p w:rsidR="00BA0DFB" w:rsidRDefault="00BC78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Participating in offering user education.</w:t>
      </w:r>
    </w:p>
    <w:p w:rsidR="00BA0DFB" w:rsidRDefault="00BA0DFB">
      <w:pPr>
        <w:spacing w:line="197" w:lineRule="exact"/>
        <w:rPr>
          <w:sz w:val="20"/>
          <w:szCs w:val="20"/>
        </w:rPr>
      </w:pPr>
    </w:p>
    <w:p w:rsidR="00BA0DFB" w:rsidRDefault="00BC78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Original cataloging of digital and analog information resources.</w:t>
      </w:r>
    </w:p>
    <w:p w:rsidR="00BA0DFB" w:rsidRDefault="00BA0DFB">
      <w:pPr>
        <w:spacing w:line="195" w:lineRule="exact"/>
        <w:rPr>
          <w:sz w:val="20"/>
          <w:szCs w:val="20"/>
        </w:rPr>
      </w:pPr>
    </w:p>
    <w:p w:rsidR="00BA0DFB" w:rsidRDefault="00BC78AE">
      <w:pPr>
        <w:spacing w:line="406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Retrieving bibliographic records from OCLC and importing them </w:t>
      </w:r>
      <w:r>
        <w:rPr>
          <w:rFonts w:ascii="Arial" w:eastAsia="Arial" w:hAnsi="Arial" w:cs="Arial"/>
          <w:b/>
          <w:bCs/>
          <w:sz w:val="26"/>
          <w:szCs w:val="26"/>
        </w:rPr>
        <w:t>into the local Integrated Library system.</w:t>
      </w:r>
    </w:p>
    <w:p w:rsidR="00BA0DFB" w:rsidRDefault="00BA0DFB">
      <w:pPr>
        <w:spacing w:line="127" w:lineRule="exact"/>
        <w:rPr>
          <w:sz w:val="20"/>
          <w:szCs w:val="20"/>
        </w:rPr>
      </w:pPr>
    </w:p>
    <w:p w:rsidR="00BA0DFB" w:rsidRDefault="00BC78A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Librarian. VILD, Mysore Karnataka, India</w:t>
      </w:r>
      <w:r>
        <w:rPr>
          <w:rFonts w:ascii="Arial" w:eastAsia="Arial" w:hAnsi="Arial" w:cs="Arial"/>
          <w:b/>
          <w:bCs/>
        </w:rPr>
        <w:t>.</w:t>
      </w:r>
    </w:p>
    <w:p w:rsidR="00BA0DFB" w:rsidRDefault="00BA0DFB">
      <w:pPr>
        <w:spacing w:line="154" w:lineRule="exact"/>
        <w:rPr>
          <w:sz w:val="20"/>
          <w:szCs w:val="20"/>
        </w:rPr>
      </w:pPr>
    </w:p>
    <w:p w:rsidR="00BA0DFB" w:rsidRDefault="00BC78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Drawing the library budget.</w:t>
      </w:r>
    </w:p>
    <w:p w:rsidR="00BA0DFB" w:rsidRDefault="00BA0DFB">
      <w:pPr>
        <w:spacing w:line="197" w:lineRule="exact"/>
        <w:rPr>
          <w:sz w:val="20"/>
          <w:szCs w:val="20"/>
        </w:rPr>
      </w:pPr>
    </w:p>
    <w:p w:rsidR="00BA0DFB" w:rsidRDefault="00BC78AE">
      <w:pPr>
        <w:spacing w:line="430" w:lineRule="auto"/>
        <w:ind w:left="720" w:right="3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Participating in the Institution’s Management Committee. Overseeing acquisition of information resources.</w:t>
      </w:r>
    </w:p>
    <w:p w:rsidR="00BA0DFB" w:rsidRDefault="00BA0DFB">
      <w:pPr>
        <w:spacing w:line="2" w:lineRule="exact"/>
        <w:rPr>
          <w:sz w:val="20"/>
          <w:szCs w:val="20"/>
        </w:rPr>
      </w:pPr>
    </w:p>
    <w:p w:rsidR="00BA0DFB" w:rsidRDefault="00BC78AE">
      <w:pPr>
        <w:spacing w:line="398" w:lineRule="auto"/>
        <w:ind w:left="720" w:right="2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Overseeing activities being undert</w:t>
      </w:r>
      <w:r>
        <w:rPr>
          <w:rFonts w:ascii="Arial" w:eastAsia="Arial" w:hAnsi="Arial" w:cs="Arial"/>
          <w:b/>
          <w:bCs/>
          <w:sz w:val="26"/>
          <w:szCs w:val="26"/>
        </w:rPr>
        <w:t>aken by library staff members. Sourcing for external funding for the library.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spacing w:line="393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Overseeing the implementation of library projects such as the computerization of library services.</w:t>
      </w:r>
    </w:p>
    <w:p w:rsidR="00BA0DFB" w:rsidRDefault="00BC78AE">
      <w:pPr>
        <w:spacing w:line="397" w:lineRule="auto"/>
        <w:ind w:left="720" w:right="3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Planning for future developments in the department. Processing of periodicals.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Assigning Library of Congress Subject Headings to bibliographic records.</w:t>
      </w:r>
    </w:p>
    <w:p w:rsidR="00BA0DFB" w:rsidRDefault="00BA0DFB">
      <w:pPr>
        <w:sectPr w:rsidR="00BA0DFB">
          <w:pgSz w:w="12240" w:h="15840"/>
          <w:pgMar w:top="988" w:right="900" w:bottom="1440" w:left="820" w:header="0" w:footer="0" w:gutter="0"/>
          <w:cols w:space="720" w:equalWidth="0">
            <w:col w:w="10520"/>
          </w:cols>
        </w:sectPr>
      </w:pPr>
    </w:p>
    <w:p w:rsidR="00BA0DFB" w:rsidRDefault="00BC78AE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Specialization Subjects</w:t>
      </w:r>
    </w:p>
    <w:p w:rsidR="00BA0DFB" w:rsidRDefault="00BC78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-96520</wp:posOffset>
            </wp:positionV>
            <wp:extent cx="889635" cy="67811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678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DFB" w:rsidRDefault="00BA0DFB">
      <w:pPr>
        <w:spacing w:line="200" w:lineRule="exact"/>
        <w:rPr>
          <w:sz w:val="20"/>
          <w:szCs w:val="20"/>
        </w:rPr>
      </w:pPr>
    </w:p>
    <w:p w:rsidR="00BA0DFB" w:rsidRDefault="00BA0DFB">
      <w:pPr>
        <w:spacing w:line="270" w:lineRule="exact"/>
        <w:rPr>
          <w:sz w:val="20"/>
          <w:szCs w:val="20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Digital Libraries</w:t>
      </w:r>
    </w:p>
    <w:p w:rsidR="00BA0DFB" w:rsidRDefault="00BA0DFB">
      <w:pPr>
        <w:spacing w:line="38" w:lineRule="exact"/>
        <w:rPr>
          <w:sz w:val="20"/>
          <w:szCs w:val="20"/>
        </w:rPr>
      </w:pPr>
    </w:p>
    <w:p w:rsidR="00BA0DFB" w:rsidRDefault="00BC78AE">
      <w:pPr>
        <w:spacing w:line="300" w:lineRule="auto"/>
        <w:ind w:left="360" w:right="4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Information Resources, Systems and Services Fundamentals of Information Technology</w:t>
      </w:r>
    </w:p>
    <w:p w:rsidR="00BA0DFB" w:rsidRDefault="00BA0DFB">
      <w:pPr>
        <w:spacing w:line="1" w:lineRule="exact"/>
        <w:rPr>
          <w:sz w:val="20"/>
          <w:szCs w:val="20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Data Communication and Networking</w:t>
      </w:r>
    </w:p>
    <w:p w:rsidR="00BA0DFB" w:rsidRDefault="00BA0DFB">
      <w:pPr>
        <w:spacing w:line="40" w:lineRule="exact"/>
        <w:rPr>
          <w:sz w:val="20"/>
          <w:szCs w:val="20"/>
        </w:rPr>
      </w:pPr>
    </w:p>
    <w:p w:rsidR="00BA0DFB" w:rsidRDefault="00BC78AE">
      <w:pPr>
        <w:spacing w:line="288" w:lineRule="auto"/>
        <w:ind w:left="360" w:right="4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Technology for Information Management Information Retrieval Systems</w:t>
      </w:r>
    </w:p>
    <w:p w:rsidR="00BA0DFB" w:rsidRDefault="00BA0DFB">
      <w:pPr>
        <w:spacing w:line="2" w:lineRule="exact"/>
        <w:rPr>
          <w:sz w:val="20"/>
          <w:szCs w:val="20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Information Technology Skills</w:t>
      </w:r>
    </w:p>
    <w:p w:rsidR="00BA0DFB" w:rsidRDefault="00BA0DFB">
      <w:pPr>
        <w:spacing w:line="200" w:lineRule="exact"/>
        <w:rPr>
          <w:sz w:val="20"/>
          <w:szCs w:val="20"/>
        </w:rPr>
      </w:pPr>
    </w:p>
    <w:p w:rsidR="00BA0DFB" w:rsidRDefault="00BA0DFB">
      <w:pPr>
        <w:spacing w:line="221" w:lineRule="exact"/>
        <w:rPr>
          <w:sz w:val="20"/>
          <w:szCs w:val="20"/>
        </w:rPr>
      </w:pPr>
    </w:p>
    <w:p w:rsidR="00BA0DFB" w:rsidRDefault="00BC78AE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Interested Research Areas</w:t>
      </w:r>
    </w:p>
    <w:p w:rsidR="00BA0DFB" w:rsidRDefault="00BA0DFB">
      <w:pPr>
        <w:spacing w:line="377" w:lineRule="exact"/>
        <w:rPr>
          <w:sz w:val="20"/>
          <w:szCs w:val="20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Automation Library</w:t>
      </w:r>
    </w:p>
    <w:p w:rsidR="00BA0DFB" w:rsidRDefault="00BA0DFB">
      <w:pPr>
        <w:spacing w:line="40" w:lineRule="exact"/>
        <w:rPr>
          <w:sz w:val="20"/>
          <w:szCs w:val="20"/>
        </w:rPr>
      </w:pPr>
    </w:p>
    <w:p w:rsidR="00BA0DFB" w:rsidRDefault="00BC78AE">
      <w:pPr>
        <w:spacing w:line="268" w:lineRule="auto"/>
        <w:ind w:left="360" w:right="6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Content Organization (DDC) E- Resources</w:t>
      </w: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Information Technology Skills</w:t>
      </w:r>
    </w:p>
    <w:p w:rsidR="00BA0DFB" w:rsidRDefault="00BA0DFB">
      <w:pPr>
        <w:spacing w:line="200" w:lineRule="exact"/>
        <w:rPr>
          <w:sz w:val="20"/>
          <w:szCs w:val="20"/>
        </w:rPr>
      </w:pPr>
    </w:p>
    <w:p w:rsidR="00BA0DFB" w:rsidRDefault="00BA0DFB">
      <w:pPr>
        <w:spacing w:line="221" w:lineRule="exact"/>
        <w:rPr>
          <w:sz w:val="20"/>
          <w:szCs w:val="20"/>
        </w:rPr>
      </w:pPr>
    </w:p>
    <w:p w:rsidR="00BA0DFB" w:rsidRDefault="00BC78AE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Subjects Taught</w:t>
      </w:r>
    </w:p>
    <w:p w:rsidR="00BA0DFB" w:rsidRDefault="00BA0DFB">
      <w:pPr>
        <w:spacing w:line="377" w:lineRule="exact"/>
        <w:rPr>
          <w:sz w:val="20"/>
          <w:szCs w:val="20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Information </w:t>
      </w:r>
      <w:r>
        <w:rPr>
          <w:rFonts w:ascii="Arial" w:eastAsia="Arial" w:hAnsi="Arial" w:cs="Arial"/>
          <w:b/>
          <w:bCs/>
          <w:sz w:val="28"/>
          <w:szCs w:val="28"/>
        </w:rPr>
        <w:t>Retrieval</w:t>
      </w:r>
    </w:p>
    <w:p w:rsidR="00BA0DFB" w:rsidRDefault="00BA0DFB">
      <w:pPr>
        <w:spacing w:line="40" w:lineRule="exact"/>
        <w:rPr>
          <w:sz w:val="20"/>
          <w:szCs w:val="20"/>
        </w:rPr>
      </w:pPr>
    </w:p>
    <w:p w:rsidR="00BA0DFB" w:rsidRDefault="00BC78AE">
      <w:pPr>
        <w:spacing w:line="268" w:lineRule="auto"/>
        <w:ind w:left="360" w:right="3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Managing Information and Information Centre Information and Society</w:t>
      </w: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Operating System</w:t>
      </w:r>
    </w:p>
    <w:p w:rsidR="00BA0DFB" w:rsidRDefault="00BA0DFB">
      <w:pPr>
        <w:spacing w:line="38" w:lineRule="exact"/>
        <w:rPr>
          <w:sz w:val="20"/>
          <w:szCs w:val="20"/>
        </w:rPr>
      </w:pPr>
    </w:p>
    <w:p w:rsidR="00BA0DFB" w:rsidRDefault="00BC78AE">
      <w:pPr>
        <w:spacing w:line="269" w:lineRule="auto"/>
        <w:ind w:left="360" w:right="4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Research Methods and Project Management Information Organisation</w:t>
      </w: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Data Communication and Networking</w:t>
      </w:r>
    </w:p>
    <w:p w:rsidR="00BA0DFB" w:rsidRDefault="00BA0DFB">
      <w:pPr>
        <w:spacing w:line="38" w:lineRule="exact"/>
        <w:rPr>
          <w:sz w:val="20"/>
          <w:szCs w:val="20"/>
        </w:rPr>
      </w:pPr>
    </w:p>
    <w:p w:rsidR="00BA0DFB" w:rsidRDefault="00BC78AE">
      <w:pPr>
        <w:spacing w:line="287" w:lineRule="auto"/>
        <w:ind w:left="360" w:righ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Operation Management-Enterprise resource Planning (ERP) Org</w:t>
      </w:r>
      <w:r>
        <w:rPr>
          <w:rFonts w:ascii="Arial" w:eastAsia="Arial" w:hAnsi="Arial" w:cs="Arial"/>
          <w:b/>
          <w:bCs/>
          <w:sz w:val="28"/>
          <w:szCs w:val="28"/>
        </w:rPr>
        <w:t>anising Information Resources</w:t>
      </w:r>
    </w:p>
    <w:p w:rsidR="00BA0DFB" w:rsidRDefault="00BA0DFB">
      <w:pPr>
        <w:spacing w:line="333" w:lineRule="exact"/>
        <w:rPr>
          <w:sz w:val="20"/>
          <w:szCs w:val="20"/>
        </w:rPr>
      </w:pPr>
    </w:p>
    <w:p w:rsidR="00BA0DFB" w:rsidRDefault="00BC78AE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Professional IT Skills</w:t>
      </w:r>
    </w:p>
    <w:p w:rsidR="00BA0DFB" w:rsidRDefault="00BA0DFB">
      <w:pPr>
        <w:spacing w:line="392" w:lineRule="exact"/>
        <w:rPr>
          <w:sz w:val="20"/>
          <w:szCs w:val="20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Library Management Systems:</w:t>
      </w:r>
    </w:p>
    <w:p w:rsidR="00BA0DFB" w:rsidRDefault="00BA0DFB">
      <w:pPr>
        <w:spacing w:line="314" w:lineRule="exact"/>
        <w:rPr>
          <w:sz w:val="20"/>
          <w:szCs w:val="20"/>
        </w:rPr>
      </w:pPr>
    </w:p>
    <w:p w:rsidR="00BA0DFB" w:rsidRDefault="00BC78A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Well versed with software’s like NewGenLib, LIBSYS, LIBSOFT, KOHA,</w:t>
      </w:r>
    </w:p>
    <w:p w:rsidR="00BA0DFB" w:rsidRDefault="00BA0DFB">
      <w:pPr>
        <w:spacing w:line="38" w:lineRule="exact"/>
        <w:rPr>
          <w:sz w:val="20"/>
          <w:szCs w:val="20"/>
        </w:rPr>
      </w:pPr>
    </w:p>
    <w:p w:rsidR="00BA0DFB" w:rsidRDefault="00BC78A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completely automated the library activities with NewGenLib software. Bar</w:t>
      </w:r>
    </w:p>
    <w:p w:rsidR="00BA0DFB" w:rsidRDefault="00BA0DFB">
      <w:pPr>
        <w:spacing w:line="387" w:lineRule="exact"/>
        <w:rPr>
          <w:sz w:val="20"/>
          <w:szCs w:val="20"/>
        </w:rPr>
      </w:pPr>
    </w:p>
    <w:p w:rsidR="00BA0DFB" w:rsidRDefault="00BC78AE">
      <w:pPr>
        <w:spacing w:line="278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coding system also installed </w:t>
      </w:r>
      <w:r>
        <w:rPr>
          <w:rFonts w:ascii="Arial" w:eastAsia="Arial" w:hAnsi="Arial" w:cs="Arial"/>
          <w:b/>
          <w:bCs/>
          <w:sz w:val="28"/>
          <w:szCs w:val="28"/>
        </w:rPr>
        <w:t>and implemented with respect to Barrowers’ card, issue and return of books and CDs.</w:t>
      </w:r>
    </w:p>
    <w:sectPr w:rsidR="00BA0DFB" w:rsidSect="00BC78AE">
      <w:pgSz w:w="12240" w:h="15840"/>
      <w:pgMar w:top="994" w:right="900" w:bottom="953" w:left="118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C51A18D4"/>
    <w:lvl w:ilvl="0" w:tplc="F3C2EE98">
      <w:start w:val="1"/>
      <w:numFmt w:val="bullet"/>
      <w:lvlText w:val=" "/>
      <w:lvlJc w:val="left"/>
    </w:lvl>
    <w:lvl w:ilvl="1" w:tplc="C6F2CBE8">
      <w:numFmt w:val="decimal"/>
      <w:lvlText w:val=""/>
      <w:lvlJc w:val="left"/>
    </w:lvl>
    <w:lvl w:ilvl="2" w:tplc="1E0CFD56">
      <w:numFmt w:val="decimal"/>
      <w:lvlText w:val=""/>
      <w:lvlJc w:val="left"/>
    </w:lvl>
    <w:lvl w:ilvl="3" w:tplc="8DDA5CA8">
      <w:numFmt w:val="decimal"/>
      <w:lvlText w:val=""/>
      <w:lvlJc w:val="left"/>
    </w:lvl>
    <w:lvl w:ilvl="4" w:tplc="13EC9E36">
      <w:numFmt w:val="decimal"/>
      <w:lvlText w:val=""/>
      <w:lvlJc w:val="left"/>
    </w:lvl>
    <w:lvl w:ilvl="5" w:tplc="0486D10E">
      <w:numFmt w:val="decimal"/>
      <w:lvlText w:val=""/>
      <w:lvlJc w:val="left"/>
    </w:lvl>
    <w:lvl w:ilvl="6" w:tplc="B77A5844">
      <w:numFmt w:val="decimal"/>
      <w:lvlText w:val=""/>
      <w:lvlJc w:val="left"/>
    </w:lvl>
    <w:lvl w:ilvl="7" w:tplc="99422908">
      <w:numFmt w:val="decimal"/>
      <w:lvlText w:val=""/>
      <w:lvlJc w:val="left"/>
    </w:lvl>
    <w:lvl w:ilvl="8" w:tplc="989C0A0E">
      <w:numFmt w:val="decimal"/>
      <w:lvlText w:val=""/>
      <w:lvlJc w:val="left"/>
    </w:lvl>
  </w:abstractNum>
  <w:abstractNum w:abstractNumId="1">
    <w:nsid w:val="0000074D"/>
    <w:multiLevelType w:val="hybridMultilevel"/>
    <w:tmpl w:val="C8EE05A8"/>
    <w:lvl w:ilvl="0" w:tplc="68C486DE">
      <w:start w:val="1"/>
      <w:numFmt w:val="decimal"/>
      <w:lvlText w:val="%1."/>
      <w:lvlJc w:val="left"/>
    </w:lvl>
    <w:lvl w:ilvl="1" w:tplc="772EAD84">
      <w:numFmt w:val="decimal"/>
      <w:lvlText w:val=""/>
      <w:lvlJc w:val="left"/>
    </w:lvl>
    <w:lvl w:ilvl="2" w:tplc="2D325C06">
      <w:numFmt w:val="decimal"/>
      <w:lvlText w:val=""/>
      <w:lvlJc w:val="left"/>
    </w:lvl>
    <w:lvl w:ilvl="3" w:tplc="AFEC7A3E">
      <w:numFmt w:val="decimal"/>
      <w:lvlText w:val=""/>
      <w:lvlJc w:val="left"/>
    </w:lvl>
    <w:lvl w:ilvl="4" w:tplc="354E5104">
      <w:numFmt w:val="decimal"/>
      <w:lvlText w:val=""/>
      <w:lvlJc w:val="left"/>
    </w:lvl>
    <w:lvl w:ilvl="5" w:tplc="6CEE8828">
      <w:numFmt w:val="decimal"/>
      <w:lvlText w:val=""/>
      <w:lvlJc w:val="left"/>
    </w:lvl>
    <w:lvl w:ilvl="6" w:tplc="C914B39C">
      <w:numFmt w:val="decimal"/>
      <w:lvlText w:val=""/>
      <w:lvlJc w:val="left"/>
    </w:lvl>
    <w:lvl w:ilvl="7" w:tplc="F9AC071E">
      <w:numFmt w:val="decimal"/>
      <w:lvlText w:val=""/>
      <w:lvlJc w:val="left"/>
    </w:lvl>
    <w:lvl w:ilvl="8" w:tplc="6F44FCDC">
      <w:numFmt w:val="decimal"/>
      <w:lvlText w:val=""/>
      <w:lvlJc w:val="left"/>
    </w:lvl>
  </w:abstractNum>
  <w:abstractNum w:abstractNumId="2">
    <w:nsid w:val="00001238"/>
    <w:multiLevelType w:val="hybridMultilevel"/>
    <w:tmpl w:val="C61C9816"/>
    <w:lvl w:ilvl="0" w:tplc="12B0601E">
      <w:start w:val="1"/>
      <w:numFmt w:val="bullet"/>
      <w:lvlText w:val=" "/>
      <w:lvlJc w:val="left"/>
    </w:lvl>
    <w:lvl w:ilvl="1" w:tplc="E270660E">
      <w:numFmt w:val="decimal"/>
      <w:lvlText w:val=""/>
      <w:lvlJc w:val="left"/>
    </w:lvl>
    <w:lvl w:ilvl="2" w:tplc="B8063F28">
      <w:numFmt w:val="decimal"/>
      <w:lvlText w:val=""/>
      <w:lvlJc w:val="left"/>
    </w:lvl>
    <w:lvl w:ilvl="3" w:tplc="538A5432">
      <w:numFmt w:val="decimal"/>
      <w:lvlText w:val=""/>
      <w:lvlJc w:val="left"/>
    </w:lvl>
    <w:lvl w:ilvl="4" w:tplc="74D449B4">
      <w:numFmt w:val="decimal"/>
      <w:lvlText w:val=""/>
      <w:lvlJc w:val="left"/>
    </w:lvl>
    <w:lvl w:ilvl="5" w:tplc="138E73F2">
      <w:numFmt w:val="decimal"/>
      <w:lvlText w:val=""/>
      <w:lvlJc w:val="left"/>
    </w:lvl>
    <w:lvl w:ilvl="6" w:tplc="6FB4AE1E">
      <w:numFmt w:val="decimal"/>
      <w:lvlText w:val=""/>
      <w:lvlJc w:val="left"/>
    </w:lvl>
    <w:lvl w:ilvl="7" w:tplc="3E1E5A78">
      <w:numFmt w:val="decimal"/>
      <w:lvlText w:val=""/>
      <w:lvlJc w:val="left"/>
    </w:lvl>
    <w:lvl w:ilvl="8" w:tplc="205CB79C">
      <w:numFmt w:val="decimal"/>
      <w:lvlText w:val=""/>
      <w:lvlJc w:val="left"/>
    </w:lvl>
  </w:abstractNum>
  <w:abstractNum w:abstractNumId="3">
    <w:nsid w:val="00001547"/>
    <w:multiLevelType w:val="hybridMultilevel"/>
    <w:tmpl w:val="DD8C044C"/>
    <w:lvl w:ilvl="0" w:tplc="2B4A1BCE">
      <w:start w:val="1"/>
      <w:numFmt w:val="bullet"/>
      <w:lvlText w:val=" "/>
      <w:lvlJc w:val="left"/>
    </w:lvl>
    <w:lvl w:ilvl="1" w:tplc="2A6CEE46">
      <w:numFmt w:val="decimal"/>
      <w:lvlText w:val=""/>
      <w:lvlJc w:val="left"/>
    </w:lvl>
    <w:lvl w:ilvl="2" w:tplc="99B43B8C">
      <w:numFmt w:val="decimal"/>
      <w:lvlText w:val=""/>
      <w:lvlJc w:val="left"/>
    </w:lvl>
    <w:lvl w:ilvl="3" w:tplc="FD82EC16">
      <w:numFmt w:val="decimal"/>
      <w:lvlText w:val=""/>
      <w:lvlJc w:val="left"/>
    </w:lvl>
    <w:lvl w:ilvl="4" w:tplc="A42CD722">
      <w:numFmt w:val="decimal"/>
      <w:lvlText w:val=""/>
      <w:lvlJc w:val="left"/>
    </w:lvl>
    <w:lvl w:ilvl="5" w:tplc="D2F46740">
      <w:numFmt w:val="decimal"/>
      <w:lvlText w:val=""/>
      <w:lvlJc w:val="left"/>
    </w:lvl>
    <w:lvl w:ilvl="6" w:tplc="947CE314">
      <w:numFmt w:val="decimal"/>
      <w:lvlText w:val=""/>
      <w:lvlJc w:val="left"/>
    </w:lvl>
    <w:lvl w:ilvl="7" w:tplc="076E5F54">
      <w:numFmt w:val="decimal"/>
      <w:lvlText w:val=""/>
      <w:lvlJc w:val="left"/>
    </w:lvl>
    <w:lvl w:ilvl="8" w:tplc="772C3006">
      <w:numFmt w:val="decimal"/>
      <w:lvlText w:val=""/>
      <w:lvlJc w:val="left"/>
    </w:lvl>
  </w:abstractNum>
  <w:abstractNum w:abstractNumId="4">
    <w:nsid w:val="00001E1F"/>
    <w:multiLevelType w:val="hybridMultilevel"/>
    <w:tmpl w:val="C660FEB0"/>
    <w:lvl w:ilvl="0" w:tplc="395ABB38">
      <w:start w:val="1"/>
      <w:numFmt w:val="bullet"/>
      <w:lvlText w:val=" "/>
      <w:lvlJc w:val="left"/>
    </w:lvl>
    <w:lvl w:ilvl="1" w:tplc="DBD043AA">
      <w:numFmt w:val="decimal"/>
      <w:lvlText w:val=""/>
      <w:lvlJc w:val="left"/>
    </w:lvl>
    <w:lvl w:ilvl="2" w:tplc="3CB8C8E6">
      <w:numFmt w:val="decimal"/>
      <w:lvlText w:val=""/>
      <w:lvlJc w:val="left"/>
    </w:lvl>
    <w:lvl w:ilvl="3" w:tplc="B05C4244">
      <w:numFmt w:val="decimal"/>
      <w:lvlText w:val=""/>
      <w:lvlJc w:val="left"/>
    </w:lvl>
    <w:lvl w:ilvl="4" w:tplc="830262DC">
      <w:numFmt w:val="decimal"/>
      <w:lvlText w:val=""/>
      <w:lvlJc w:val="left"/>
    </w:lvl>
    <w:lvl w:ilvl="5" w:tplc="065A05BC">
      <w:numFmt w:val="decimal"/>
      <w:lvlText w:val=""/>
      <w:lvlJc w:val="left"/>
    </w:lvl>
    <w:lvl w:ilvl="6" w:tplc="7018E7A6">
      <w:numFmt w:val="decimal"/>
      <w:lvlText w:val=""/>
      <w:lvlJc w:val="left"/>
    </w:lvl>
    <w:lvl w:ilvl="7" w:tplc="8E5257B6">
      <w:numFmt w:val="decimal"/>
      <w:lvlText w:val=""/>
      <w:lvlJc w:val="left"/>
    </w:lvl>
    <w:lvl w:ilvl="8" w:tplc="4F328194">
      <w:numFmt w:val="decimal"/>
      <w:lvlText w:val=""/>
      <w:lvlJc w:val="left"/>
    </w:lvl>
  </w:abstractNum>
  <w:abstractNum w:abstractNumId="5">
    <w:nsid w:val="000026A6"/>
    <w:multiLevelType w:val="hybridMultilevel"/>
    <w:tmpl w:val="E43C7216"/>
    <w:lvl w:ilvl="0" w:tplc="5492FDAC">
      <w:start w:val="1"/>
      <w:numFmt w:val="bullet"/>
      <w:lvlText w:val=" "/>
      <w:lvlJc w:val="left"/>
    </w:lvl>
    <w:lvl w:ilvl="1" w:tplc="782EFAB4">
      <w:numFmt w:val="decimal"/>
      <w:lvlText w:val=""/>
      <w:lvlJc w:val="left"/>
    </w:lvl>
    <w:lvl w:ilvl="2" w:tplc="6E6812BA">
      <w:numFmt w:val="decimal"/>
      <w:lvlText w:val=""/>
      <w:lvlJc w:val="left"/>
    </w:lvl>
    <w:lvl w:ilvl="3" w:tplc="DE808556">
      <w:numFmt w:val="decimal"/>
      <w:lvlText w:val=""/>
      <w:lvlJc w:val="left"/>
    </w:lvl>
    <w:lvl w:ilvl="4" w:tplc="B8C863C0">
      <w:numFmt w:val="decimal"/>
      <w:lvlText w:val=""/>
      <w:lvlJc w:val="left"/>
    </w:lvl>
    <w:lvl w:ilvl="5" w:tplc="2E887D4E">
      <w:numFmt w:val="decimal"/>
      <w:lvlText w:val=""/>
      <w:lvlJc w:val="left"/>
    </w:lvl>
    <w:lvl w:ilvl="6" w:tplc="8204799C">
      <w:numFmt w:val="decimal"/>
      <w:lvlText w:val=""/>
      <w:lvlJc w:val="left"/>
    </w:lvl>
    <w:lvl w:ilvl="7" w:tplc="C52E31BA">
      <w:numFmt w:val="decimal"/>
      <w:lvlText w:val=""/>
      <w:lvlJc w:val="left"/>
    </w:lvl>
    <w:lvl w:ilvl="8" w:tplc="0804E680">
      <w:numFmt w:val="decimal"/>
      <w:lvlText w:val=""/>
      <w:lvlJc w:val="left"/>
    </w:lvl>
  </w:abstractNum>
  <w:abstractNum w:abstractNumId="6">
    <w:nsid w:val="00002D12"/>
    <w:multiLevelType w:val="hybridMultilevel"/>
    <w:tmpl w:val="BD74B8EA"/>
    <w:lvl w:ilvl="0" w:tplc="6FEAE6BA">
      <w:start w:val="1"/>
      <w:numFmt w:val="decimal"/>
      <w:lvlText w:val="%1."/>
      <w:lvlJc w:val="left"/>
    </w:lvl>
    <w:lvl w:ilvl="1" w:tplc="1A2C8224">
      <w:numFmt w:val="decimal"/>
      <w:lvlText w:val=""/>
      <w:lvlJc w:val="left"/>
    </w:lvl>
    <w:lvl w:ilvl="2" w:tplc="03960350">
      <w:numFmt w:val="decimal"/>
      <w:lvlText w:val=""/>
      <w:lvlJc w:val="left"/>
    </w:lvl>
    <w:lvl w:ilvl="3" w:tplc="958451A6">
      <w:numFmt w:val="decimal"/>
      <w:lvlText w:val=""/>
      <w:lvlJc w:val="left"/>
    </w:lvl>
    <w:lvl w:ilvl="4" w:tplc="E09679CE">
      <w:numFmt w:val="decimal"/>
      <w:lvlText w:val=""/>
      <w:lvlJc w:val="left"/>
    </w:lvl>
    <w:lvl w:ilvl="5" w:tplc="50E4AD62">
      <w:numFmt w:val="decimal"/>
      <w:lvlText w:val=""/>
      <w:lvlJc w:val="left"/>
    </w:lvl>
    <w:lvl w:ilvl="6" w:tplc="0C72F33E">
      <w:numFmt w:val="decimal"/>
      <w:lvlText w:val=""/>
      <w:lvlJc w:val="left"/>
    </w:lvl>
    <w:lvl w:ilvl="7" w:tplc="3CFE3AA6">
      <w:numFmt w:val="decimal"/>
      <w:lvlText w:val=""/>
      <w:lvlJc w:val="left"/>
    </w:lvl>
    <w:lvl w:ilvl="8" w:tplc="680AC4BA">
      <w:numFmt w:val="decimal"/>
      <w:lvlText w:val=""/>
      <w:lvlJc w:val="left"/>
    </w:lvl>
  </w:abstractNum>
  <w:abstractNum w:abstractNumId="7">
    <w:nsid w:val="0000305E"/>
    <w:multiLevelType w:val="hybridMultilevel"/>
    <w:tmpl w:val="178CA0DC"/>
    <w:lvl w:ilvl="0" w:tplc="9B2C671A">
      <w:start w:val="1"/>
      <w:numFmt w:val="bullet"/>
      <w:lvlText w:val=" "/>
      <w:lvlJc w:val="left"/>
    </w:lvl>
    <w:lvl w:ilvl="1" w:tplc="D2CC9414">
      <w:numFmt w:val="decimal"/>
      <w:lvlText w:val=""/>
      <w:lvlJc w:val="left"/>
    </w:lvl>
    <w:lvl w:ilvl="2" w:tplc="44549A0A">
      <w:numFmt w:val="decimal"/>
      <w:lvlText w:val=""/>
      <w:lvlJc w:val="left"/>
    </w:lvl>
    <w:lvl w:ilvl="3" w:tplc="EA288B64">
      <w:numFmt w:val="decimal"/>
      <w:lvlText w:val=""/>
      <w:lvlJc w:val="left"/>
    </w:lvl>
    <w:lvl w:ilvl="4" w:tplc="EE56DF84">
      <w:numFmt w:val="decimal"/>
      <w:lvlText w:val=""/>
      <w:lvlJc w:val="left"/>
    </w:lvl>
    <w:lvl w:ilvl="5" w:tplc="49EC3A3A">
      <w:numFmt w:val="decimal"/>
      <w:lvlText w:val=""/>
      <w:lvlJc w:val="left"/>
    </w:lvl>
    <w:lvl w:ilvl="6" w:tplc="462A3A4C">
      <w:numFmt w:val="decimal"/>
      <w:lvlText w:val=""/>
      <w:lvlJc w:val="left"/>
    </w:lvl>
    <w:lvl w:ilvl="7" w:tplc="EE50FEE2">
      <w:numFmt w:val="decimal"/>
      <w:lvlText w:val=""/>
      <w:lvlJc w:val="left"/>
    </w:lvl>
    <w:lvl w:ilvl="8" w:tplc="EFC0256A">
      <w:numFmt w:val="decimal"/>
      <w:lvlText w:val=""/>
      <w:lvlJc w:val="left"/>
    </w:lvl>
  </w:abstractNum>
  <w:abstractNum w:abstractNumId="8">
    <w:nsid w:val="000039B3"/>
    <w:multiLevelType w:val="hybridMultilevel"/>
    <w:tmpl w:val="99F27A76"/>
    <w:lvl w:ilvl="0" w:tplc="A1FE1720">
      <w:start w:val="1"/>
      <w:numFmt w:val="bullet"/>
      <w:lvlText w:val=" "/>
      <w:lvlJc w:val="left"/>
    </w:lvl>
    <w:lvl w:ilvl="1" w:tplc="7EC8623A">
      <w:numFmt w:val="decimal"/>
      <w:lvlText w:val=""/>
      <w:lvlJc w:val="left"/>
    </w:lvl>
    <w:lvl w:ilvl="2" w:tplc="A0C07C36">
      <w:numFmt w:val="decimal"/>
      <w:lvlText w:val=""/>
      <w:lvlJc w:val="left"/>
    </w:lvl>
    <w:lvl w:ilvl="3" w:tplc="87869B4C">
      <w:numFmt w:val="decimal"/>
      <w:lvlText w:val=""/>
      <w:lvlJc w:val="left"/>
    </w:lvl>
    <w:lvl w:ilvl="4" w:tplc="2ECA61D2">
      <w:numFmt w:val="decimal"/>
      <w:lvlText w:val=""/>
      <w:lvlJc w:val="left"/>
    </w:lvl>
    <w:lvl w:ilvl="5" w:tplc="0FA454CA">
      <w:numFmt w:val="decimal"/>
      <w:lvlText w:val=""/>
      <w:lvlJc w:val="left"/>
    </w:lvl>
    <w:lvl w:ilvl="6" w:tplc="654C8FD2">
      <w:numFmt w:val="decimal"/>
      <w:lvlText w:val=""/>
      <w:lvlJc w:val="left"/>
    </w:lvl>
    <w:lvl w:ilvl="7" w:tplc="15664E14">
      <w:numFmt w:val="decimal"/>
      <w:lvlText w:val=""/>
      <w:lvlJc w:val="left"/>
    </w:lvl>
    <w:lvl w:ilvl="8" w:tplc="BD40F056">
      <w:numFmt w:val="decimal"/>
      <w:lvlText w:val=""/>
      <w:lvlJc w:val="left"/>
    </w:lvl>
  </w:abstractNum>
  <w:abstractNum w:abstractNumId="9">
    <w:nsid w:val="00003B25"/>
    <w:multiLevelType w:val="hybridMultilevel"/>
    <w:tmpl w:val="6F28F288"/>
    <w:lvl w:ilvl="0" w:tplc="FF02B556">
      <w:start w:val="1"/>
      <w:numFmt w:val="bullet"/>
      <w:lvlText w:val=" "/>
      <w:lvlJc w:val="left"/>
    </w:lvl>
    <w:lvl w:ilvl="1" w:tplc="26C2438C">
      <w:numFmt w:val="decimal"/>
      <w:lvlText w:val=""/>
      <w:lvlJc w:val="left"/>
    </w:lvl>
    <w:lvl w:ilvl="2" w:tplc="B922E760">
      <w:numFmt w:val="decimal"/>
      <w:lvlText w:val=""/>
      <w:lvlJc w:val="left"/>
    </w:lvl>
    <w:lvl w:ilvl="3" w:tplc="066E0C08">
      <w:numFmt w:val="decimal"/>
      <w:lvlText w:val=""/>
      <w:lvlJc w:val="left"/>
    </w:lvl>
    <w:lvl w:ilvl="4" w:tplc="E7DA1370">
      <w:numFmt w:val="decimal"/>
      <w:lvlText w:val=""/>
      <w:lvlJc w:val="left"/>
    </w:lvl>
    <w:lvl w:ilvl="5" w:tplc="22428F54">
      <w:numFmt w:val="decimal"/>
      <w:lvlText w:val=""/>
      <w:lvlJc w:val="left"/>
    </w:lvl>
    <w:lvl w:ilvl="6" w:tplc="363888DA">
      <w:numFmt w:val="decimal"/>
      <w:lvlText w:val=""/>
      <w:lvlJc w:val="left"/>
    </w:lvl>
    <w:lvl w:ilvl="7" w:tplc="93A486B8">
      <w:numFmt w:val="decimal"/>
      <w:lvlText w:val=""/>
      <w:lvlJc w:val="left"/>
    </w:lvl>
    <w:lvl w:ilvl="8" w:tplc="DEF4F3E2">
      <w:numFmt w:val="decimal"/>
      <w:lvlText w:val=""/>
      <w:lvlJc w:val="left"/>
    </w:lvl>
  </w:abstractNum>
  <w:abstractNum w:abstractNumId="10">
    <w:nsid w:val="0000428B"/>
    <w:multiLevelType w:val="hybridMultilevel"/>
    <w:tmpl w:val="C284F4D6"/>
    <w:lvl w:ilvl="0" w:tplc="5DA038FC">
      <w:start w:val="1"/>
      <w:numFmt w:val="bullet"/>
      <w:lvlText w:val=" "/>
      <w:lvlJc w:val="left"/>
    </w:lvl>
    <w:lvl w:ilvl="1" w:tplc="675CCC74">
      <w:numFmt w:val="decimal"/>
      <w:lvlText w:val=""/>
      <w:lvlJc w:val="left"/>
    </w:lvl>
    <w:lvl w:ilvl="2" w:tplc="26D883D4">
      <w:numFmt w:val="decimal"/>
      <w:lvlText w:val=""/>
      <w:lvlJc w:val="left"/>
    </w:lvl>
    <w:lvl w:ilvl="3" w:tplc="C13E0FFA">
      <w:numFmt w:val="decimal"/>
      <w:lvlText w:val=""/>
      <w:lvlJc w:val="left"/>
    </w:lvl>
    <w:lvl w:ilvl="4" w:tplc="69B245E4">
      <w:numFmt w:val="decimal"/>
      <w:lvlText w:val=""/>
      <w:lvlJc w:val="left"/>
    </w:lvl>
    <w:lvl w:ilvl="5" w:tplc="998E413A">
      <w:numFmt w:val="decimal"/>
      <w:lvlText w:val=""/>
      <w:lvlJc w:val="left"/>
    </w:lvl>
    <w:lvl w:ilvl="6" w:tplc="CC7C327C">
      <w:numFmt w:val="decimal"/>
      <w:lvlText w:val=""/>
      <w:lvlJc w:val="left"/>
    </w:lvl>
    <w:lvl w:ilvl="7" w:tplc="1A021C04">
      <w:numFmt w:val="decimal"/>
      <w:lvlText w:val=""/>
      <w:lvlJc w:val="left"/>
    </w:lvl>
    <w:lvl w:ilvl="8" w:tplc="2A623858">
      <w:numFmt w:val="decimal"/>
      <w:lvlText w:val=""/>
      <w:lvlJc w:val="left"/>
    </w:lvl>
  </w:abstractNum>
  <w:abstractNum w:abstractNumId="11">
    <w:nsid w:val="0000440D"/>
    <w:multiLevelType w:val="hybridMultilevel"/>
    <w:tmpl w:val="BC824570"/>
    <w:lvl w:ilvl="0" w:tplc="66903FE8">
      <w:start w:val="1"/>
      <w:numFmt w:val="bullet"/>
      <w:lvlText w:val=" "/>
      <w:lvlJc w:val="left"/>
    </w:lvl>
    <w:lvl w:ilvl="1" w:tplc="FC6E8D08">
      <w:numFmt w:val="decimal"/>
      <w:lvlText w:val=""/>
      <w:lvlJc w:val="left"/>
    </w:lvl>
    <w:lvl w:ilvl="2" w:tplc="00725EF2">
      <w:numFmt w:val="decimal"/>
      <w:lvlText w:val=""/>
      <w:lvlJc w:val="left"/>
    </w:lvl>
    <w:lvl w:ilvl="3" w:tplc="07268F18">
      <w:numFmt w:val="decimal"/>
      <w:lvlText w:val=""/>
      <w:lvlJc w:val="left"/>
    </w:lvl>
    <w:lvl w:ilvl="4" w:tplc="0874CD8C">
      <w:numFmt w:val="decimal"/>
      <w:lvlText w:val=""/>
      <w:lvlJc w:val="left"/>
    </w:lvl>
    <w:lvl w:ilvl="5" w:tplc="288E1274">
      <w:numFmt w:val="decimal"/>
      <w:lvlText w:val=""/>
      <w:lvlJc w:val="left"/>
    </w:lvl>
    <w:lvl w:ilvl="6" w:tplc="4C3E7DCA">
      <w:numFmt w:val="decimal"/>
      <w:lvlText w:val=""/>
      <w:lvlJc w:val="left"/>
    </w:lvl>
    <w:lvl w:ilvl="7" w:tplc="55BC68B8">
      <w:numFmt w:val="decimal"/>
      <w:lvlText w:val=""/>
      <w:lvlJc w:val="left"/>
    </w:lvl>
    <w:lvl w:ilvl="8" w:tplc="B6EE4F66">
      <w:numFmt w:val="decimal"/>
      <w:lvlText w:val=""/>
      <w:lvlJc w:val="left"/>
    </w:lvl>
  </w:abstractNum>
  <w:abstractNum w:abstractNumId="12">
    <w:nsid w:val="00004509"/>
    <w:multiLevelType w:val="hybridMultilevel"/>
    <w:tmpl w:val="2C263928"/>
    <w:lvl w:ilvl="0" w:tplc="098EEF78">
      <w:start w:val="1"/>
      <w:numFmt w:val="bullet"/>
      <w:lvlText w:val=" "/>
      <w:lvlJc w:val="left"/>
    </w:lvl>
    <w:lvl w:ilvl="1" w:tplc="7CA4231E">
      <w:numFmt w:val="decimal"/>
      <w:lvlText w:val=""/>
      <w:lvlJc w:val="left"/>
    </w:lvl>
    <w:lvl w:ilvl="2" w:tplc="A8A09302">
      <w:numFmt w:val="decimal"/>
      <w:lvlText w:val=""/>
      <w:lvlJc w:val="left"/>
    </w:lvl>
    <w:lvl w:ilvl="3" w:tplc="5AC0E7EC">
      <w:numFmt w:val="decimal"/>
      <w:lvlText w:val=""/>
      <w:lvlJc w:val="left"/>
    </w:lvl>
    <w:lvl w:ilvl="4" w:tplc="D6AE926E">
      <w:numFmt w:val="decimal"/>
      <w:lvlText w:val=""/>
      <w:lvlJc w:val="left"/>
    </w:lvl>
    <w:lvl w:ilvl="5" w:tplc="307C4A26">
      <w:numFmt w:val="decimal"/>
      <w:lvlText w:val=""/>
      <w:lvlJc w:val="left"/>
    </w:lvl>
    <w:lvl w:ilvl="6" w:tplc="161A2232">
      <w:numFmt w:val="decimal"/>
      <w:lvlText w:val=""/>
      <w:lvlJc w:val="left"/>
    </w:lvl>
    <w:lvl w:ilvl="7" w:tplc="5DBC79E6">
      <w:numFmt w:val="decimal"/>
      <w:lvlText w:val=""/>
      <w:lvlJc w:val="left"/>
    </w:lvl>
    <w:lvl w:ilvl="8" w:tplc="F118DC1C">
      <w:numFmt w:val="decimal"/>
      <w:lvlText w:val=""/>
      <w:lvlJc w:val="left"/>
    </w:lvl>
  </w:abstractNum>
  <w:abstractNum w:abstractNumId="13">
    <w:nsid w:val="0000491C"/>
    <w:multiLevelType w:val="hybridMultilevel"/>
    <w:tmpl w:val="58E83E86"/>
    <w:lvl w:ilvl="0" w:tplc="2DDA7B06">
      <w:start w:val="1"/>
      <w:numFmt w:val="bullet"/>
      <w:lvlText w:val=" "/>
      <w:lvlJc w:val="left"/>
    </w:lvl>
    <w:lvl w:ilvl="1" w:tplc="34BA45F8">
      <w:numFmt w:val="decimal"/>
      <w:lvlText w:val=""/>
      <w:lvlJc w:val="left"/>
    </w:lvl>
    <w:lvl w:ilvl="2" w:tplc="B54A784A">
      <w:numFmt w:val="decimal"/>
      <w:lvlText w:val=""/>
      <w:lvlJc w:val="left"/>
    </w:lvl>
    <w:lvl w:ilvl="3" w:tplc="2D94E230">
      <w:numFmt w:val="decimal"/>
      <w:lvlText w:val=""/>
      <w:lvlJc w:val="left"/>
    </w:lvl>
    <w:lvl w:ilvl="4" w:tplc="D3FC17D4">
      <w:numFmt w:val="decimal"/>
      <w:lvlText w:val=""/>
      <w:lvlJc w:val="left"/>
    </w:lvl>
    <w:lvl w:ilvl="5" w:tplc="7CBE1610">
      <w:numFmt w:val="decimal"/>
      <w:lvlText w:val=""/>
      <w:lvlJc w:val="left"/>
    </w:lvl>
    <w:lvl w:ilvl="6" w:tplc="B664CDFC">
      <w:numFmt w:val="decimal"/>
      <w:lvlText w:val=""/>
      <w:lvlJc w:val="left"/>
    </w:lvl>
    <w:lvl w:ilvl="7" w:tplc="DED8BD9C">
      <w:numFmt w:val="decimal"/>
      <w:lvlText w:val=""/>
      <w:lvlJc w:val="left"/>
    </w:lvl>
    <w:lvl w:ilvl="8" w:tplc="8B06C58A">
      <w:numFmt w:val="decimal"/>
      <w:lvlText w:val=""/>
      <w:lvlJc w:val="left"/>
    </w:lvl>
  </w:abstractNum>
  <w:abstractNum w:abstractNumId="14">
    <w:nsid w:val="00004D06"/>
    <w:multiLevelType w:val="hybridMultilevel"/>
    <w:tmpl w:val="CB8EBA4A"/>
    <w:lvl w:ilvl="0" w:tplc="40080736">
      <w:start w:val="1"/>
      <w:numFmt w:val="bullet"/>
      <w:lvlText w:val=" "/>
      <w:lvlJc w:val="left"/>
    </w:lvl>
    <w:lvl w:ilvl="1" w:tplc="200E08A0">
      <w:numFmt w:val="decimal"/>
      <w:lvlText w:val=""/>
      <w:lvlJc w:val="left"/>
    </w:lvl>
    <w:lvl w:ilvl="2" w:tplc="3CD8B2E8">
      <w:numFmt w:val="decimal"/>
      <w:lvlText w:val=""/>
      <w:lvlJc w:val="left"/>
    </w:lvl>
    <w:lvl w:ilvl="3" w:tplc="05DC015C">
      <w:numFmt w:val="decimal"/>
      <w:lvlText w:val=""/>
      <w:lvlJc w:val="left"/>
    </w:lvl>
    <w:lvl w:ilvl="4" w:tplc="74D201DA">
      <w:numFmt w:val="decimal"/>
      <w:lvlText w:val=""/>
      <w:lvlJc w:val="left"/>
    </w:lvl>
    <w:lvl w:ilvl="5" w:tplc="67B0507C">
      <w:numFmt w:val="decimal"/>
      <w:lvlText w:val=""/>
      <w:lvlJc w:val="left"/>
    </w:lvl>
    <w:lvl w:ilvl="6" w:tplc="280EF65A">
      <w:numFmt w:val="decimal"/>
      <w:lvlText w:val=""/>
      <w:lvlJc w:val="left"/>
    </w:lvl>
    <w:lvl w:ilvl="7" w:tplc="9910A330">
      <w:numFmt w:val="decimal"/>
      <w:lvlText w:val=""/>
      <w:lvlJc w:val="left"/>
    </w:lvl>
    <w:lvl w:ilvl="8" w:tplc="EEB06648">
      <w:numFmt w:val="decimal"/>
      <w:lvlText w:val=""/>
      <w:lvlJc w:val="left"/>
    </w:lvl>
  </w:abstractNum>
  <w:abstractNum w:abstractNumId="15">
    <w:nsid w:val="00004DB7"/>
    <w:multiLevelType w:val="hybridMultilevel"/>
    <w:tmpl w:val="45A2BF78"/>
    <w:lvl w:ilvl="0" w:tplc="FFA4CA8E">
      <w:start w:val="1"/>
      <w:numFmt w:val="bullet"/>
      <w:lvlText w:val=" "/>
      <w:lvlJc w:val="left"/>
    </w:lvl>
    <w:lvl w:ilvl="1" w:tplc="20FCD018">
      <w:numFmt w:val="decimal"/>
      <w:lvlText w:val=""/>
      <w:lvlJc w:val="left"/>
    </w:lvl>
    <w:lvl w:ilvl="2" w:tplc="D35CFF1C">
      <w:numFmt w:val="decimal"/>
      <w:lvlText w:val=""/>
      <w:lvlJc w:val="left"/>
    </w:lvl>
    <w:lvl w:ilvl="3" w:tplc="8D86D040">
      <w:numFmt w:val="decimal"/>
      <w:lvlText w:val=""/>
      <w:lvlJc w:val="left"/>
    </w:lvl>
    <w:lvl w:ilvl="4" w:tplc="D80285CA">
      <w:numFmt w:val="decimal"/>
      <w:lvlText w:val=""/>
      <w:lvlJc w:val="left"/>
    </w:lvl>
    <w:lvl w:ilvl="5" w:tplc="18140AD2">
      <w:numFmt w:val="decimal"/>
      <w:lvlText w:val=""/>
      <w:lvlJc w:val="left"/>
    </w:lvl>
    <w:lvl w:ilvl="6" w:tplc="746A7066">
      <w:numFmt w:val="decimal"/>
      <w:lvlText w:val=""/>
      <w:lvlJc w:val="left"/>
    </w:lvl>
    <w:lvl w:ilvl="7" w:tplc="72EC517C">
      <w:numFmt w:val="decimal"/>
      <w:lvlText w:val=""/>
      <w:lvlJc w:val="left"/>
    </w:lvl>
    <w:lvl w:ilvl="8" w:tplc="940861DE">
      <w:numFmt w:val="decimal"/>
      <w:lvlText w:val=""/>
      <w:lvlJc w:val="left"/>
    </w:lvl>
  </w:abstractNum>
  <w:abstractNum w:abstractNumId="16">
    <w:nsid w:val="00004DC8"/>
    <w:multiLevelType w:val="hybridMultilevel"/>
    <w:tmpl w:val="469E9344"/>
    <w:lvl w:ilvl="0" w:tplc="10B2FA10">
      <w:start w:val="1"/>
      <w:numFmt w:val="decimal"/>
      <w:lvlText w:val="%1."/>
      <w:lvlJc w:val="left"/>
    </w:lvl>
    <w:lvl w:ilvl="1" w:tplc="009840D2">
      <w:numFmt w:val="decimal"/>
      <w:lvlText w:val=""/>
      <w:lvlJc w:val="left"/>
    </w:lvl>
    <w:lvl w:ilvl="2" w:tplc="47388CF4">
      <w:numFmt w:val="decimal"/>
      <w:lvlText w:val=""/>
      <w:lvlJc w:val="left"/>
    </w:lvl>
    <w:lvl w:ilvl="3" w:tplc="096E05FC">
      <w:numFmt w:val="decimal"/>
      <w:lvlText w:val=""/>
      <w:lvlJc w:val="left"/>
    </w:lvl>
    <w:lvl w:ilvl="4" w:tplc="FE04A01E">
      <w:numFmt w:val="decimal"/>
      <w:lvlText w:val=""/>
      <w:lvlJc w:val="left"/>
    </w:lvl>
    <w:lvl w:ilvl="5" w:tplc="0AD29C42">
      <w:numFmt w:val="decimal"/>
      <w:lvlText w:val=""/>
      <w:lvlJc w:val="left"/>
    </w:lvl>
    <w:lvl w:ilvl="6" w:tplc="3B06AF12">
      <w:numFmt w:val="decimal"/>
      <w:lvlText w:val=""/>
      <w:lvlJc w:val="left"/>
    </w:lvl>
    <w:lvl w:ilvl="7" w:tplc="D29E8D22">
      <w:numFmt w:val="decimal"/>
      <w:lvlText w:val=""/>
      <w:lvlJc w:val="left"/>
    </w:lvl>
    <w:lvl w:ilvl="8" w:tplc="F71ED50C">
      <w:numFmt w:val="decimal"/>
      <w:lvlText w:val=""/>
      <w:lvlJc w:val="left"/>
    </w:lvl>
  </w:abstractNum>
  <w:abstractNum w:abstractNumId="17">
    <w:nsid w:val="000054DE"/>
    <w:multiLevelType w:val="hybridMultilevel"/>
    <w:tmpl w:val="BDF60054"/>
    <w:lvl w:ilvl="0" w:tplc="0E5E933A">
      <w:start w:val="1"/>
      <w:numFmt w:val="bullet"/>
      <w:lvlText w:val=" "/>
      <w:lvlJc w:val="left"/>
    </w:lvl>
    <w:lvl w:ilvl="1" w:tplc="80C43CE8">
      <w:numFmt w:val="decimal"/>
      <w:lvlText w:val=""/>
      <w:lvlJc w:val="left"/>
    </w:lvl>
    <w:lvl w:ilvl="2" w:tplc="FB72085A">
      <w:numFmt w:val="decimal"/>
      <w:lvlText w:val=""/>
      <w:lvlJc w:val="left"/>
    </w:lvl>
    <w:lvl w:ilvl="3" w:tplc="C7D26532">
      <w:numFmt w:val="decimal"/>
      <w:lvlText w:val=""/>
      <w:lvlJc w:val="left"/>
    </w:lvl>
    <w:lvl w:ilvl="4" w:tplc="B406DCDA">
      <w:numFmt w:val="decimal"/>
      <w:lvlText w:val=""/>
      <w:lvlJc w:val="left"/>
    </w:lvl>
    <w:lvl w:ilvl="5" w:tplc="2EDAA88A">
      <w:numFmt w:val="decimal"/>
      <w:lvlText w:val=""/>
      <w:lvlJc w:val="left"/>
    </w:lvl>
    <w:lvl w:ilvl="6" w:tplc="36C8EC86">
      <w:numFmt w:val="decimal"/>
      <w:lvlText w:val=""/>
      <w:lvlJc w:val="left"/>
    </w:lvl>
    <w:lvl w:ilvl="7" w:tplc="92DA3CFE">
      <w:numFmt w:val="decimal"/>
      <w:lvlText w:val=""/>
      <w:lvlJc w:val="left"/>
    </w:lvl>
    <w:lvl w:ilvl="8" w:tplc="3B14EE54">
      <w:numFmt w:val="decimal"/>
      <w:lvlText w:val=""/>
      <w:lvlJc w:val="left"/>
    </w:lvl>
  </w:abstractNum>
  <w:abstractNum w:abstractNumId="18">
    <w:nsid w:val="00005D03"/>
    <w:multiLevelType w:val="hybridMultilevel"/>
    <w:tmpl w:val="697C20FE"/>
    <w:lvl w:ilvl="0" w:tplc="1BB0A774">
      <w:start w:val="1"/>
      <w:numFmt w:val="bullet"/>
      <w:lvlText w:val=" "/>
      <w:lvlJc w:val="left"/>
    </w:lvl>
    <w:lvl w:ilvl="1" w:tplc="B0B0FFFA">
      <w:numFmt w:val="decimal"/>
      <w:lvlText w:val=""/>
      <w:lvlJc w:val="left"/>
    </w:lvl>
    <w:lvl w:ilvl="2" w:tplc="CE9A8404">
      <w:numFmt w:val="decimal"/>
      <w:lvlText w:val=""/>
      <w:lvlJc w:val="left"/>
    </w:lvl>
    <w:lvl w:ilvl="3" w:tplc="2B223614">
      <w:numFmt w:val="decimal"/>
      <w:lvlText w:val=""/>
      <w:lvlJc w:val="left"/>
    </w:lvl>
    <w:lvl w:ilvl="4" w:tplc="1534CA98">
      <w:numFmt w:val="decimal"/>
      <w:lvlText w:val=""/>
      <w:lvlJc w:val="left"/>
    </w:lvl>
    <w:lvl w:ilvl="5" w:tplc="DAF81EDC">
      <w:numFmt w:val="decimal"/>
      <w:lvlText w:val=""/>
      <w:lvlJc w:val="left"/>
    </w:lvl>
    <w:lvl w:ilvl="6" w:tplc="4D3A08E2">
      <w:numFmt w:val="decimal"/>
      <w:lvlText w:val=""/>
      <w:lvlJc w:val="left"/>
    </w:lvl>
    <w:lvl w:ilvl="7" w:tplc="0C42C01C">
      <w:numFmt w:val="decimal"/>
      <w:lvlText w:val=""/>
      <w:lvlJc w:val="left"/>
    </w:lvl>
    <w:lvl w:ilvl="8" w:tplc="77101E8C">
      <w:numFmt w:val="decimal"/>
      <w:lvlText w:val=""/>
      <w:lvlJc w:val="left"/>
    </w:lvl>
  </w:abstractNum>
  <w:abstractNum w:abstractNumId="19">
    <w:nsid w:val="00006443"/>
    <w:multiLevelType w:val="hybridMultilevel"/>
    <w:tmpl w:val="AB78917C"/>
    <w:lvl w:ilvl="0" w:tplc="AA82E0B4">
      <w:start w:val="1"/>
      <w:numFmt w:val="decimal"/>
      <w:lvlText w:val="%1."/>
      <w:lvlJc w:val="left"/>
    </w:lvl>
    <w:lvl w:ilvl="1" w:tplc="E6AE2B16">
      <w:numFmt w:val="decimal"/>
      <w:lvlText w:val=""/>
      <w:lvlJc w:val="left"/>
    </w:lvl>
    <w:lvl w:ilvl="2" w:tplc="7714B01E">
      <w:numFmt w:val="decimal"/>
      <w:lvlText w:val=""/>
      <w:lvlJc w:val="left"/>
    </w:lvl>
    <w:lvl w:ilvl="3" w:tplc="0E6EDACE">
      <w:numFmt w:val="decimal"/>
      <w:lvlText w:val=""/>
      <w:lvlJc w:val="left"/>
    </w:lvl>
    <w:lvl w:ilvl="4" w:tplc="9DF65F02">
      <w:numFmt w:val="decimal"/>
      <w:lvlText w:val=""/>
      <w:lvlJc w:val="left"/>
    </w:lvl>
    <w:lvl w:ilvl="5" w:tplc="6610DB74">
      <w:numFmt w:val="decimal"/>
      <w:lvlText w:val=""/>
      <w:lvlJc w:val="left"/>
    </w:lvl>
    <w:lvl w:ilvl="6" w:tplc="B254D27E">
      <w:numFmt w:val="decimal"/>
      <w:lvlText w:val=""/>
      <w:lvlJc w:val="left"/>
    </w:lvl>
    <w:lvl w:ilvl="7" w:tplc="D6F87FEA">
      <w:numFmt w:val="decimal"/>
      <w:lvlText w:val=""/>
      <w:lvlJc w:val="left"/>
    </w:lvl>
    <w:lvl w:ilvl="8" w:tplc="A926A8A0">
      <w:numFmt w:val="decimal"/>
      <w:lvlText w:val=""/>
      <w:lvlJc w:val="left"/>
    </w:lvl>
  </w:abstractNum>
  <w:abstractNum w:abstractNumId="20">
    <w:nsid w:val="000066BB"/>
    <w:multiLevelType w:val="hybridMultilevel"/>
    <w:tmpl w:val="7140289A"/>
    <w:lvl w:ilvl="0" w:tplc="10666392">
      <w:start w:val="2"/>
      <w:numFmt w:val="decimal"/>
      <w:lvlText w:val="%1."/>
      <w:lvlJc w:val="left"/>
    </w:lvl>
    <w:lvl w:ilvl="1" w:tplc="4686EDFE">
      <w:numFmt w:val="decimal"/>
      <w:lvlText w:val=""/>
      <w:lvlJc w:val="left"/>
    </w:lvl>
    <w:lvl w:ilvl="2" w:tplc="CB5AE910">
      <w:numFmt w:val="decimal"/>
      <w:lvlText w:val=""/>
      <w:lvlJc w:val="left"/>
    </w:lvl>
    <w:lvl w:ilvl="3" w:tplc="9CE2200E">
      <w:numFmt w:val="decimal"/>
      <w:lvlText w:val=""/>
      <w:lvlJc w:val="left"/>
    </w:lvl>
    <w:lvl w:ilvl="4" w:tplc="0F020224">
      <w:numFmt w:val="decimal"/>
      <w:lvlText w:val=""/>
      <w:lvlJc w:val="left"/>
    </w:lvl>
    <w:lvl w:ilvl="5" w:tplc="7A267C14">
      <w:numFmt w:val="decimal"/>
      <w:lvlText w:val=""/>
      <w:lvlJc w:val="left"/>
    </w:lvl>
    <w:lvl w:ilvl="6" w:tplc="6E96C9E2">
      <w:numFmt w:val="decimal"/>
      <w:lvlText w:val=""/>
      <w:lvlJc w:val="left"/>
    </w:lvl>
    <w:lvl w:ilvl="7" w:tplc="79B6D0CC">
      <w:numFmt w:val="decimal"/>
      <w:lvlText w:val=""/>
      <w:lvlJc w:val="left"/>
    </w:lvl>
    <w:lvl w:ilvl="8" w:tplc="CAB6317C">
      <w:numFmt w:val="decimal"/>
      <w:lvlText w:val=""/>
      <w:lvlJc w:val="left"/>
    </w:lvl>
  </w:abstractNum>
  <w:abstractNum w:abstractNumId="21">
    <w:nsid w:val="0000701F"/>
    <w:multiLevelType w:val="hybridMultilevel"/>
    <w:tmpl w:val="6970882E"/>
    <w:lvl w:ilvl="0" w:tplc="E1F031E0">
      <w:start w:val="1"/>
      <w:numFmt w:val="bullet"/>
      <w:lvlText w:val=" "/>
      <w:lvlJc w:val="left"/>
    </w:lvl>
    <w:lvl w:ilvl="1" w:tplc="B3D0AAE0">
      <w:numFmt w:val="decimal"/>
      <w:lvlText w:val=""/>
      <w:lvlJc w:val="left"/>
    </w:lvl>
    <w:lvl w:ilvl="2" w:tplc="CEFC4B74">
      <w:numFmt w:val="decimal"/>
      <w:lvlText w:val=""/>
      <w:lvlJc w:val="left"/>
    </w:lvl>
    <w:lvl w:ilvl="3" w:tplc="2F44BF9A">
      <w:numFmt w:val="decimal"/>
      <w:lvlText w:val=""/>
      <w:lvlJc w:val="left"/>
    </w:lvl>
    <w:lvl w:ilvl="4" w:tplc="2062C6FE">
      <w:numFmt w:val="decimal"/>
      <w:lvlText w:val=""/>
      <w:lvlJc w:val="left"/>
    </w:lvl>
    <w:lvl w:ilvl="5" w:tplc="9634C398">
      <w:numFmt w:val="decimal"/>
      <w:lvlText w:val=""/>
      <w:lvlJc w:val="left"/>
    </w:lvl>
    <w:lvl w:ilvl="6" w:tplc="19D8CCC6">
      <w:numFmt w:val="decimal"/>
      <w:lvlText w:val=""/>
      <w:lvlJc w:val="left"/>
    </w:lvl>
    <w:lvl w:ilvl="7" w:tplc="7F905FA4">
      <w:numFmt w:val="decimal"/>
      <w:lvlText w:val=""/>
      <w:lvlJc w:val="left"/>
    </w:lvl>
    <w:lvl w:ilvl="8" w:tplc="AFB4343C">
      <w:numFmt w:val="decimal"/>
      <w:lvlText w:val=""/>
      <w:lvlJc w:val="left"/>
    </w:lvl>
  </w:abstractNum>
  <w:abstractNum w:abstractNumId="22">
    <w:nsid w:val="0000767D"/>
    <w:multiLevelType w:val="hybridMultilevel"/>
    <w:tmpl w:val="A9D61768"/>
    <w:lvl w:ilvl="0" w:tplc="328ECFE4">
      <w:start w:val="1"/>
      <w:numFmt w:val="bullet"/>
      <w:lvlText w:val=" "/>
      <w:lvlJc w:val="left"/>
    </w:lvl>
    <w:lvl w:ilvl="1" w:tplc="02E44C66">
      <w:numFmt w:val="decimal"/>
      <w:lvlText w:val=""/>
      <w:lvlJc w:val="left"/>
    </w:lvl>
    <w:lvl w:ilvl="2" w:tplc="3336ED36">
      <w:numFmt w:val="decimal"/>
      <w:lvlText w:val=""/>
      <w:lvlJc w:val="left"/>
    </w:lvl>
    <w:lvl w:ilvl="3" w:tplc="E4B20ADA">
      <w:numFmt w:val="decimal"/>
      <w:lvlText w:val=""/>
      <w:lvlJc w:val="left"/>
    </w:lvl>
    <w:lvl w:ilvl="4" w:tplc="BBA2DBD0">
      <w:numFmt w:val="decimal"/>
      <w:lvlText w:val=""/>
      <w:lvlJc w:val="left"/>
    </w:lvl>
    <w:lvl w:ilvl="5" w:tplc="5F768A10">
      <w:numFmt w:val="decimal"/>
      <w:lvlText w:val=""/>
      <w:lvlJc w:val="left"/>
    </w:lvl>
    <w:lvl w:ilvl="6" w:tplc="0CFA2310">
      <w:numFmt w:val="decimal"/>
      <w:lvlText w:val=""/>
      <w:lvlJc w:val="left"/>
    </w:lvl>
    <w:lvl w:ilvl="7" w:tplc="6C0227C6">
      <w:numFmt w:val="decimal"/>
      <w:lvlText w:val=""/>
      <w:lvlJc w:val="left"/>
    </w:lvl>
    <w:lvl w:ilvl="8" w:tplc="31DC33BC">
      <w:numFmt w:val="decimal"/>
      <w:lvlText w:val=""/>
      <w:lvlJc w:val="left"/>
    </w:lvl>
  </w:abstractNum>
  <w:abstractNum w:abstractNumId="23">
    <w:nsid w:val="00007A5A"/>
    <w:multiLevelType w:val="hybridMultilevel"/>
    <w:tmpl w:val="6A7A2390"/>
    <w:lvl w:ilvl="0" w:tplc="A294AE3C">
      <w:start w:val="1"/>
      <w:numFmt w:val="bullet"/>
      <w:lvlText w:val=" "/>
      <w:lvlJc w:val="left"/>
    </w:lvl>
    <w:lvl w:ilvl="1" w:tplc="DBD0385E">
      <w:numFmt w:val="decimal"/>
      <w:lvlText w:val=""/>
      <w:lvlJc w:val="left"/>
    </w:lvl>
    <w:lvl w:ilvl="2" w:tplc="B85A05A2">
      <w:numFmt w:val="decimal"/>
      <w:lvlText w:val=""/>
      <w:lvlJc w:val="left"/>
    </w:lvl>
    <w:lvl w:ilvl="3" w:tplc="69D81C3A">
      <w:numFmt w:val="decimal"/>
      <w:lvlText w:val=""/>
      <w:lvlJc w:val="left"/>
    </w:lvl>
    <w:lvl w:ilvl="4" w:tplc="53A0B7CC">
      <w:numFmt w:val="decimal"/>
      <w:lvlText w:val=""/>
      <w:lvlJc w:val="left"/>
    </w:lvl>
    <w:lvl w:ilvl="5" w:tplc="BE429844">
      <w:numFmt w:val="decimal"/>
      <w:lvlText w:val=""/>
      <w:lvlJc w:val="left"/>
    </w:lvl>
    <w:lvl w:ilvl="6" w:tplc="E09E8A1A">
      <w:numFmt w:val="decimal"/>
      <w:lvlText w:val=""/>
      <w:lvlJc w:val="left"/>
    </w:lvl>
    <w:lvl w:ilvl="7" w:tplc="A644E990">
      <w:numFmt w:val="decimal"/>
      <w:lvlText w:val=""/>
      <w:lvlJc w:val="left"/>
    </w:lvl>
    <w:lvl w:ilvl="8" w:tplc="B720B49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A0DFB"/>
    <w:rsid w:val="00BA0DFB"/>
    <w:rsid w:val="00BC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atheesha.382667@2free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2018-08-06T15:44:00Z</dcterms:created>
  <dcterms:modified xsi:type="dcterms:W3CDTF">2018-08-06T13:47:00Z</dcterms:modified>
</cp:coreProperties>
</file>