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75"/>
        <w:gridCol w:w="1443"/>
      </w:tblGrid>
      <w:tr w:rsidR="00BC17CB" w:rsidRPr="00335E17" w:rsidTr="00BC17CB">
        <w:trPr>
          <w:trHeight w:val="1547"/>
        </w:trPr>
        <w:tc>
          <w:tcPr>
            <w:tcW w:w="9175" w:type="dxa"/>
          </w:tcPr>
          <w:p w:rsidR="00BC17CB" w:rsidRPr="00D56BC1" w:rsidRDefault="00BC17CB" w:rsidP="00773107">
            <w:pPr>
              <w:pStyle w:val="Header"/>
              <w:spacing w:line="276" w:lineRule="auto"/>
              <w:jc w:val="both"/>
              <w:rPr>
                <w:rFonts w:eastAsia="Arial Unicode MS" w:cs="Arial"/>
                <w:b/>
                <w:bCs/>
                <w:sz w:val="32"/>
                <w:szCs w:val="32"/>
              </w:rPr>
            </w:pPr>
            <w:r w:rsidRPr="00D56BC1">
              <w:rPr>
                <w:rFonts w:eastAsia="Arial Unicode MS" w:cs="Arial"/>
                <w:b/>
                <w:bCs/>
                <w:sz w:val="32"/>
                <w:szCs w:val="32"/>
              </w:rPr>
              <w:t xml:space="preserve">Kader </w:t>
            </w:r>
          </w:p>
          <w:p w:rsidR="000747A6" w:rsidRDefault="00652350" w:rsidP="000747A6">
            <w:pPr>
              <w:pStyle w:val="Header"/>
              <w:spacing w:line="360" w:lineRule="auto"/>
              <w:jc w:val="both"/>
              <w:rPr>
                <w:rFonts w:cs="Calibri"/>
              </w:rPr>
            </w:pPr>
            <w:hyperlink r:id="rId8" w:history="1">
              <w:r w:rsidRPr="007D3DE5">
                <w:rPr>
                  <w:rStyle w:val="Hyperlink"/>
                  <w:rFonts w:cs="Mangal"/>
                </w:rPr>
                <w:t>Kader.383884@2freemail.com</w:t>
              </w:r>
            </w:hyperlink>
            <w:r>
              <w:t xml:space="preserve"> </w:t>
            </w:r>
          </w:p>
          <w:p w:rsidR="00351050" w:rsidRPr="006857FE" w:rsidRDefault="00351050" w:rsidP="00652350">
            <w:pPr>
              <w:pStyle w:val="Header"/>
              <w:spacing w:line="36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443" w:type="dxa"/>
          </w:tcPr>
          <w:p w:rsidR="00BC17CB" w:rsidRPr="00335E17" w:rsidRDefault="00BC17CB" w:rsidP="00773107">
            <w:pPr>
              <w:pStyle w:val="Header"/>
              <w:spacing w:line="276" w:lineRule="auto"/>
              <w:jc w:val="both"/>
              <w:rPr>
                <w:rFonts w:eastAsia="Arial Unicode MS" w:cs="Arial"/>
                <w:b/>
                <w:bCs/>
              </w:rPr>
            </w:pPr>
            <w:r w:rsidRPr="00335E17">
              <w:rPr>
                <w:rFonts w:eastAsia="Arial Unicode MS" w:cs="Arial"/>
                <w:b/>
                <w:bCs/>
                <w:noProof/>
                <w:lang w:val="en-US" w:bidi="ar-SA"/>
              </w:rPr>
              <w:drawing>
                <wp:inline distT="0" distB="0" distL="0" distR="0">
                  <wp:extent cx="779145" cy="1038860"/>
                  <wp:effectExtent l="0" t="0" r="190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DE9" w:rsidRDefault="00494DE9" w:rsidP="00193D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alibri"/>
          <w:b/>
          <w:noProof/>
          <w:sz w:val="24"/>
          <w:szCs w:val="24"/>
          <w:u w:val="single"/>
          <w:lang w:val="en-US"/>
        </w:rPr>
      </w:pPr>
      <w:r>
        <w:rPr>
          <w:rFonts w:cs="Calibri"/>
          <w:b/>
          <w:noProof/>
          <w:sz w:val="24"/>
          <w:szCs w:val="24"/>
          <w:u w:val="single"/>
          <w:lang w:val="en-US"/>
        </w:rPr>
        <w:t xml:space="preserve">Accounting &amp; </w:t>
      </w:r>
      <w:r w:rsidR="009E6732" w:rsidRPr="00D56BC1">
        <w:rPr>
          <w:rFonts w:cs="Calibri"/>
          <w:b/>
          <w:noProof/>
          <w:sz w:val="24"/>
          <w:szCs w:val="24"/>
          <w:u w:val="single"/>
          <w:lang w:val="en-US"/>
        </w:rPr>
        <w:t xml:space="preserve">Finance </w:t>
      </w:r>
      <w:r w:rsidR="00193D62" w:rsidRPr="00D56BC1">
        <w:rPr>
          <w:rFonts w:cs="Calibri"/>
          <w:b/>
          <w:noProof/>
          <w:sz w:val="24"/>
          <w:szCs w:val="24"/>
          <w:u w:val="single"/>
          <w:lang w:val="en-US"/>
        </w:rPr>
        <w:t>Professional</w:t>
      </w:r>
      <w:r w:rsidR="00BC17CB" w:rsidRPr="00D56BC1">
        <w:rPr>
          <w:rFonts w:cs="Calibri"/>
          <w:b/>
          <w:noProof/>
          <w:sz w:val="24"/>
          <w:szCs w:val="24"/>
          <w:u w:val="single"/>
          <w:lang w:val="en-US"/>
        </w:rPr>
        <w:t xml:space="preserve"> </w:t>
      </w:r>
    </w:p>
    <w:p w:rsidR="00226FAE" w:rsidRPr="00494DE9" w:rsidRDefault="00BC17CB" w:rsidP="00193D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alibri"/>
          <w:b/>
          <w:noProof/>
          <w:u w:val="single"/>
          <w:lang w:val="en-US"/>
        </w:rPr>
      </w:pPr>
      <w:r w:rsidRPr="00494DE9">
        <w:rPr>
          <w:rFonts w:cs="Calibri"/>
          <w:b/>
          <w:noProof/>
          <w:u w:val="single"/>
          <w:lang w:val="en-US"/>
        </w:rPr>
        <w:t xml:space="preserve">Master of Professional Accounting (MPA) </w:t>
      </w:r>
    </w:p>
    <w:p w:rsidR="009F78B6" w:rsidRPr="00335E17" w:rsidRDefault="009F78B6" w:rsidP="00B83F79">
      <w:pPr>
        <w:spacing w:line="276" w:lineRule="auto"/>
        <w:rPr>
          <w:rFonts w:cs="Calibri"/>
          <w:highlight w:val="yellow"/>
        </w:rPr>
      </w:pPr>
    </w:p>
    <w:p w:rsidR="00564CE2" w:rsidRPr="003F08CC" w:rsidRDefault="00564CE2" w:rsidP="000823F6">
      <w:pPr>
        <w:spacing w:after="100" w:line="285" w:lineRule="atLeast"/>
        <w:ind w:left="360"/>
        <w:jc w:val="both"/>
        <w:rPr>
          <w:color w:val="000000"/>
        </w:rPr>
      </w:pPr>
      <w:r w:rsidRPr="003F08CC">
        <w:t xml:space="preserve">A well-qualified </w:t>
      </w:r>
      <w:r w:rsidR="00494DE9">
        <w:t xml:space="preserve">Finance Manager / Chief </w:t>
      </w:r>
      <w:r w:rsidR="005267B8">
        <w:t>Accountant</w:t>
      </w:r>
      <w:r w:rsidRPr="003F08CC">
        <w:t xml:space="preserve"> having more than 1</w:t>
      </w:r>
      <w:r w:rsidR="00494DE9">
        <w:t>7</w:t>
      </w:r>
      <w:r w:rsidRPr="003F08CC">
        <w:t xml:space="preserve"> year</w:t>
      </w:r>
      <w:r w:rsidR="003F08CC" w:rsidRPr="003F08CC">
        <w:t xml:space="preserve">s of work experience in </w:t>
      </w:r>
      <w:r w:rsidRPr="003F08CC">
        <w:t>Sultanate of Oman</w:t>
      </w:r>
      <w:r w:rsidR="00C83FEF">
        <w:t>, UAE</w:t>
      </w:r>
      <w:r w:rsidRPr="003F08CC">
        <w:t xml:space="preserve"> and India.   </w:t>
      </w:r>
      <w:r w:rsidRPr="003F08CC">
        <w:rPr>
          <w:color w:val="000000"/>
        </w:rPr>
        <w:t xml:space="preserve">Expert in preparing </w:t>
      </w:r>
      <w:r w:rsidR="000823F6">
        <w:rPr>
          <w:color w:val="000000"/>
        </w:rPr>
        <w:t>financial</w:t>
      </w:r>
      <w:r w:rsidRPr="003F08CC">
        <w:rPr>
          <w:color w:val="000000"/>
        </w:rPr>
        <w:t xml:space="preserve"> statements, Profit and Loss account, Balance-Sheet, Schedules, Auditing and all </w:t>
      </w:r>
      <w:r w:rsidR="00394283">
        <w:rPr>
          <w:color w:val="000000"/>
        </w:rPr>
        <w:t>financial</w:t>
      </w:r>
      <w:r w:rsidRPr="003F08CC">
        <w:rPr>
          <w:color w:val="000000"/>
        </w:rPr>
        <w:t xml:space="preserve"> matters.  Able to set valuable priorities to complete urgent and long-term goals and meet operational deadlines related to </w:t>
      </w:r>
      <w:r w:rsidR="001E3556">
        <w:rPr>
          <w:color w:val="000000"/>
        </w:rPr>
        <w:t>F</w:t>
      </w:r>
      <w:r w:rsidRPr="003F08CC">
        <w:rPr>
          <w:color w:val="000000"/>
        </w:rPr>
        <w:t xml:space="preserve">inance and </w:t>
      </w:r>
      <w:r w:rsidR="001E3556">
        <w:rPr>
          <w:color w:val="000000"/>
        </w:rPr>
        <w:t>A</w:t>
      </w:r>
      <w:r w:rsidRPr="003F08CC">
        <w:rPr>
          <w:color w:val="000000"/>
        </w:rPr>
        <w:t xml:space="preserve">ccounts.  Good negotiation skills with Banks and Financial institutions.  </w:t>
      </w:r>
    </w:p>
    <w:p w:rsidR="00B83F79" w:rsidRPr="00335E17" w:rsidRDefault="00B83F79" w:rsidP="00B83F79">
      <w:pPr>
        <w:shd w:val="clear" w:color="auto" w:fill="FFFFFF" w:themeFill="background1"/>
        <w:spacing w:line="276" w:lineRule="auto"/>
        <w:jc w:val="both"/>
      </w:pPr>
    </w:p>
    <w:p w:rsidR="00295853" w:rsidRPr="00335E17" w:rsidRDefault="00295853" w:rsidP="006857FE">
      <w:pPr>
        <w:pStyle w:val="ListParagraph"/>
        <w:shd w:val="clear" w:color="auto" w:fill="FFFFFF" w:themeFill="background1"/>
        <w:spacing w:after="0"/>
        <w:ind w:left="360"/>
        <w:jc w:val="center"/>
        <w:rPr>
          <w:rFonts w:ascii="Verdana" w:hAnsi="Verdana"/>
          <w:sz w:val="20"/>
          <w:szCs w:val="20"/>
          <w:lang w:val="en-GB"/>
        </w:rPr>
      </w:pPr>
      <w:r w:rsidRPr="00D56BC1">
        <w:rPr>
          <w:rFonts w:ascii="Verdana" w:eastAsia="Times New Roman" w:hAnsi="Verdana" w:cs="Calibri"/>
          <w:b/>
          <w:i/>
          <w:sz w:val="20"/>
          <w:szCs w:val="20"/>
          <w:lang w:val="en-GB"/>
        </w:rPr>
        <w:t>I.T. Skills -</w:t>
      </w:r>
      <w:r w:rsidRPr="00335E17">
        <w:rPr>
          <w:rFonts w:ascii="Verdana" w:hAnsi="Verdana"/>
          <w:sz w:val="20"/>
          <w:szCs w:val="20"/>
          <w:lang w:val="en-GB"/>
        </w:rPr>
        <w:t>Microsoft Dynamics AX 2012</w:t>
      </w:r>
      <w:r w:rsidR="006857FE">
        <w:rPr>
          <w:rFonts w:ascii="Verdana" w:hAnsi="Verdana"/>
          <w:sz w:val="20"/>
          <w:szCs w:val="20"/>
          <w:lang w:val="en-GB"/>
        </w:rPr>
        <w:t xml:space="preserve">, </w:t>
      </w:r>
      <w:r w:rsidR="006857FE" w:rsidRPr="00335E17">
        <w:rPr>
          <w:rFonts w:ascii="Verdana" w:hAnsi="Verdana"/>
          <w:sz w:val="20"/>
          <w:szCs w:val="20"/>
          <w:lang w:val="en-GB"/>
        </w:rPr>
        <w:t>Tally ERP,</w:t>
      </w:r>
      <w:r w:rsidRPr="00335E17">
        <w:rPr>
          <w:rFonts w:ascii="Verdana" w:hAnsi="Verdana"/>
          <w:sz w:val="20"/>
          <w:szCs w:val="20"/>
          <w:lang w:val="en-GB"/>
        </w:rPr>
        <w:t>, Al Ameen Accounting Software, Excellence Accounting Software, Ms Word, Excel</w:t>
      </w:r>
    </w:p>
    <w:p w:rsidR="00295853" w:rsidRPr="00335E17" w:rsidRDefault="00295853" w:rsidP="00B83F79">
      <w:pPr>
        <w:pStyle w:val="ListParagraph"/>
        <w:shd w:val="clear" w:color="auto" w:fill="FFFFFF" w:themeFill="background1"/>
        <w:spacing w:after="0"/>
        <w:ind w:left="360"/>
        <w:jc w:val="center"/>
        <w:rPr>
          <w:rFonts w:ascii="Verdana" w:hAnsi="Verdana"/>
          <w:sz w:val="20"/>
          <w:szCs w:val="20"/>
        </w:rPr>
      </w:pPr>
    </w:p>
    <w:p w:rsidR="009F78B6" w:rsidRPr="00D56BC1" w:rsidRDefault="009F78B6" w:rsidP="00335E17">
      <w:pPr>
        <w:tabs>
          <w:tab w:val="num" w:pos="720"/>
        </w:tabs>
        <w:spacing w:line="276" w:lineRule="auto"/>
        <w:jc w:val="center"/>
        <w:rPr>
          <w:rFonts w:cs="Calibri"/>
          <w:b/>
          <w:i/>
        </w:rPr>
      </w:pPr>
      <w:r w:rsidRPr="00D56BC1">
        <w:rPr>
          <w:rFonts w:cs="Calibri"/>
          <w:b/>
          <w:i/>
        </w:rPr>
        <w:t>Key Areas of Impact</w:t>
      </w:r>
    </w:p>
    <w:tbl>
      <w:tblPr>
        <w:tblW w:w="10620" w:type="dxa"/>
        <w:shd w:val="clear" w:color="auto" w:fill="F2F2F2"/>
        <w:tblLook w:val="04A0"/>
      </w:tblPr>
      <w:tblGrid>
        <w:gridCol w:w="3748"/>
        <w:gridCol w:w="4022"/>
        <w:gridCol w:w="2850"/>
      </w:tblGrid>
      <w:tr w:rsidR="00B83F79" w:rsidRPr="00335E17" w:rsidTr="00C54CCC">
        <w:trPr>
          <w:trHeight w:val="60"/>
        </w:trPr>
        <w:tc>
          <w:tcPr>
            <w:tcW w:w="3748" w:type="dxa"/>
            <w:shd w:val="clear" w:color="auto" w:fill="F2F2F2"/>
          </w:tcPr>
          <w:p w:rsidR="00C54CCC" w:rsidRDefault="00C54CCC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Cs/>
                <w:sz w:val="18"/>
                <w:szCs w:val="18"/>
                <w:lang w:val="en-US"/>
              </w:rPr>
              <w:t>Banking Finance</w:t>
            </w:r>
          </w:p>
          <w:p w:rsidR="00B83F79" w:rsidRPr="00335E17" w:rsidRDefault="00C54CCC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Cs/>
                <w:sz w:val="18"/>
                <w:szCs w:val="18"/>
                <w:lang w:val="en-US"/>
              </w:rPr>
              <w:t>Budgeting</w:t>
            </w:r>
          </w:p>
        </w:tc>
        <w:tc>
          <w:tcPr>
            <w:tcW w:w="4022" w:type="dxa"/>
            <w:shd w:val="clear" w:color="auto" w:fill="F2F2F2"/>
          </w:tcPr>
          <w:p w:rsidR="00B83F79" w:rsidRDefault="00C54CCC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Cs/>
                <w:sz w:val="18"/>
                <w:szCs w:val="18"/>
                <w:lang w:val="en-US"/>
              </w:rPr>
              <w:t>Accounting Management</w:t>
            </w:r>
          </w:p>
          <w:p w:rsidR="00C54CCC" w:rsidRPr="00335E17" w:rsidRDefault="00C54CCC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Cs/>
                <w:sz w:val="18"/>
                <w:szCs w:val="18"/>
                <w:lang w:val="en-US"/>
              </w:rPr>
              <w:t>Tax &amp; Funds Planning</w:t>
            </w:r>
          </w:p>
        </w:tc>
        <w:tc>
          <w:tcPr>
            <w:tcW w:w="2850" w:type="dxa"/>
            <w:shd w:val="clear" w:color="auto" w:fill="F2F2F2"/>
          </w:tcPr>
          <w:p w:rsidR="00C54CCC" w:rsidRDefault="00C54CCC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Cs/>
                <w:sz w:val="18"/>
                <w:szCs w:val="18"/>
                <w:lang w:val="en-US"/>
              </w:rPr>
              <w:t>Financial Reporting</w:t>
            </w:r>
          </w:p>
          <w:p w:rsidR="00B83F79" w:rsidRPr="00335E17" w:rsidRDefault="00492640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 w:rsidRPr="00335E17">
              <w:rPr>
                <w:rFonts w:eastAsia="Calibri" w:cs="Calibri"/>
                <w:bCs/>
                <w:sz w:val="18"/>
                <w:szCs w:val="18"/>
                <w:lang w:val="en-US"/>
              </w:rPr>
              <w:t>Auditing</w:t>
            </w:r>
          </w:p>
        </w:tc>
      </w:tr>
      <w:tr w:rsidR="00B83F79" w:rsidRPr="00335E17" w:rsidTr="00C54CCC">
        <w:trPr>
          <w:trHeight w:val="468"/>
        </w:trPr>
        <w:tc>
          <w:tcPr>
            <w:tcW w:w="3748" w:type="dxa"/>
            <w:shd w:val="clear" w:color="auto" w:fill="F2F2F2"/>
          </w:tcPr>
          <w:p w:rsidR="00C54CCC" w:rsidRDefault="00C54CCC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Cs/>
                <w:sz w:val="18"/>
                <w:szCs w:val="18"/>
                <w:lang w:val="en-US"/>
              </w:rPr>
              <w:t>Reconciliation</w:t>
            </w:r>
          </w:p>
          <w:p w:rsidR="00B83F79" w:rsidRPr="00335E17" w:rsidRDefault="00C54CCC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Cs/>
                <w:sz w:val="18"/>
                <w:szCs w:val="18"/>
                <w:lang w:val="en-US"/>
              </w:rPr>
              <w:t>Legal Approvals &amp; Registration</w:t>
            </w:r>
          </w:p>
        </w:tc>
        <w:tc>
          <w:tcPr>
            <w:tcW w:w="4022" w:type="dxa"/>
            <w:shd w:val="clear" w:color="auto" w:fill="F2F2F2"/>
          </w:tcPr>
          <w:p w:rsidR="00B83F79" w:rsidRDefault="008D6675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Cs/>
                <w:sz w:val="18"/>
                <w:szCs w:val="18"/>
                <w:lang w:val="en-US"/>
              </w:rPr>
              <w:t>Fixed Assets Register</w:t>
            </w:r>
          </w:p>
          <w:p w:rsidR="00C54CCC" w:rsidRPr="00335E17" w:rsidRDefault="00570576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Cs/>
                <w:sz w:val="18"/>
                <w:szCs w:val="18"/>
                <w:lang w:val="en-US"/>
              </w:rPr>
              <w:t>Liasoning with Lawyers</w:t>
            </w:r>
          </w:p>
        </w:tc>
        <w:tc>
          <w:tcPr>
            <w:tcW w:w="2850" w:type="dxa"/>
            <w:shd w:val="clear" w:color="auto" w:fill="F2F2F2"/>
          </w:tcPr>
          <w:p w:rsidR="00B83F79" w:rsidRDefault="00C54CCC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Cs/>
                <w:sz w:val="18"/>
                <w:szCs w:val="18"/>
                <w:lang w:val="en-US"/>
              </w:rPr>
              <w:t>Administration</w:t>
            </w:r>
          </w:p>
          <w:p w:rsidR="00C54CCC" w:rsidRPr="00335E17" w:rsidRDefault="00820144" w:rsidP="00B83F7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bCs/>
                <w:sz w:val="18"/>
                <w:szCs w:val="18"/>
                <w:lang w:val="en-US"/>
              </w:rPr>
              <w:t>Client Management</w:t>
            </w:r>
          </w:p>
        </w:tc>
      </w:tr>
    </w:tbl>
    <w:p w:rsidR="009F78B6" w:rsidRPr="00335E17" w:rsidRDefault="009F78B6" w:rsidP="00B83F79">
      <w:pPr>
        <w:autoSpaceDE w:val="0"/>
        <w:autoSpaceDN w:val="0"/>
        <w:adjustRightInd w:val="0"/>
        <w:spacing w:line="276" w:lineRule="auto"/>
        <w:rPr>
          <w:rFonts w:cs="Calibri"/>
          <w:i/>
          <w:highlight w:val="yellow"/>
          <w:lang w:eastAsia="en-GB"/>
        </w:rPr>
      </w:pPr>
    </w:p>
    <w:tbl>
      <w:tblPr>
        <w:tblStyle w:val="GridTable6Colorful"/>
        <w:tblW w:w="0" w:type="auto"/>
        <w:tblLook w:val="04A0"/>
      </w:tblPr>
      <w:tblGrid>
        <w:gridCol w:w="10628"/>
      </w:tblGrid>
      <w:tr w:rsidR="009F78B6" w:rsidRPr="00335E17" w:rsidTr="008B4420">
        <w:trPr>
          <w:cnfStyle w:val="100000000000"/>
        </w:trPr>
        <w:tc>
          <w:tcPr>
            <w:cnfStyle w:val="001000000000"/>
            <w:tcW w:w="10628" w:type="dxa"/>
          </w:tcPr>
          <w:p w:rsidR="001D1B92" w:rsidRPr="00335E17" w:rsidRDefault="001D1B92" w:rsidP="00B83F79">
            <w:pPr>
              <w:pStyle w:val="Header"/>
              <w:autoSpaceDE w:val="0"/>
              <w:autoSpaceDN w:val="0"/>
              <w:spacing w:line="276" w:lineRule="auto"/>
              <w:jc w:val="center"/>
              <w:rPr>
                <w:rFonts w:cs="Calibri"/>
                <w:b w:val="0"/>
                <w:lang w:bidi="ar-SA"/>
              </w:rPr>
            </w:pPr>
          </w:p>
          <w:p w:rsidR="009F78B6" w:rsidRPr="00335E17" w:rsidRDefault="009F78B6" w:rsidP="00B83F79">
            <w:pPr>
              <w:pStyle w:val="Header"/>
              <w:autoSpaceDE w:val="0"/>
              <w:autoSpaceDN w:val="0"/>
              <w:spacing w:line="276" w:lineRule="auto"/>
              <w:jc w:val="center"/>
              <w:rPr>
                <w:rFonts w:cs="Calibri"/>
                <w:b w:val="0"/>
                <w:color w:val="auto"/>
                <w:lang w:bidi="ar-SA"/>
              </w:rPr>
            </w:pPr>
            <w:r w:rsidRPr="00335E17">
              <w:rPr>
                <w:rFonts w:cs="Calibri"/>
                <w:color w:val="auto"/>
                <w:lang w:bidi="ar-SA"/>
              </w:rPr>
              <w:t>ORGANIZATIONAL EXPERIENCE</w:t>
            </w:r>
          </w:p>
          <w:p w:rsidR="009F78B6" w:rsidRPr="00335E17" w:rsidRDefault="009F78B6" w:rsidP="00B83F79">
            <w:pPr>
              <w:pStyle w:val="Header"/>
              <w:autoSpaceDE w:val="0"/>
              <w:autoSpaceDN w:val="0"/>
              <w:spacing w:line="276" w:lineRule="auto"/>
              <w:rPr>
                <w:rFonts w:cs="Calibri"/>
                <w:b w:val="0"/>
                <w:noProof/>
                <w:lang w:val="en-US" w:bidi="ar-SA"/>
              </w:rPr>
            </w:pPr>
          </w:p>
        </w:tc>
      </w:tr>
    </w:tbl>
    <w:p w:rsidR="00AD23E1" w:rsidRDefault="00AD23E1" w:rsidP="009E6732">
      <w:pPr>
        <w:shd w:val="clear" w:color="auto" w:fill="F2F2F2"/>
        <w:tabs>
          <w:tab w:val="num" w:pos="720"/>
        </w:tabs>
        <w:spacing w:line="276" w:lineRule="auto"/>
        <w:rPr>
          <w:rFonts w:cs="Calibri"/>
          <w:b/>
          <w:color w:val="00B0F0"/>
          <w:lang w:val="en-US"/>
        </w:rPr>
      </w:pPr>
    </w:p>
    <w:p w:rsidR="00132EB6" w:rsidRPr="00D56BC1" w:rsidRDefault="00460E2F" w:rsidP="00D56BC1">
      <w:pPr>
        <w:shd w:val="clear" w:color="auto" w:fill="F2F2F2"/>
        <w:tabs>
          <w:tab w:val="num" w:pos="720"/>
        </w:tabs>
        <w:spacing w:line="276" w:lineRule="auto"/>
        <w:rPr>
          <w:rFonts w:cs="Calibri"/>
          <w:b/>
          <w:sz w:val="18"/>
          <w:szCs w:val="18"/>
        </w:rPr>
      </w:pPr>
      <w:r w:rsidRPr="00D56BC1">
        <w:rPr>
          <w:rFonts w:cs="Calibri"/>
          <w:b/>
          <w:lang w:val="en-US"/>
        </w:rPr>
        <w:t>OMAN PORCELAIN COMPANY</w:t>
      </w:r>
      <w:r w:rsidR="00335E17" w:rsidRPr="00D56BC1">
        <w:rPr>
          <w:rFonts w:cs="Calibri"/>
          <w:b/>
          <w:lang w:val="en-US"/>
        </w:rPr>
        <w:t xml:space="preserve">, OMAN Jul 2009 </w:t>
      </w:r>
      <w:r w:rsidR="007E7DB8" w:rsidRPr="00D56BC1">
        <w:rPr>
          <w:rFonts w:cs="Calibri"/>
          <w:b/>
          <w:lang w:val="en-US"/>
        </w:rPr>
        <w:t>–Apr 2018</w:t>
      </w:r>
      <w:r w:rsidR="00CB3DA2" w:rsidRPr="00D56BC1">
        <w:rPr>
          <w:rFonts w:cs="Calibri"/>
          <w:lang w:val="en-US"/>
        </w:rPr>
        <w:tab/>
      </w:r>
      <w:r w:rsidR="009E6732" w:rsidRPr="00D56BC1">
        <w:rPr>
          <w:rFonts w:cs="Calibri"/>
          <w:b/>
          <w:sz w:val="18"/>
          <w:szCs w:val="18"/>
        </w:rPr>
        <w:t>Finance Manager</w:t>
      </w:r>
      <w:r w:rsidR="00B974D4" w:rsidRPr="00D56BC1">
        <w:rPr>
          <w:rFonts w:cs="Calibri"/>
          <w:b/>
          <w:sz w:val="18"/>
          <w:szCs w:val="18"/>
        </w:rPr>
        <w:t>| INDUSTRY:  MANUFACTURERS OF PORCELAIN TILES</w:t>
      </w:r>
    </w:p>
    <w:p w:rsidR="007C20CE" w:rsidRPr="000909C7" w:rsidRDefault="007C20CE" w:rsidP="00B83F79">
      <w:pPr>
        <w:pStyle w:val="ListParagraph"/>
        <w:shd w:val="clear" w:color="auto" w:fill="FFFFFF" w:themeFill="background1"/>
        <w:spacing w:after="0"/>
        <w:ind w:left="360"/>
        <w:jc w:val="center"/>
        <w:rPr>
          <w:rFonts w:ascii="Verdana" w:eastAsia="Times New Roman" w:hAnsi="Verdana" w:cs="Calibri"/>
          <w:b/>
          <w:color w:val="8E3432"/>
          <w:sz w:val="18"/>
          <w:szCs w:val="18"/>
        </w:rPr>
      </w:pPr>
    </w:p>
    <w:p w:rsidR="00B974D4" w:rsidRPr="00335E17" w:rsidRDefault="00B974D4" w:rsidP="00F53AF7">
      <w:pPr>
        <w:shd w:val="clear" w:color="auto" w:fill="FFFFFF" w:themeFill="background1"/>
        <w:spacing w:line="276" w:lineRule="auto"/>
        <w:jc w:val="both"/>
      </w:pPr>
      <w:r w:rsidRPr="00335E17">
        <w:rPr>
          <w:b/>
        </w:rPr>
        <w:t>Reporting to:</w:t>
      </w:r>
      <w:r w:rsidR="00494DE9">
        <w:rPr>
          <w:b/>
        </w:rPr>
        <w:t xml:space="preserve"> </w:t>
      </w:r>
      <w:r w:rsidR="00F53AF7">
        <w:t>CFO / MD</w:t>
      </w:r>
    </w:p>
    <w:p w:rsidR="00A24F5D" w:rsidRPr="00335E17" w:rsidRDefault="00B974D4" w:rsidP="007E72B1">
      <w:pPr>
        <w:shd w:val="clear" w:color="auto" w:fill="FFFFFF" w:themeFill="background1"/>
        <w:spacing w:line="276" w:lineRule="auto"/>
        <w:jc w:val="both"/>
      </w:pPr>
      <w:r w:rsidRPr="00335E17">
        <w:rPr>
          <w:b/>
        </w:rPr>
        <w:t>Previous positions</w:t>
      </w:r>
      <w:r w:rsidRPr="00335E17">
        <w:t xml:space="preserve">: </w:t>
      </w:r>
      <w:r w:rsidR="00D04208">
        <w:t xml:space="preserve">Chief Accountant / </w:t>
      </w:r>
      <w:r w:rsidR="007E72B1">
        <w:t>Asst. Finance Manager</w:t>
      </w:r>
      <w:r w:rsidR="00A24F5D">
        <w:t xml:space="preserve"> from July </w:t>
      </w:r>
      <w:r w:rsidR="007E72B1">
        <w:t>2009</w:t>
      </w:r>
      <w:r w:rsidR="00A24F5D">
        <w:t xml:space="preserve"> until August 201</w:t>
      </w:r>
      <w:r w:rsidR="00D04208">
        <w:t>6</w:t>
      </w:r>
      <w:r w:rsidR="007E72B1">
        <w:t xml:space="preserve"> and from</w:t>
      </w:r>
      <w:r w:rsidR="00A24F5D">
        <w:t xml:space="preserve"> September 201</w:t>
      </w:r>
      <w:r w:rsidR="00D04208">
        <w:t>6</w:t>
      </w:r>
      <w:r w:rsidR="00A24F5D">
        <w:t xml:space="preserve"> onwards as ‘Finance Manager’ cum ‘Board Secretary’ for the </w:t>
      </w:r>
      <w:r w:rsidR="00D563C8">
        <w:t>Board of Directors.</w:t>
      </w:r>
    </w:p>
    <w:p w:rsidR="00B974D4" w:rsidRPr="00335E17" w:rsidRDefault="00B974D4" w:rsidP="00B83F79">
      <w:pPr>
        <w:shd w:val="clear" w:color="auto" w:fill="FFFFFF" w:themeFill="background1"/>
        <w:spacing w:line="276" w:lineRule="auto"/>
        <w:jc w:val="both"/>
      </w:pPr>
    </w:p>
    <w:p w:rsidR="00BA08D4" w:rsidRPr="00335E17" w:rsidRDefault="00BA08D4" w:rsidP="00B83F79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bookmarkStart w:id="0" w:name="OLE_LINK1"/>
      <w:r w:rsidRPr="00335E17">
        <w:rPr>
          <w:rFonts w:ascii="Verdana" w:hAnsi="Verdana"/>
          <w:sz w:val="20"/>
          <w:szCs w:val="20"/>
        </w:rPr>
        <w:t>Plan the overall accounting strategy with targets and deadlines and manage a team of accounting staff personnel independently to maximize staff performance</w:t>
      </w:r>
      <w:r w:rsidR="009F6336">
        <w:rPr>
          <w:rFonts w:ascii="Verdana" w:hAnsi="Verdana"/>
          <w:sz w:val="20"/>
          <w:szCs w:val="20"/>
        </w:rPr>
        <w:t>.</w:t>
      </w:r>
    </w:p>
    <w:bookmarkEnd w:id="0"/>
    <w:p w:rsidR="00BA08D4" w:rsidRDefault="00BA08D4" w:rsidP="00B83F79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Entrusted with the responsibility of managing day-to-day banking transactions. Steering efforts in dealing with bankers of the company and submitting all the documents / submission on timely basis</w:t>
      </w:r>
      <w:r w:rsidR="00B160CF">
        <w:rPr>
          <w:rFonts w:ascii="Verdana" w:hAnsi="Verdana"/>
          <w:sz w:val="20"/>
          <w:szCs w:val="20"/>
        </w:rPr>
        <w:t>.</w:t>
      </w:r>
    </w:p>
    <w:p w:rsidR="00F81580" w:rsidRPr="00F81580" w:rsidRDefault="00B160CF" w:rsidP="0058226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Planning of New / Additional credit facilities from banks (Term Loan / OD / LC / LTR etc.) and submission of required documentations.</w:t>
      </w:r>
    </w:p>
    <w:p w:rsidR="00BA08D4" w:rsidRDefault="00BA08D4" w:rsidP="00B83F79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Formulating and consolidating annual budget</w:t>
      </w:r>
      <w:r w:rsidR="001E3556">
        <w:rPr>
          <w:rFonts w:ascii="Verdana" w:hAnsi="Verdana"/>
          <w:sz w:val="20"/>
          <w:szCs w:val="20"/>
        </w:rPr>
        <w:t>,</w:t>
      </w:r>
      <w:r w:rsidRPr="00335E17">
        <w:rPr>
          <w:rFonts w:ascii="Verdana" w:hAnsi="Verdana"/>
          <w:sz w:val="20"/>
          <w:szCs w:val="20"/>
        </w:rPr>
        <w:t xml:space="preserve"> also monitoring performance</w:t>
      </w:r>
      <w:r w:rsidR="009F6336">
        <w:rPr>
          <w:rFonts w:ascii="Verdana" w:hAnsi="Verdana"/>
          <w:sz w:val="20"/>
          <w:szCs w:val="20"/>
        </w:rPr>
        <w:t>.</w:t>
      </w:r>
    </w:p>
    <w:p w:rsidR="00B160CF" w:rsidRPr="00937213" w:rsidRDefault="00B160CF" w:rsidP="00E22A5B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</w:pPr>
      <w:r w:rsidRPr="00335E17">
        <w:rPr>
          <w:rFonts w:ascii="Verdana" w:hAnsi="Verdana"/>
          <w:sz w:val="20"/>
          <w:szCs w:val="20"/>
        </w:rPr>
        <w:t xml:space="preserve">Periodic variance </w:t>
      </w:r>
      <w:r w:rsidR="00D57BD9" w:rsidRPr="00335E17">
        <w:rPr>
          <w:rFonts w:ascii="Verdana" w:hAnsi="Verdana"/>
          <w:sz w:val="20"/>
          <w:szCs w:val="20"/>
        </w:rPr>
        <w:t>analyses against the budget for respective account heads and document</w:t>
      </w:r>
      <w:r w:rsidRPr="00335E17">
        <w:rPr>
          <w:rFonts w:ascii="Verdana" w:hAnsi="Verdana"/>
          <w:sz w:val="20"/>
          <w:szCs w:val="20"/>
        </w:rPr>
        <w:t xml:space="preserve"> the reason for major variances.</w:t>
      </w:r>
    </w:p>
    <w:p w:rsidR="00F81580" w:rsidRPr="00335E17" w:rsidRDefault="00BA08D4" w:rsidP="000823F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</w:pPr>
      <w:r w:rsidRPr="00335E17">
        <w:rPr>
          <w:rFonts w:ascii="Verdana" w:hAnsi="Verdana"/>
          <w:sz w:val="20"/>
          <w:szCs w:val="20"/>
        </w:rPr>
        <w:t xml:space="preserve">Provide </w:t>
      </w:r>
      <w:r w:rsidR="00B160CF">
        <w:rPr>
          <w:rFonts w:ascii="Verdana" w:hAnsi="Verdana"/>
          <w:sz w:val="20"/>
          <w:szCs w:val="20"/>
        </w:rPr>
        <w:t>F</w:t>
      </w:r>
      <w:r w:rsidRPr="00335E17">
        <w:rPr>
          <w:rFonts w:ascii="Verdana" w:hAnsi="Verdana"/>
          <w:sz w:val="20"/>
          <w:szCs w:val="20"/>
        </w:rPr>
        <w:t xml:space="preserve">inancial / </w:t>
      </w:r>
      <w:r w:rsidR="00B160CF">
        <w:rPr>
          <w:rFonts w:ascii="Verdana" w:hAnsi="Verdana"/>
          <w:sz w:val="20"/>
          <w:szCs w:val="20"/>
        </w:rPr>
        <w:t>A</w:t>
      </w:r>
      <w:r w:rsidRPr="00335E17">
        <w:rPr>
          <w:rFonts w:ascii="Verdana" w:hAnsi="Verdana"/>
          <w:sz w:val="20"/>
          <w:szCs w:val="20"/>
        </w:rPr>
        <w:t xml:space="preserve">ccounting advice and supported the colleagues and the firm at large; enabled the </w:t>
      </w:r>
      <w:r w:rsidR="000823F6">
        <w:rPr>
          <w:rFonts w:ascii="Verdana" w:hAnsi="Verdana"/>
          <w:sz w:val="20"/>
          <w:szCs w:val="20"/>
        </w:rPr>
        <w:t>S</w:t>
      </w:r>
      <w:r w:rsidRPr="00335E17">
        <w:rPr>
          <w:rFonts w:ascii="Verdana" w:hAnsi="Verdana"/>
          <w:sz w:val="20"/>
          <w:szCs w:val="20"/>
        </w:rPr>
        <w:t xml:space="preserve">enior </w:t>
      </w:r>
      <w:r w:rsidR="000823F6">
        <w:rPr>
          <w:rFonts w:ascii="Verdana" w:hAnsi="Verdana"/>
          <w:sz w:val="20"/>
          <w:szCs w:val="20"/>
        </w:rPr>
        <w:t>M</w:t>
      </w:r>
      <w:r w:rsidRPr="00335E17">
        <w:rPr>
          <w:rFonts w:ascii="Verdana" w:hAnsi="Verdana"/>
          <w:sz w:val="20"/>
          <w:szCs w:val="20"/>
        </w:rPr>
        <w:t>anagement to make sound business decisions and be responsible for the management of the wider Accounting Team</w:t>
      </w:r>
      <w:r w:rsidR="009F6336">
        <w:rPr>
          <w:rFonts w:ascii="Verdana" w:hAnsi="Verdana"/>
          <w:sz w:val="20"/>
          <w:szCs w:val="20"/>
        </w:rPr>
        <w:t>.</w:t>
      </w:r>
    </w:p>
    <w:p w:rsidR="00F26780" w:rsidRPr="00F26780" w:rsidRDefault="00BA08D4" w:rsidP="00B160CF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</w:pPr>
      <w:r w:rsidRPr="00335E17">
        <w:rPr>
          <w:rFonts w:ascii="Verdana" w:hAnsi="Verdana"/>
          <w:sz w:val="20"/>
          <w:szCs w:val="20"/>
        </w:rPr>
        <w:t xml:space="preserve">Responsible for preparing and maintaining overall </w:t>
      </w:r>
      <w:r w:rsidR="00B160CF">
        <w:rPr>
          <w:rFonts w:ascii="Verdana" w:hAnsi="Verdana"/>
          <w:sz w:val="20"/>
          <w:szCs w:val="20"/>
        </w:rPr>
        <w:t>G</w:t>
      </w:r>
      <w:r w:rsidRPr="00335E17">
        <w:rPr>
          <w:rFonts w:ascii="Verdana" w:hAnsi="Verdana"/>
          <w:sz w:val="20"/>
          <w:szCs w:val="20"/>
        </w:rPr>
        <w:t xml:space="preserve">eneral </w:t>
      </w:r>
      <w:r w:rsidR="00B160CF">
        <w:rPr>
          <w:rFonts w:ascii="Verdana" w:hAnsi="Verdana"/>
          <w:sz w:val="20"/>
          <w:szCs w:val="20"/>
        </w:rPr>
        <w:t>L</w:t>
      </w:r>
      <w:r w:rsidRPr="00335E17">
        <w:rPr>
          <w:rFonts w:ascii="Verdana" w:hAnsi="Verdana"/>
          <w:sz w:val="20"/>
          <w:szCs w:val="20"/>
        </w:rPr>
        <w:t>edger, month end and year end closings and drawing of Trial Balance, P&amp; L account and Balance Sheet</w:t>
      </w:r>
      <w:r w:rsidR="00200F5A">
        <w:rPr>
          <w:rFonts w:ascii="Verdana" w:hAnsi="Verdana"/>
          <w:sz w:val="20"/>
          <w:szCs w:val="20"/>
        </w:rPr>
        <w:t>.</w:t>
      </w:r>
    </w:p>
    <w:p w:rsidR="00351050" w:rsidRPr="00351050" w:rsidRDefault="002248BF" w:rsidP="008E1C9A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 xml:space="preserve">Responsible for preparing and maintaining records for staff benefits like Leave Pay, Gratuity, Social Insurance (Pension scheme for Omani’s), calculation of </w:t>
      </w:r>
      <w:r w:rsidR="00794400" w:rsidRPr="00335E17">
        <w:rPr>
          <w:rFonts w:ascii="Verdana" w:hAnsi="Verdana"/>
          <w:sz w:val="20"/>
          <w:szCs w:val="20"/>
        </w:rPr>
        <w:t>staff’s</w:t>
      </w:r>
      <w:r w:rsidRPr="00335E17">
        <w:rPr>
          <w:rFonts w:ascii="Verdana" w:hAnsi="Verdana"/>
          <w:sz w:val="20"/>
          <w:szCs w:val="20"/>
        </w:rPr>
        <w:t xml:space="preserve"> air tickets etc.</w:t>
      </w:r>
    </w:p>
    <w:p w:rsidR="0046598A" w:rsidRPr="0046598A" w:rsidRDefault="0046598A" w:rsidP="0046598A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 xml:space="preserve">Preparation of salary sheet in </w:t>
      </w:r>
      <w:r w:rsidR="00D57BD9">
        <w:rPr>
          <w:rFonts w:ascii="Verdana" w:hAnsi="Verdana"/>
          <w:sz w:val="20"/>
          <w:szCs w:val="20"/>
        </w:rPr>
        <w:t>coordination</w:t>
      </w:r>
      <w:r w:rsidRPr="00335E17">
        <w:rPr>
          <w:rFonts w:ascii="Verdana" w:hAnsi="Verdana"/>
          <w:sz w:val="20"/>
          <w:szCs w:val="20"/>
        </w:rPr>
        <w:t xml:space="preserve"> with HR department</w:t>
      </w:r>
      <w:r>
        <w:rPr>
          <w:rFonts w:ascii="Verdana" w:hAnsi="Verdana"/>
          <w:sz w:val="20"/>
          <w:szCs w:val="20"/>
        </w:rPr>
        <w:t>.</w:t>
      </w:r>
    </w:p>
    <w:p w:rsidR="00D563C8" w:rsidRDefault="00D563C8" w:rsidP="00B83F79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Dealing and conduct Internal / External audit of the Company.</w:t>
      </w:r>
    </w:p>
    <w:p w:rsidR="00D563C8" w:rsidRDefault="00D563C8" w:rsidP="00B83F79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Attending Internal / External auditing and preparing reports for audit functions.</w:t>
      </w:r>
    </w:p>
    <w:p w:rsidR="004A191E" w:rsidRPr="004A191E" w:rsidRDefault="004A191E" w:rsidP="004A191E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Maintain the accounting systems for monthly reporting; ensure it supports the figures, such as invoices and receipts, for auditing purposes and also provide data to the client on timely basis</w:t>
      </w:r>
      <w:r>
        <w:rPr>
          <w:rFonts w:ascii="Verdana" w:hAnsi="Verdana"/>
          <w:sz w:val="20"/>
          <w:szCs w:val="20"/>
        </w:rPr>
        <w:t>.</w:t>
      </w:r>
    </w:p>
    <w:p w:rsidR="00B160CF" w:rsidRDefault="00B160CF" w:rsidP="00B83F79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Submission of Yearly Tax Returns.</w:t>
      </w:r>
    </w:p>
    <w:p w:rsidR="00B160CF" w:rsidRPr="00335E17" w:rsidRDefault="00B160CF" w:rsidP="00B160CF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Assist with queries on bills and client accounts; work with Finance and Accounts to reach a swift resolution, sending out invoices to clients, and chasing payment of client debt</w:t>
      </w:r>
      <w:r>
        <w:rPr>
          <w:rFonts w:ascii="Verdana" w:hAnsi="Verdana"/>
          <w:sz w:val="20"/>
          <w:szCs w:val="20"/>
        </w:rPr>
        <w:t>.</w:t>
      </w:r>
    </w:p>
    <w:p w:rsidR="00B160CF" w:rsidRDefault="00B160CF" w:rsidP="00B160CF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Accountable for creating Import LC, advising comments on Export LC, and monitoring thereof</w:t>
      </w:r>
      <w:r>
        <w:rPr>
          <w:rFonts w:ascii="Verdana" w:hAnsi="Verdana"/>
          <w:sz w:val="20"/>
          <w:szCs w:val="20"/>
        </w:rPr>
        <w:t>.</w:t>
      </w:r>
    </w:p>
    <w:p w:rsidR="00B160CF" w:rsidRPr="00335E17" w:rsidRDefault="00B160CF" w:rsidP="00B160CF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Follow-up Clearance and Logistic arrangement for all imported raw-material and equipment.</w:t>
      </w:r>
    </w:p>
    <w:p w:rsidR="00B160CF" w:rsidRPr="00B160CF" w:rsidRDefault="00B160CF" w:rsidP="00B160CF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Follow-up Collections and ensuring that the collections are received on time.</w:t>
      </w:r>
    </w:p>
    <w:p w:rsidR="00951263" w:rsidRPr="00335E17" w:rsidRDefault="00D57BD9" w:rsidP="000823F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 xml:space="preserve">Updation of </w:t>
      </w:r>
      <w:r>
        <w:rPr>
          <w:rFonts w:ascii="Verdana" w:hAnsi="Verdana"/>
          <w:sz w:val="20"/>
          <w:szCs w:val="20"/>
        </w:rPr>
        <w:t>F</w:t>
      </w:r>
      <w:r w:rsidRPr="00335E17">
        <w:rPr>
          <w:rFonts w:ascii="Verdana" w:hAnsi="Verdana"/>
          <w:sz w:val="20"/>
          <w:szCs w:val="20"/>
        </w:rPr>
        <w:t xml:space="preserve">ixed </w:t>
      </w:r>
      <w:r>
        <w:rPr>
          <w:rFonts w:ascii="Verdana" w:hAnsi="Verdana"/>
          <w:sz w:val="20"/>
          <w:szCs w:val="20"/>
        </w:rPr>
        <w:t>A</w:t>
      </w:r>
      <w:r w:rsidRPr="00335E17">
        <w:rPr>
          <w:rFonts w:ascii="Verdana" w:hAnsi="Verdana"/>
          <w:sz w:val="20"/>
          <w:szCs w:val="20"/>
        </w:rPr>
        <w:t>ssets registers</w:t>
      </w:r>
      <w:r w:rsidR="00951263" w:rsidRPr="00335E17">
        <w:rPr>
          <w:rFonts w:ascii="Verdana" w:hAnsi="Verdana"/>
          <w:sz w:val="20"/>
          <w:szCs w:val="20"/>
        </w:rPr>
        <w:t xml:space="preserve"> with proper identification code &amp; location details &amp; physical verification of assets.</w:t>
      </w:r>
    </w:p>
    <w:p w:rsidR="00951263" w:rsidRPr="00335E17" w:rsidRDefault="00951263" w:rsidP="00B83F79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Working on depreciation of fixed assets.</w:t>
      </w:r>
    </w:p>
    <w:p w:rsidR="00D563C8" w:rsidRDefault="00D563C8" w:rsidP="00ED67C7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Dealing with all Utilities providers like Gas / Electricity / Water and Factory Rent.</w:t>
      </w:r>
    </w:p>
    <w:p w:rsidR="00AB0267" w:rsidRDefault="00AB0267" w:rsidP="00351050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Experience in Project accounting, as I’m working in this Company </w:t>
      </w:r>
      <w:r w:rsidR="00351050">
        <w:rPr>
          <w:rFonts w:ascii="Verdana" w:hAnsi="Verdana"/>
          <w:sz w:val="20"/>
          <w:szCs w:val="20"/>
        </w:rPr>
        <w:t>from</w:t>
      </w:r>
      <w:r>
        <w:rPr>
          <w:rFonts w:ascii="Verdana" w:hAnsi="Verdana"/>
          <w:sz w:val="20"/>
          <w:szCs w:val="20"/>
        </w:rPr>
        <w:t xml:space="preserve"> the beginning stage.  </w:t>
      </w:r>
      <w:r w:rsidR="00351050">
        <w:rPr>
          <w:rFonts w:ascii="Verdana" w:hAnsi="Verdana"/>
          <w:sz w:val="20"/>
          <w:szCs w:val="20"/>
        </w:rPr>
        <w:t>Having knowledge of C.W.I.P and erection of Plant &amp; Machinery, Feasibility Study and arrangement of Term Loan / Soft Loan / Working Capital etc. from Banks and other Financial Institutions.</w:t>
      </w:r>
    </w:p>
    <w:p w:rsidR="00B160CF" w:rsidRDefault="00B160CF" w:rsidP="00351050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Administrative support as and when need for HR &amp; other departments.</w:t>
      </w:r>
    </w:p>
    <w:p w:rsidR="00B160CF" w:rsidRDefault="00B160CF" w:rsidP="00ED67C7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Dealing with MCI / CMA for Legal approvals and registration.</w:t>
      </w:r>
    </w:p>
    <w:p w:rsidR="009F6336" w:rsidRDefault="009F6336" w:rsidP="00ED67C7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Registration of Share Capital in MCI / MCD / CMA.</w:t>
      </w:r>
    </w:p>
    <w:p w:rsidR="009F6336" w:rsidRDefault="006C4407" w:rsidP="00CC695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Arrangement of</w:t>
      </w:r>
      <w:r w:rsidR="009F6336">
        <w:rPr>
          <w:rFonts w:ascii="Verdana" w:hAnsi="Verdana"/>
          <w:sz w:val="20"/>
          <w:szCs w:val="20"/>
        </w:rPr>
        <w:t xml:space="preserve"> Board </w:t>
      </w:r>
      <w:r w:rsidR="0046598A">
        <w:rPr>
          <w:rFonts w:ascii="Verdana" w:hAnsi="Verdana"/>
          <w:sz w:val="20"/>
          <w:szCs w:val="20"/>
        </w:rPr>
        <w:t>Meeting</w:t>
      </w:r>
      <w:r w:rsidR="009F6336">
        <w:rPr>
          <w:rFonts w:ascii="Verdana" w:hAnsi="Verdana"/>
          <w:sz w:val="20"/>
          <w:szCs w:val="20"/>
        </w:rPr>
        <w:t xml:space="preserve"> and preparing </w:t>
      </w:r>
      <w:r w:rsidR="00D563C8">
        <w:rPr>
          <w:rFonts w:ascii="Verdana" w:hAnsi="Verdana"/>
          <w:sz w:val="20"/>
          <w:szCs w:val="20"/>
        </w:rPr>
        <w:t>M</w:t>
      </w:r>
      <w:r w:rsidR="009F6336">
        <w:rPr>
          <w:rFonts w:ascii="Verdana" w:hAnsi="Verdana"/>
          <w:sz w:val="20"/>
          <w:szCs w:val="20"/>
        </w:rPr>
        <w:t xml:space="preserve">inutes of </w:t>
      </w:r>
      <w:r w:rsidR="00D563C8">
        <w:rPr>
          <w:rFonts w:ascii="Verdana" w:hAnsi="Verdana"/>
          <w:sz w:val="20"/>
          <w:szCs w:val="20"/>
        </w:rPr>
        <w:t>M</w:t>
      </w:r>
      <w:r w:rsidR="009F6336">
        <w:rPr>
          <w:rFonts w:ascii="Verdana" w:hAnsi="Verdana"/>
          <w:sz w:val="20"/>
          <w:szCs w:val="20"/>
        </w:rPr>
        <w:t xml:space="preserve">eeting </w:t>
      </w:r>
      <w:r w:rsidR="00D563C8">
        <w:rPr>
          <w:rFonts w:ascii="Verdana" w:hAnsi="Verdana"/>
          <w:sz w:val="20"/>
          <w:szCs w:val="20"/>
        </w:rPr>
        <w:t>and Executive Board</w:t>
      </w:r>
      <w:r w:rsidR="006F6978">
        <w:rPr>
          <w:rFonts w:ascii="Verdana" w:hAnsi="Verdana"/>
          <w:sz w:val="20"/>
          <w:szCs w:val="20"/>
        </w:rPr>
        <w:t>.</w:t>
      </w:r>
    </w:p>
    <w:p w:rsidR="009F6336" w:rsidRDefault="006C4407" w:rsidP="003A4AD7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Arrangement of</w:t>
      </w:r>
      <w:r w:rsidR="009F6336">
        <w:rPr>
          <w:rFonts w:ascii="Verdana" w:hAnsi="Verdana"/>
          <w:sz w:val="20"/>
          <w:szCs w:val="20"/>
        </w:rPr>
        <w:t xml:space="preserve"> AGM / EGM / OGM and </w:t>
      </w:r>
      <w:r w:rsidR="003A4AD7">
        <w:rPr>
          <w:rFonts w:ascii="Verdana" w:hAnsi="Verdana"/>
          <w:sz w:val="20"/>
          <w:szCs w:val="20"/>
        </w:rPr>
        <w:t>preparing</w:t>
      </w:r>
      <w:r w:rsidR="009F6336">
        <w:rPr>
          <w:rFonts w:ascii="Verdana" w:hAnsi="Verdana"/>
          <w:sz w:val="20"/>
          <w:szCs w:val="20"/>
        </w:rPr>
        <w:t xml:space="preserve"> the minutes </w:t>
      </w:r>
      <w:r w:rsidR="003A4AD7">
        <w:rPr>
          <w:rFonts w:ascii="Verdana" w:hAnsi="Verdana"/>
          <w:sz w:val="20"/>
          <w:szCs w:val="20"/>
        </w:rPr>
        <w:t>of the meeting and registering</w:t>
      </w:r>
      <w:r w:rsidR="009F6336">
        <w:rPr>
          <w:rFonts w:ascii="Verdana" w:hAnsi="Verdana"/>
          <w:sz w:val="20"/>
          <w:szCs w:val="20"/>
        </w:rPr>
        <w:t xml:space="preserve"> the same in MCI.</w:t>
      </w:r>
    </w:p>
    <w:p w:rsidR="00B0654E" w:rsidRDefault="0082248A" w:rsidP="00B83F79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Verdana" w:hAnsi="Verdana"/>
          <w:sz w:val="20"/>
          <w:szCs w:val="20"/>
        </w:rPr>
      </w:pPr>
      <w:r w:rsidRPr="003810EA">
        <w:rPr>
          <w:rFonts w:ascii="Verdana" w:hAnsi="Verdana"/>
          <w:sz w:val="20"/>
          <w:szCs w:val="20"/>
        </w:rPr>
        <w:t xml:space="preserve">Liasoning with </w:t>
      </w:r>
      <w:r w:rsidR="003810EA" w:rsidRPr="003810EA">
        <w:rPr>
          <w:rFonts w:ascii="Verdana" w:hAnsi="Verdana"/>
          <w:sz w:val="20"/>
          <w:szCs w:val="20"/>
        </w:rPr>
        <w:t xml:space="preserve">legal officer &amp; advocates in handling cases effectively.  </w:t>
      </w:r>
    </w:p>
    <w:p w:rsidR="003810EA" w:rsidRPr="003810EA" w:rsidRDefault="003810EA" w:rsidP="003810EA">
      <w:pPr>
        <w:pStyle w:val="ListParagraph"/>
        <w:shd w:val="clear" w:color="auto" w:fill="FFFFFF" w:themeFill="background1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BA08D4" w:rsidRPr="00335E17" w:rsidRDefault="00BA08D4" w:rsidP="00B83F79">
      <w:pPr>
        <w:shd w:val="clear" w:color="auto" w:fill="FFFFFF" w:themeFill="background1"/>
        <w:spacing w:line="276" w:lineRule="auto"/>
        <w:jc w:val="both"/>
        <w:rPr>
          <w:b/>
        </w:rPr>
      </w:pPr>
      <w:r w:rsidRPr="00335E17">
        <w:rPr>
          <w:b/>
        </w:rPr>
        <w:t>Key Highlights: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2"/>
        <w:gridCol w:w="5261"/>
      </w:tblGrid>
      <w:tr w:rsidR="00B0654E" w:rsidRPr="00335E17" w:rsidTr="00B0654E">
        <w:tc>
          <w:tcPr>
            <w:tcW w:w="5452" w:type="dxa"/>
          </w:tcPr>
          <w:p w:rsidR="00B0654E" w:rsidRDefault="00B0654E" w:rsidP="00B83F79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E17">
              <w:rPr>
                <w:rFonts w:ascii="Verdana" w:hAnsi="Verdana"/>
                <w:sz w:val="18"/>
                <w:szCs w:val="18"/>
              </w:rPr>
              <w:t>Attended statutory audit for the company from 2009 till date</w:t>
            </w:r>
          </w:p>
          <w:p w:rsidR="00B160CF" w:rsidRDefault="00B160CF" w:rsidP="004228AC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E17">
              <w:rPr>
                <w:rFonts w:ascii="Verdana" w:hAnsi="Verdana"/>
                <w:sz w:val="18"/>
                <w:szCs w:val="18"/>
              </w:rPr>
              <w:t xml:space="preserve">Attended internal audit </w:t>
            </w:r>
            <w:r w:rsidR="004228AC">
              <w:rPr>
                <w:rFonts w:ascii="Verdana" w:hAnsi="Verdana"/>
                <w:sz w:val="18"/>
                <w:szCs w:val="18"/>
              </w:rPr>
              <w:t>5</w:t>
            </w:r>
            <w:r w:rsidRPr="00335E17">
              <w:rPr>
                <w:rFonts w:ascii="Verdana" w:hAnsi="Verdana"/>
                <w:sz w:val="18"/>
                <w:szCs w:val="18"/>
              </w:rPr>
              <w:t xml:space="preserve"> times</w:t>
            </w:r>
          </w:p>
          <w:p w:rsidR="00B160CF" w:rsidRDefault="00B160CF" w:rsidP="00B160C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Preparing Annual Budget and document reasons for variances</w:t>
            </w:r>
          </w:p>
          <w:p w:rsidR="00B160CF" w:rsidRPr="00335E17" w:rsidRDefault="00B160CF" w:rsidP="00B160C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Month-end &amp; Year-end closing of Financials</w:t>
            </w:r>
          </w:p>
          <w:p w:rsidR="00F81580" w:rsidRPr="00335E17" w:rsidRDefault="00F81580" w:rsidP="00B160CF">
            <w:pPr>
              <w:pStyle w:val="ListParagraph"/>
              <w:shd w:val="clear" w:color="auto" w:fill="FFFFFF" w:themeFill="background1"/>
              <w:spacing w:after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1" w:type="dxa"/>
          </w:tcPr>
          <w:p w:rsidR="00B160CF" w:rsidRPr="00B160CF" w:rsidRDefault="00B160CF" w:rsidP="00B160C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E17">
              <w:rPr>
                <w:rFonts w:ascii="Verdana" w:hAnsi="Verdana"/>
                <w:sz w:val="18"/>
                <w:szCs w:val="18"/>
              </w:rPr>
              <w:t>Arrangement of New / Additional bank facilities (Term Loan / OD / LC / LTR etc.)</w:t>
            </w:r>
          </w:p>
          <w:p w:rsidR="00B0654E" w:rsidRDefault="00B0654E" w:rsidP="00226FAE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E17">
              <w:rPr>
                <w:rFonts w:ascii="Verdana" w:hAnsi="Verdana"/>
                <w:sz w:val="18"/>
                <w:szCs w:val="18"/>
              </w:rPr>
              <w:t xml:space="preserve">Registration of share capital in </w:t>
            </w:r>
            <w:r w:rsidR="00852B7F" w:rsidRPr="00335E17">
              <w:rPr>
                <w:rFonts w:ascii="Verdana" w:hAnsi="Verdana"/>
                <w:sz w:val="18"/>
                <w:szCs w:val="18"/>
              </w:rPr>
              <w:t>MCI / MCD / CMA</w:t>
            </w:r>
          </w:p>
          <w:p w:rsidR="00B160CF" w:rsidRPr="00335E17" w:rsidRDefault="00B160CF" w:rsidP="00B160C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E17">
              <w:rPr>
                <w:rFonts w:ascii="Verdana" w:hAnsi="Verdana"/>
                <w:sz w:val="18"/>
                <w:szCs w:val="18"/>
              </w:rPr>
              <w:t>Arrangement of AGM / EGM / OGM meeting successfully</w:t>
            </w:r>
          </w:p>
          <w:p w:rsidR="00B160CF" w:rsidRPr="00335E17" w:rsidRDefault="00B160CF" w:rsidP="00B160CF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35E17">
              <w:rPr>
                <w:rFonts w:ascii="Verdana" w:hAnsi="Verdana"/>
                <w:sz w:val="18"/>
                <w:szCs w:val="18"/>
              </w:rPr>
              <w:t>Registration of AGM / EGM / OGM minutes in MCI</w:t>
            </w:r>
          </w:p>
          <w:p w:rsidR="00B160CF" w:rsidRPr="00335E17" w:rsidRDefault="00B160CF" w:rsidP="00B160CF">
            <w:pPr>
              <w:pStyle w:val="ListParagraph"/>
              <w:shd w:val="clear" w:color="auto" w:fill="FFFFFF" w:themeFill="background1"/>
              <w:spacing w:after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0654E" w:rsidRPr="00335E17" w:rsidTr="00B0654E">
        <w:tc>
          <w:tcPr>
            <w:tcW w:w="5452" w:type="dxa"/>
          </w:tcPr>
          <w:p w:rsidR="00B160CF" w:rsidRPr="00335E17" w:rsidRDefault="00B160CF" w:rsidP="00B160CF">
            <w:pPr>
              <w:pStyle w:val="ListParagraph"/>
              <w:shd w:val="clear" w:color="auto" w:fill="FFFFFF" w:themeFill="background1"/>
              <w:spacing w:after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1" w:type="dxa"/>
          </w:tcPr>
          <w:p w:rsidR="00B0654E" w:rsidRPr="00335E17" w:rsidRDefault="00B0654E" w:rsidP="00B160CF">
            <w:pPr>
              <w:pStyle w:val="ListParagraph"/>
              <w:shd w:val="clear" w:color="auto" w:fill="FFFFFF" w:themeFill="background1"/>
              <w:spacing w:after="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78B6" w:rsidRPr="00D56BC1" w:rsidRDefault="00335E17" w:rsidP="00335E17">
      <w:pPr>
        <w:shd w:val="clear" w:color="auto" w:fill="F2F2F2"/>
        <w:tabs>
          <w:tab w:val="num" w:pos="720"/>
        </w:tabs>
        <w:spacing w:line="276" w:lineRule="auto"/>
        <w:rPr>
          <w:rFonts w:cs="Calibri"/>
          <w:b/>
          <w:lang w:val="en-US"/>
        </w:rPr>
      </w:pPr>
      <w:r w:rsidRPr="00D56BC1">
        <w:rPr>
          <w:rFonts w:cs="Calibri"/>
          <w:b/>
          <w:lang w:val="en-US"/>
        </w:rPr>
        <w:t xml:space="preserve">AL BARGHOUTHI GENERAL TRADING, UAE               </w:t>
      </w:r>
      <w:r w:rsidR="00622428" w:rsidRPr="00D56BC1">
        <w:rPr>
          <w:rFonts w:cs="Calibri"/>
          <w:lang w:val="en-US"/>
        </w:rPr>
        <w:tab/>
      </w:r>
      <w:r w:rsidR="00622428" w:rsidRPr="00D56BC1">
        <w:rPr>
          <w:rFonts w:cs="Calibri"/>
          <w:lang w:val="en-US"/>
        </w:rPr>
        <w:tab/>
      </w:r>
      <w:r w:rsidR="00622428" w:rsidRPr="00D56BC1">
        <w:rPr>
          <w:rFonts w:cs="Calibri"/>
          <w:lang w:val="en-US"/>
        </w:rPr>
        <w:tab/>
      </w:r>
      <w:r w:rsidR="00BA7C46" w:rsidRPr="00D56BC1">
        <w:rPr>
          <w:rFonts w:cs="Calibri"/>
          <w:b/>
          <w:bCs/>
          <w:lang w:val="en-US"/>
        </w:rPr>
        <w:t xml:space="preserve">Jan </w:t>
      </w:r>
      <w:r w:rsidRPr="00D56BC1">
        <w:rPr>
          <w:rFonts w:cs="Calibri"/>
          <w:b/>
          <w:bCs/>
          <w:lang w:val="en-US"/>
        </w:rPr>
        <w:t>2004 -</w:t>
      </w:r>
      <w:r w:rsidR="00E414E7" w:rsidRPr="00D56BC1">
        <w:rPr>
          <w:rFonts w:cs="Calibri"/>
          <w:b/>
          <w:bCs/>
          <w:lang w:val="en-US"/>
        </w:rPr>
        <w:t xml:space="preserve"> Mar 2008</w:t>
      </w:r>
    </w:p>
    <w:p w:rsidR="007C20CE" w:rsidRPr="00D56BC1" w:rsidRDefault="00617A95" w:rsidP="00BA7C46">
      <w:pPr>
        <w:pStyle w:val="ListParagraph"/>
        <w:shd w:val="clear" w:color="auto" w:fill="FFFFFF" w:themeFill="background1"/>
        <w:spacing w:after="0"/>
        <w:ind w:left="36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D56BC1">
        <w:rPr>
          <w:rFonts w:ascii="Verdana" w:eastAsia="Times New Roman" w:hAnsi="Verdana" w:cs="Calibri"/>
          <w:b/>
          <w:sz w:val="20"/>
          <w:szCs w:val="20"/>
        </w:rPr>
        <w:t>Chief Accountant</w:t>
      </w:r>
      <w:r w:rsidR="00BC17CB" w:rsidRPr="00D56BC1">
        <w:rPr>
          <w:rFonts w:ascii="Verdana" w:eastAsia="Times New Roman" w:hAnsi="Verdana" w:cs="Calibri"/>
          <w:b/>
          <w:sz w:val="20"/>
          <w:szCs w:val="20"/>
        </w:rPr>
        <w:t xml:space="preserve"> | INDUSTRY:  </w:t>
      </w:r>
      <w:r w:rsidR="00BA7C46" w:rsidRPr="00D56BC1">
        <w:rPr>
          <w:rFonts w:ascii="Verdana" w:eastAsia="Times New Roman" w:hAnsi="Verdana" w:cs="Calibri"/>
          <w:b/>
          <w:sz w:val="20"/>
          <w:szCs w:val="20"/>
        </w:rPr>
        <w:t>TRADERS OF MOBILE PHONES</w:t>
      </w:r>
    </w:p>
    <w:p w:rsidR="009D0BC0" w:rsidRPr="00D56BC1" w:rsidRDefault="009D0BC0" w:rsidP="00B83F79">
      <w:pPr>
        <w:shd w:val="clear" w:color="auto" w:fill="FFFFFF" w:themeFill="background1"/>
        <w:spacing w:line="276" w:lineRule="auto"/>
        <w:jc w:val="center"/>
      </w:pPr>
    </w:p>
    <w:p w:rsidR="00E414E7" w:rsidRPr="00335E17" w:rsidRDefault="00E414E7" w:rsidP="00E62198">
      <w:pPr>
        <w:shd w:val="clear" w:color="auto" w:fill="FFFFFF" w:themeFill="background1"/>
        <w:spacing w:line="276" w:lineRule="auto"/>
        <w:jc w:val="both"/>
      </w:pPr>
      <w:r w:rsidRPr="00335E17">
        <w:rPr>
          <w:b/>
        </w:rPr>
        <w:t xml:space="preserve">Reporting </w:t>
      </w:r>
      <w:r w:rsidR="00D57BD9" w:rsidRPr="00335E17">
        <w:rPr>
          <w:b/>
        </w:rPr>
        <w:t>to:</w:t>
      </w:r>
      <w:r w:rsidR="00D57BD9">
        <w:t xml:space="preserve"> Finance</w:t>
      </w:r>
      <w:r w:rsidR="00E62198">
        <w:t xml:space="preserve"> Controller</w:t>
      </w:r>
      <w:r w:rsidR="0046598A">
        <w:t xml:space="preserve"> / GM</w:t>
      </w:r>
    </w:p>
    <w:p w:rsidR="000C4D5D" w:rsidRPr="00335E17" w:rsidRDefault="000C4D5D" w:rsidP="00B83F79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Examined job of staff accountant and approved journal ledger for data entry</w:t>
      </w:r>
      <w:r w:rsidR="00646B59">
        <w:rPr>
          <w:rFonts w:ascii="Verdana" w:hAnsi="Verdana"/>
          <w:sz w:val="20"/>
          <w:szCs w:val="20"/>
        </w:rPr>
        <w:t>.</w:t>
      </w:r>
    </w:p>
    <w:p w:rsidR="00E96DEE" w:rsidRDefault="00295853" w:rsidP="00864EBE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Maintained relationships with stakeholders in respect to updating relevant data and producing reports responding to ad hoc queries</w:t>
      </w:r>
      <w:r w:rsidR="00646B59">
        <w:rPr>
          <w:rFonts w:ascii="Verdana" w:hAnsi="Verdana"/>
          <w:sz w:val="20"/>
          <w:szCs w:val="20"/>
        </w:rPr>
        <w:t>.</w:t>
      </w:r>
    </w:p>
    <w:p w:rsidR="00B160CF" w:rsidRPr="00B160CF" w:rsidRDefault="000C4D5D" w:rsidP="00183170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</w:pPr>
      <w:r w:rsidRPr="00335E17">
        <w:rPr>
          <w:rFonts w:ascii="Verdana" w:hAnsi="Verdana"/>
          <w:sz w:val="20"/>
          <w:szCs w:val="20"/>
        </w:rPr>
        <w:t>Supported in preparing and maintaining budgets using Excel and Word</w:t>
      </w:r>
      <w:r w:rsidR="00646B59">
        <w:rPr>
          <w:rFonts w:ascii="Verdana" w:hAnsi="Verdana"/>
          <w:sz w:val="20"/>
          <w:szCs w:val="20"/>
        </w:rPr>
        <w:t>.</w:t>
      </w:r>
    </w:p>
    <w:p w:rsidR="00646B59" w:rsidRPr="00646B59" w:rsidRDefault="000C4D5D" w:rsidP="00877E18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Successfully managed accounting policies to ensure accurate, timely and complete processing of financial data in compliance with internal procedures</w:t>
      </w:r>
      <w:r w:rsidR="00646B59">
        <w:rPr>
          <w:rFonts w:ascii="Verdana" w:hAnsi="Verdana"/>
          <w:sz w:val="20"/>
          <w:szCs w:val="20"/>
        </w:rPr>
        <w:t>.</w:t>
      </w:r>
    </w:p>
    <w:p w:rsidR="00F81580" w:rsidRPr="00351050" w:rsidRDefault="000C4D5D" w:rsidP="00696C10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</w:pPr>
      <w:r w:rsidRPr="00335E17">
        <w:rPr>
          <w:rFonts w:ascii="Verdana" w:hAnsi="Verdana"/>
          <w:sz w:val="20"/>
          <w:szCs w:val="20"/>
        </w:rPr>
        <w:t>Provided robust financial information by directing the preparation of financial statements, schedules, and reports</w:t>
      </w:r>
      <w:r w:rsidR="00646B59">
        <w:rPr>
          <w:rFonts w:ascii="Verdana" w:hAnsi="Verdana"/>
          <w:sz w:val="20"/>
          <w:szCs w:val="20"/>
        </w:rPr>
        <w:t>.</w:t>
      </w:r>
    </w:p>
    <w:p w:rsidR="00E414E7" w:rsidRPr="00335E17" w:rsidRDefault="00E414E7" w:rsidP="009E673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 xml:space="preserve">Preparation of salary sheet in </w:t>
      </w:r>
      <w:r w:rsidR="00652350" w:rsidRPr="00335E17">
        <w:rPr>
          <w:rFonts w:ascii="Verdana" w:hAnsi="Verdana"/>
          <w:sz w:val="20"/>
          <w:szCs w:val="20"/>
        </w:rPr>
        <w:t>coordination</w:t>
      </w:r>
      <w:r w:rsidRPr="00335E17">
        <w:rPr>
          <w:rFonts w:ascii="Verdana" w:hAnsi="Verdana"/>
          <w:sz w:val="20"/>
          <w:szCs w:val="20"/>
        </w:rPr>
        <w:t xml:space="preserve"> with HR department</w:t>
      </w:r>
      <w:r w:rsidR="00646B59">
        <w:rPr>
          <w:rFonts w:ascii="Verdana" w:hAnsi="Verdana"/>
          <w:sz w:val="20"/>
          <w:szCs w:val="20"/>
        </w:rPr>
        <w:t>.</w:t>
      </w:r>
    </w:p>
    <w:p w:rsidR="00226FAE" w:rsidRPr="00335E17" w:rsidRDefault="00226FAE" w:rsidP="00226FAE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Formulated Import LC and facilitated in Export LC</w:t>
      </w:r>
      <w:r w:rsidR="00646B59">
        <w:rPr>
          <w:rFonts w:ascii="Verdana" w:hAnsi="Verdana"/>
          <w:sz w:val="20"/>
          <w:szCs w:val="20"/>
        </w:rPr>
        <w:t>.</w:t>
      </w:r>
    </w:p>
    <w:p w:rsidR="00E414E7" w:rsidRPr="00335E17" w:rsidRDefault="00E414E7" w:rsidP="00B83F79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Prepared Balance sheet, reconciliation statements including inventory</w:t>
      </w:r>
      <w:r w:rsidR="00646B59">
        <w:rPr>
          <w:rFonts w:ascii="Verdana" w:hAnsi="Verdana"/>
          <w:sz w:val="20"/>
          <w:szCs w:val="20"/>
        </w:rPr>
        <w:t>.</w:t>
      </w:r>
    </w:p>
    <w:p w:rsidR="00E414E7" w:rsidRPr="00335E17" w:rsidRDefault="00E414E7" w:rsidP="00B83F79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  <w:r w:rsidRPr="00335E17">
        <w:rPr>
          <w:rFonts w:ascii="Verdana" w:hAnsi="Verdana"/>
          <w:sz w:val="20"/>
          <w:szCs w:val="20"/>
        </w:rPr>
        <w:t>Performed investigative analysis regarding profit and loss account</w:t>
      </w:r>
      <w:r w:rsidR="00646B59">
        <w:rPr>
          <w:rFonts w:ascii="Verdana" w:hAnsi="Verdana"/>
          <w:sz w:val="20"/>
          <w:szCs w:val="20"/>
        </w:rPr>
        <w:t>.</w:t>
      </w:r>
    </w:p>
    <w:p w:rsidR="00BA7C46" w:rsidRDefault="009F746A" w:rsidP="00300014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</w:pPr>
      <w:r w:rsidRPr="00335E17">
        <w:rPr>
          <w:rFonts w:ascii="Verdana" w:hAnsi="Verdana"/>
          <w:sz w:val="20"/>
          <w:szCs w:val="20"/>
        </w:rPr>
        <w:t xml:space="preserve">Monitored </w:t>
      </w:r>
      <w:r w:rsidR="00E414E7" w:rsidRPr="00335E17">
        <w:rPr>
          <w:rFonts w:ascii="Verdana" w:hAnsi="Verdana"/>
          <w:sz w:val="20"/>
          <w:szCs w:val="20"/>
        </w:rPr>
        <w:t xml:space="preserve">loans and </w:t>
      </w:r>
      <w:r w:rsidR="00300014">
        <w:rPr>
          <w:rFonts w:ascii="Verdana" w:hAnsi="Verdana"/>
          <w:sz w:val="20"/>
          <w:szCs w:val="20"/>
        </w:rPr>
        <w:t xml:space="preserve">a/c’s </w:t>
      </w:r>
      <w:r w:rsidR="00E414E7" w:rsidRPr="00335E17">
        <w:rPr>
          <w:rFonts w:ascii="Verdana" w:hAnsi="Verdana"/>
          <w:sz w:val="20"/>
          <w:szCs w:val="20"/>
        </w:rPr>
        <w:t>to make sure that the payments are up to the mark, L/C Documentation etc</w:t>
      </w:r>
      <w:r w:rsidR="000C4D5D" w:rsidRPr="00335E17">
        <w:rPr>
          <w:rFonts w:ascii="Verdana" w:hAnsi="Verdana"/>
          <w:sz w:val="20"/>
          <w:szCs w:val="20"/>
        </w:rPr>
        <w:t>.</w:t>
      </w:r>
    </w:p>
    <w:p w:rsidR="00335E17" w:rsidRDefault="00335E17" w:rsidP="00BA7C46">
      <w:pPr>
        <w:shd w:val="clear" w:color="auto" w:fill="FFFFFF" w:themeFill="background1"/>
        <w:spacing w:line="276" w:lineRule="auto"/>
        <w:jc w:val="both"/>
      </w:pPr>
    </w:p>
    <w:p w:rsidR="00335E17" w:rsidRPr="00335E17" w:rsidRDefault="00335E17" w:rsidP="00335E17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335E17">
        <w:rPr>
          <w:b/>
          <w:bCs/>
        </w:rPr>
        <w:t>PREVIOUS ASSIGNMENTS</w:t>
      </w:r>
    </w:p>
    <w:p w:rsidR="00335E17" w:rsidRPr="00BA7C46" w:rsidRDefault="00335E17" w:rsidP="00BA7C46">
      <w:pPr>
        <w:shd w:val="clear" w:color="auto" w:fill="FFFFFF" w:themeFill="background1"/>
        <w:spacing w:line="276" w:lineRule="auto"/>
        <w:jc w:val="both"/>
      </w:pPr>
    </w:p>
    <w:p w:rsidR="00BA7C46" w:rsidRPr="002461BF" w:rsidRDefault="002461BF" w:rsidP="00B30277">
      <w:pPr>
        <w:shd w:val="clear" w:color="auto" w:fill="F2F2F2"/>
        <w:tabs>
          <w:tab w:val="num" w:pos="720"/>
        </w:tabs>
        <w:spacing w:line="276" w:lineRule="auto"/>
        <w:rPr>
          <w:rFonts w:cs="Calibri"/>
          <w:b/>
          <w:lang w:val="en-US"/>
        </w:rPr>
      </w:pPr>
      <w:r>
        <w:rPr>
          <w:rFonts w:cs="Calibri"/>
          <w:b/>
        </w:rPr>
        <w:t>Department Manager</w:t>
      </w:r>
      <w:r w:rsidR="00BA7C46" w:rsidRPr="002461BF">
        <w:rPr>
          <w:rFonts w:cs="Calibri"/>
          <w:b/>
        </w:rPr>
        <w:t>, VINOD CHEMICALS P. LTD</w:t>
      </w:r>
      <w:r w:rsidR="00351050" w:rsidRPr="002461BF">
        <w:rPr>
          <w:rFonts w:cs="Calibri"/>
          <w:b/>
        </w:rPr>
        <w:t xml:space="preserve">, INDIA   </w:t>
      </w:r>
      <w:r w:rsidR="00BA7C46" w:rsidRPr="002461BF">
        <w:rPr>
          <w:rFonts w:cs="Calibri"/>
          <w:b/>
          <w:bCs/>
          <w:lang w:val="en-US"/>
        </w:rPr>
        <w:t>Jun 1999 – May 2003</w:t>
      </w:r>
    </w:p>
    <w:p w:rsidR="00226FAE" w:rsidRPr="002461BF" w:rsidRDefault="00335E17" w:rsidP="00335E17">
      <w:pPr>
        <w:shd w:val="clear" w:color="auto" w:fill="FFFFFF" w:themeFill="background1"/>
        <w:jc w:val="both"/>
        <w:rPr>
          <w:rFonts w:cs="Calibri"/>
          <w:b/>
        </w:rPr>
      </w:pPr>
      <w:r w:rsidRPr="002461BF">
        <w:rPr>
          <w:rFonts w:cs="Calibri"/>
          <w:b/>
        </w:rPr>
        <w:t>(Industry:  C &amp; F of Cements &amp; Distribution)</w:t>
      </w:r>
    </w:p>
    <w:p w:rsidR="00351050" w:rsidRDefault="00351050" w:rsidP="00335E17">
      <w:pPr>
        <w:shd w:val="clear" w:color="auto" w:fill="FFFFFF" w:themeFill="background1"/>
        <w:jc w:val="both"/>
        <w:rPr>
          <w:rFonts w:cs="Calibri"/>
          <w:b/>
          <w:color w:val="00B0F0"/>
        </w:rPr>
      </w:pPr>
    </w:p>
    <w:p w:rsidR="00351050" w:rsidRPr="00513996" w:rsidRDefault="00351050" w:rsidP="00351050">
      <w:pPr>
        <w:numPr>
          <w:ilvl w:val="0"/>
          <w:numId w:val="20"/>
        </w:numPr>
        <w:spacing w:after="100" w:line="285" w:lineRule="atLeast"/>
        <w:jc w:val="both"/>
      </w:pPr>
      <w:r w:rsidRPr="00513996">
        <w:t>Assisted team members of Sales department when required, Dealer Appointment, Network Management, Credit control.</w:t>
      </w:r>
    </w:p>
    <w:p w:rsidR="00351050" w:rsidRPr="00513996" w:rsidRDefault="00351050" w:rsidP="00351050">
      <w:pPr>
        <w:numPr>
          <w:ilvl w:val="0"/>
          <w:numId w:val="20"/>
        </w:numPr>
        <w:spacing w:after="100" w:line="285" w:lineRule="atLeast"/>
        <w:jc w:val="both"/>
      </w:pPr>
      <w:r w:rsidRPr="00513996">
        <w:t xml:space="preserve">Manage and teach staffs to make sure that all financial information is processed accurately in a timely manner. </w:t>
      </w:r>
    </w:p>
    <w:p w:rsidR="00351050" w:rsidRPr="00513996" w:rsidRDefault="00351050" w:rsidP="00351050">
      <w:pPr>
        <w:numPr>
          <w:ilvl w:val="0"/>
          <w:numId w:val="20"/>
        </w:numPr>
        <w:spacing w:after="100" w:line="285" w:lineRule="atLeast"/>
        <w:jc w:val="both"/>
      </w:pPr>
      <w:r w:rsidRPr="00513996">
        <w:t>Assisted in company accounting reconciliations and worked for completion of sales tax filings.</w:t>
      </w:r>
    </w:p>
    <w:p w:rsidR="00351050" w:rsidRDefault="00351050" w:rsidP="00351050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</w:pPr>
      <w:r w:rsidRPr="00513996">
        <w:t>Maintained inventory and provide management reports</w:t>
      </w:r>
      <w:r w:rsidR="00646B59">
        <w:t>.</w:t>
      </w:r>
    </w:p>
    <w:p w:rsidR="00295853" w:rsidRPr="00335E17" w:rsidRDefault="00295853" w:rsidP="00B83F79">
      <w:pPr>
        <w:shd w:val="clear" w:color="auto" w:fill="FFFFFF" w:themeFill="background1"/>
        <w:spacing w:line="276" w:lineRule="auto"/>
        <w:jc w:val="both"/>
      </w:pPr>
    </w:p>
    <w:tbl>
      <w:tblPr>
        <w:tblStyle w:val="GridTable6Colorful"/>
        <w:tblW w:w="0" w:type="auto"/>
        <w:tblLook w:val="04A0"/>
      </w:tblPr>
      <w:tblGrid>
        <w:gridCol w:w="10628"/>
      </w:tblGrid>
      <w:tr w:rsidR="009F78B6" w:rsidRPr="00335E17" w:rsidTr="008B4420">
        <w:trPr>
          <w:cnfStyle w:val="100000000000"/>
        </w:trPr>
        <w:tc>
          <w:tcPr>
            <w:cnfStyle w:val="001000000000"/>
            <w:tcW w:w="10628" w:type="dxa"/>
          </w:tcPr>
          <w:p w:rsidR="00226FAE" w:rsidRPr="00335E17" w:rsidRDefault="00226FAE" w:rsidP="00B83F7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cs="Calibri"/>
                <w:b w:val="0"/>
                <w:smallCaps/>
                <w:spacing w:val="38"/>
                <w:lang w:bidi="ar-SA"/>
              </w:rPr>
            </w:pPr>
          </w:p>
          <w:p w:rsidR="009F78B6" w:rsidRPr="00335E17" w:rsidRDefault="009F78B6" w:rsidP="00B83F79">
            <w:pPr>
              <w:pStyle w:val="Header"/>
              <w:tabs>
                <w:tab w:val="left" w:pos="998"/>
                <w:tab w:val="center" w:pos="5234"/>
              </w:tabs>
              <w:autoSpaceDE w:val="0"/>
              <w:autoSpaceDN w:val="0"/>
              <w:spacing w:line="276" w:lineRule="auto"/>
              <w:jc w:val="center"/>
              <w:rPr>
                <w:rFonts w:cs="Calibri"/>
                <w:b w:val="0"/>
                <w:color w:val="auto"/>
                <w:lang w:bidi="ar-SA"/>
              </w:rPr>
            </w:pPr>
            <w:r w:rsidRPr="00335E17">
              <w:rPr>
                <w:rFonts w:cs="Calibri"/>
                <w:smallCaps/>
                <w:color w:val="auto"/>
                <w:spacing w:val="38"/>
                <w:lang w:bidi="ar-SA"/>
              </w:rPr>
              <w:t>ACADEMIC CREDENTIALS</w:t>
            </w:r>
          </w:p>
          <w:p w:rsidR="009F78B6" w:rsidRPr="00335E17" w:rsidRDefault="009F78B6" w:rsidP="00B83F79">
            <w:pPr>
              <w:pStyle w:val="Header"/>
              <w:autoSpaceDE w:val="0"/>
              <w:autoSpaceDN w:val="0"/>
              <w:spacing w:line="276" w:lineRule="auto"/>
              <w:rPr>
                <w:rFonts w:cs="Calibri"/>
                <w:b w:val="0"/>
                <w:noProof/>
                <w:lang w:val="en-US" w:bidi="ar-SA"/>
              </w:rPr>
            </w:pPr>
          </w:p>
        </w:tc>
      </w:tr>
    </w:tbl>
    <w:p w:rsidR="009F78B6" w:rsidRPr="00335E17" w:rsidRDefault="009F78B6" w:rsidP="00B83F79">
      <w:pPr>
        <w:pStyle w:val="NoSpacing"/>
        <w:spacing w:line="276" w:lineRule="auto"/>
        <w:jc w:val="both"/>
        <w:rPr>
          <w:rFonts w:ascii="Verdana" w:hAnsi="Verdana" w:cs="Arial"/>
        </w:rPr>
      </w:pPr>
    </w:p>
    <w:tbl>
      <w:tblPr>
        <w:tblW w:w="0" w:type="auto"/>
        <w:jc w:val="center"/>
        <w:tblLook w:val="04A0"/>
      </w:tblPr>
      <w:tblGrid>
        <w:gridCol w:w="1795"/>
        <w:gridCol w:w="8833"/>
      </w:tblGrid>
      <w:tr w:rsidR="009F78B6" w:rsidRPr="00335E17" w:rsidTr="008E3F24">
        <w:trPr>
          <w:jc w:val="center"/>
        </w:trPr>
        <w:tc>
          <w:tcPr>
            <w:tcW w:w="1795" w:type="dxa"/>
            <w:vAlign w:val="center"/>
          </w:tcPr>
          <w:p w:rsidR="009F78B6" w:rsidRPr="00335E17" w:rsidRDefault="009F78B6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335E17">
              <w:rPr>
                <w:rFonts w:ascii="Verdana" w:hAnsi="Verdana" w:cs="Arial"/>
                <w:b/>
              </w:rPr>
              <w:t>Masters:</w:t>
            </w:r>
          </w:p>
        </w:tc>
        <w:tc>
          <w:tcPr>
            <w:tcW w:w="8833" w:type="dxa"/>
          </w:tcPr>
          <w:p w:rsidR="009F78B6" w:rsidRPr="00335E17" w:rsidRDefault="00295853" w:rsidP="00A50B25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</w:rPr>
            </w:pPr>
            <w:r w:rsidRPr="00335E17">
              <w:rPr>
                <w:rFonts w:ascii="Verdana" w:hAnsi="Verdana"/>
                <w:b/>
              </w:rPr>
              <w:t xml:space="preserve">Master of Professional Accounting (MPA) with </w:t>
            </w:r>
            <w:r w:rsidR="0007484B">
              <w:rPr>
                <w:rFonts w:ascii="Verdana" w:hAnsi="Verdana"/>
                <w:b/>
              </w:rPr>
              <w:t>CPA</w:t>
            </w:r>
            <w:r w:rsidRPr="00335E17">
              <w:rPr>
                <w:rFonts w:ascii="Verdana" w:hAnsi="Verdana"/>
                <w:b/>
              </w:rPr>
              <w:t xml:space="preserve"> Designation</w:t>
            </w:r>
            <w:r w:rsidRPr="00335E17">
              <w:rPr>
                <w:rFonts w:ascii="Verdana" w:hAnsi="Verdana"/>
              </w:rPr>
              <w:t xml:space="preserve"> | The Institute of Chartered Financial Analysts of India University (ICFAI), Tripura, India | 201</w:t>
            </w:r>
            <w:r w:rsidR="00A50B25">
              <w:rPr>
                <w:rFonts w:ascii="Verdana" w:hAnsi="Verdana"/>
              </w:rPr>
              <w:t>1 batch</w:t>
            </w:r>
          </w:p>
          <w:p w:rsidR="0007484B" w:rsidRPr="00335E17" w:rsidRDefault="00295853" w:rsidP="00A50B25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 w:cs="Arial"/>
                <w:b/>
                <w:bCs/>
                <w:lang w:val="en-GB"/>
              </w:rPr>
            </w:pPr>
            <w:r w:rsidRPr="00335E17">
              <w:rPr>
                <w:rFonts w:ascii="Verdana" w:hAnsi="Verdana"/>
                <w:b/>
              </w:rPr>
              <w:t>PG Diploma in Management Accounting (PGDMA)</w:t>
            </w:r>
            <w:r w:rsidRPr="00335E17">
              <w:rPr>
                <w:rFonts w:ascii="Verdana" w:hAnsi="Verdana"/>
              </w:rPr>
              <w:t xml:space="preserve"> | Bharathi Technical Engineering College, Government of Kerala, India | 20</w:t>
            </w:r>
            <w:r w:rsidR="00A50B25">
              <w:rPr>
                <w:rFonts w:ascii="Verdana" w:hAnsi="Verdana"/>
              </w:rPr>
              <w:t>09 batch</w:t>
            </w:r>
          </w:p>
        </w:tc>
      </w:tr>
      <w:tr w:rsidR="009F78B6" w:rsidRPr="00335E17" w:rsidTr="008E3F24">
        <w:trPr>
          <w:jc w:val="center"/>
        </w:trPr>
        <w:tc>
          <w:tcPr>
            <w:tcW w:w="1795" w:type="dxa"/>
            <w:vAlign w:val="center"/>
          </w:tcPr>
          <w:p w:rsidR="009F78B6" w:rsidRPr="00335E17" w:rsidRDefault="009F78B6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335E17">
              <w:rPr>
                <w:rFonts w:ascii="Verdana" w:hAnsi="Verdana" w:cs="Arial"/>
                <w:b/>
              </w:rPr>
              <w:t>Bachelors:</w:t>
            </w:r>
          </w:p>
        </w:tc>
        <w:tc>
          <w:tcPr>
            <w:tcW w:w="8833" w:type="dxa"/>
          </w:tcPr>
          <w:p w:rsidR="0007484B" w:rsidRDefault="0007484B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/>
              </w:rPr>
            </w:pPr>
          </w:p>
          <w:p w:rsidR="005B66A1" w:rsidRPr="00335E17" w:rsidRDefault="00295853" w:rsidP="00F81580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</w:rPr>
            </w:pPr>
            <w:r w:rsidRPr="00335E17">
              <w:rPr>
                <w:rFonts w:ascii="Verdana" w:hAnsi="Verdana"/>
                <w:b/>
              </w:rPr>
              <w:t>Bachelor of Commerce (B.Com)</w:t>
            </w:r>
            <w:r w:rsidRPr="00335E17">
              <w:rPr>
                <w:rFonts w:ascii="Verdana" w:hAnsi="Verdana"/>
              </w:rPr>
              <w:t xml:space="preserve"> | University of Kerala, India | 1990</w:t>
            </w:r>
          </w:p>
        </w:tc>
      </w:tr>
      <w:tr w:rsidR="005B66A1" w:rsidRPr="00335E17" w:rsidTr="008E3F24">
        <w:trPr>
          <w:jc w:val="center"/>
        </w:trPr>
        <w:tc>
          <w:tcPr>
            <w:tcW w:w="1795" w:type="dxa"/>
            <w:vAlign w:val="center"/>
          </w:tcPr>
          <w:p w:rsidR="005B66A1" w:rsidRPr="00335E17" w:rsidRDefault="005B66A1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8833" w:type="dxa"/>
          </w:tcPr>
          <w:p w:rsidR="00295853" w:rsidRDefault="00295853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/>
              </w:rPr>
            </w:pPr>
          </w:p>
          <w:p w:rsidR="00F81580" w:rsidRPr="00335E17" w:rsidRDefault="00F81580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8E3F24" w:rsidRPr="00335E17" w:rsidTr="008E3F24">
        <w:trPr>
          <w:trHeight w:val="351"/>
          <w:jc w:val="center"/>
        </w:trPr>
        <w:tc>
          <w:tcPr>
            <w:tcW w:w="1795" w:type="dxa"/>
            <w:vAlign w:val="center"/>
          </w:tcPr>
          <w:p w:rsidR="008E3F24" w:rsidRPr="00335E17" w:rsidRDefault="008E3F24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8833" w:type="dxa"/>
          </w:tcPr>
          <w:p w:rsidR="008E3F24" w:rsidRPr="008E3F24" w:rsidRDefault="008E3F24" w:rsidP="008E3F24">
            <w:pPr>
              <w:pStyle w:val="NoSpacing"/>
              <w:autoSpaceDE w:val="0"/>
              <w:autoSpaceDN w:val="0"/>
              <w:spacing w:line="276" w:lineRule="auto"/>
              <w:rPr>
                <w:rFonts w:ascii="Verdana" w:hAnsi="Verdana"/>
                <w:b/>
              </w:rPr>
            </w:pPr>
            <w:r w:rsidRPr="008E3F24">
              <w:rPr>
                <w:rFonts w:ascii="Verdana" w:hAnsi="Verdana"/>
                <w:b/>
              </w:rPr>
              <w:t>ADDITIONAL INFORMATION</w:t>
            </w:r>
          </w:p>
          <w:p w:rsidR="008E3F24" w:rsidRPr="00335E17" w:rsidRDefault="008E3F24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8E3F24" w:rsidRPr="00335E17" w:rsidTr="008E3F24">
        <w:trPr>
          <w:jc w:val="center"/>
        </w:trPr>
        <w:tc>
          <w:tcPr>
            <w:tcW w:w="1795" w:type="dxa"/>
            <w:vAlign w:val="center"/>
          </w:tcPr>
          <w:p w:rsidR="008E3F24" w:rsidRDefault="008E3F24" w:rsidP="008E3F24">
            <w:pPr>
              <w:pStyle w:val="NoSpacing"/>
              <w:autoSpaceDE w:val="0"/>
              <w:autoSpaceDN w:val="0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Year of Birth</w:t>
            </w:r>
          </w:p>
          <w:p w:rsidR="0046598A" w:rsidRPr="00335E17" w:rsidRDefault="0046598A" w:rsidP="0046598A">
            <w:pPr>
              <w:pStyle w:val="NoSpacing"/>
              <w:autoSpaceDE w:val="0"/>
              <w:autoSpaceDN w:val="0"/>
              <w:spacing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Expiry date                                   </w:t>
            </w:r>
          </w:p>
        </w:tc>
        <w:tc>
          <w:tcPr>
            <w:tcW w:w="8833" w:type="dxa"/>
          </w:tcPr>
          <w:p w:rsidR="008E3F24" w:rsidRDefault="008E3F24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Cs/>
              </w:rPr>
            </w:pPr>
            <w:r w:rsidRPr="008E3F24">
              <w:rPr>
                <w:rFonts w:ascii="Verdana" w:hAnsi="Verdana"/>
                <w:bCs/>
              </w:rPr>
              <w:t>1968</w:t>
            </w:r>
          </w:p>
          <w:p w:rsidR="0046598A" w:rsidRPr="008E3F24" w:rsidRDefault="00096036" w:rsidP="0046598A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10.06.2028</w:t>
            </w:r>
          </w:p>
        </w:tc>
      </w:tr>
      <w:tr w:rsidR="008E3F24" w:rsidRPr="00335E17" w:rsidTr="008E3F24">
        <w:trPr>
          <w:jc w:val="center"/>
        </w:trPr>
        <w:tc>
          <w:tcPr>
            <w:tcW w:w="1795" w:type="dxa"/>
            <w:vAlign w:val="center"/>
          </w:tcPr>
          <w:p w:rsidR="008E3F24" w:rsidRPr="00335E17" w:rsidRDefault="008E3F24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Nationality</w:t>
            </w:r>
          </w:p>
        </w:tc>
        <w:tc>
          <w:tcPr>
            <w:tcW w:w="8833" w:type="dxa"/>
          </w:tcPr>
          <w:p w:rsidR="008E3F24" w:rsidRPr="008E3F24" w:rsidRDefault="008E3F24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Cs/>
              </w:rPr>
            </w:pPr>
            <w:r w:rsidRPr="008E3F24">
              <w:rPr>
                <w:rFonts w:ascii="Verdana" w:hAnsi="Verdana"/>
                <w:bCs/>
              </w:rPr>
              <w:t>Indian</w:t>
            </w:r>
          </w:p>
        </w:tc>
      </w:tr>
      <w:tr w:rsidR="008E3F24" w:rsidRPr="00335E17" w:rsidTr="008E3F24">
        <w:trPr>
          <w:jc w:val="center"/>
        </w:trPr>
        <w:tc>
          <w:tcPr>
            <w:tcW w:w="1795" w:type="dxa"/>
            <w:vAlign w:val="center"/>
          </w:tcPr>
          <w:p w:rsidR="008E3F24" w:rsidRPr="00335E17" w:rsidRDefault="008E3F24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Marital Status</w:t>
            </w:r>
          </w:p>
        </w:tc>
        <w:tc>
          <w:tcPr>
            <w:tcW w:w="8833" w:type="dxa"/>
          </w:tcPr>
          <w:p w:rsidR="008E3F24" w:rsidRPr="008E3F24" w:rsidRDefault="008E3F24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Cs/>
              </w:rPr>
            </w:pPr>
            <w:r w:rsidRPr="008E3F24">
              <w:rPr>
                <w:rFonts w:ascii="Verdana" w:hAnsi="Verdana"/>
                <w:bCs/>
              </w:rPr>
              <w:t>Married</w:t>
            </w:r>
          </w:p>
        </w:tc>
      </w:tr>
      <w:tr w:rsidR="008E3F24" w:rsidRPr="00335E17" w:rsidTr="008E3F24">
        <w:trPr>
          <w:jc w:val="center"/>
        </w:trPr>
        <w:tc>
          <w:tcPr>
            <w:tcW w:w="1795" w:type="dxa"/>
            <w:vAlign w:val="center"/>
          </w:tcPr>
          <w:p w:rsidR="008E3F24" w:rsidRPr="00335E17" w:rsidRDefault="008E3F24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Languages</w:t>
            </w:r>
          </w:p>
        </w:tc>
        <w:tc>
          <w:tcPr>
            <w:tcW w:w="8833" w:type="dxa"/>
          </w:tcPr>
          <w:p w:rsidR="008E3F24" w:rsidRPr="008E3F24" w:rsidRDefault="008E3F24" w:rsidP="008E3F24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Cs/>
              </w:rPr>
            </w:pPr>
            <w:r w:rsidRPr="008E3F24">
              <w:rPr>
                <w:rFonts w:ascii="Verdana" w:hAnsi="Verdana"/>
                <w:bCs/>
              </w:rPr>
              <w:t>English, Hindi and Malayalam</w:t>
            </w:r>
            <w:r w:rsidR="0046598A">
              <w:rPr>
                <w:rFonts w:ascii="Verdana" w:hAnsi="Verdana"/>
                <w:bCs/>
              </w:rPr>
              <w:t xml:space="preserve"> fluently / read, speak and write</w:t>
            </w:r>
          </w:p>
        </w:tc>
      </w:tr>
      <w:tr w:rsidR="008E3F24" w:rsidRPr="00335E17" w:rsidTr="008E3F24">
        <w:trPr>
          <w:jc w:val="center"/>
        </w:trPr>
        <w:tc>
          <w:tcPr>
            <w:tcW w:w="1795" w:type="dxa"/>
            <w:vAlign w:val="center"/>
          </w:tcPr>
          <w:p w:rsidR="008E3F24" w:rsidRDefault="008E3F24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8833" w:type="dxa"/>
          </w:tcPr>
          <w:p w:rsidR="008E3F24" w:rsidRPr="008E3F24" w:rsidRDefault="008E3F24" w:rsidP="008E3F24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8E3F24" w:rsidRPr="00335E17" w:rsidTr="008E3F24">
        <w:trPr>
          <w:trHeight w:val="333"/>
          <w:jc w:val="center"/>
        </w:trPr>
        <w:tc>
          <w:tcPr>
            <w:tcW w:w="1795" w:type="dxa"/>
            <w:vAlign w:val="center"/>
          </w:tcPr>
          <w:p w:rsidR="008E3F24" w:rsidRDefault="008E3F24" w:rsidP="00B83F79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8833" w:type="dxa"/>
          </w:tcPr>
          <w:p w:rsidR="008E3F24" w:rsidRPr="008E3F24" w:rsidRDefault="008E3F24" w:rsidP="008E3F24">
            <w:pPr>
              <w:pStyle w:val="NoSpacing"/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Cs/>
              </w:rPr>
            </w:pPr>
          </w:p>
        </w:tc>
      </w:tr>
    </w:tbl>
    <w:p w:rsidR="009F78B6" w:rsidRPr="00335E17" w:rsidRDefault="009F78B6" w:rsidP="008E3F24">
      <w:pPr>
        <w:pBdr>
          <w:top w:val="single" w:sz="4" w:space="0" w:color="auto"/>
          <w:bottom w:val="single" w:sz="4" w:space="0" w:color="auto"/>
        </w:pBdr>
        <w:tabs>
          <w:tab w:val="left" w:pos="2532"/>
        </w:tabs>
        <w:spacing w:line="276" w:lineRule="auto"/>
        <w:rPr>
          <w:rFonts w:cs="Calibri"/>
          <w:b/>
          <w:smallCaps/>
          <w:spacing w:val="38"/>
        </w:rPr>
      </w:pPr>
    </w:p>
    <w:sectPr w:rsidR="009F78B6" w:rsidRPr="00335E17" w:rsidSect="00AD43D4">
      <w:footerReference w:type="default" r:id="rId10"/>
      <w:pgSz w:w="11909" w:h="16834" w:code="9"/>
      <w:pgMar w:top="288" w:right="662" w:bottom="734" w:left="61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01" w:rsidRDefault="003A1401" w:rsidP="00D15ABC">
      <w:r>
        <w:separator/>
      </w:r>
    </w:p>
  </w:endnote>
  <w:endnote w:type="continuationSeparator" w:id="1">
    <w:p w:rsidR="003A1401" w:rsidRDefault="003A1401" w:rsidP="00D1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6" w:rsidRPr="007F6F2E" w:rsidRDefault="003A1401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01" w:rsidRDefault="003A1401" w:rsidP="00D15ABC">
      <w:r>
        <w:separator/>
      </w:r>
    </w:p>
  </w:footnote>
  <w:footnote w:type="continuationSeparator" w:id="1">
    <w:p w:rsidR="003A1401" w:rsidRDefault="003A1401" w:rsidP="00D15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FF"/>
    <w:multiLevelType w:val="hybridMultilevel"/>
    <w:tmpl w:val="A19A0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B83"/>
    <w:multiLevelType w:val="hybridMultilevel"/>
    <w:tmpl w:val="CF0C9D08"/>
    <w:lvl w:ilvl="0" w:tplc="CC6E28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/>
        <w:color w:val="auto"/>
        <w:w w:val="99"/>
        <w:sz w:val="20"/>
        <w:szCs w:val="20"/>
        <w:u w:color="ED7D31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A969CF"/>
    <w:multiLevelType w:val="hybridMultilevel"/>
    <w:tmpl w:val="20BC356E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1B3"/>
    <w:multiLevelType w:val="hybridMultilevel"/>
    <w:tmpl w:val="FC76FB68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301052"/>
    <w:multiLevelType w:val="hybridMultilevel"/>
    <w:tmpl w:val="F722853E"/>
    <w:lvl w:ilvl="0" w:tplc="2444A9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99"/>
        <w:sz w:val="20"/>
        <w:szCs w:val="20"/>
        <w:u w:color="7F7F7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7E1D39"/>
    <w:multiLevelType w:val="hybridMultilevel"/>
    <w:tmpl w:val="488ECFD8"/>
    <w:lvl w:ilvl="0" w:tplc="08B8D1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971C0"/>
    <w:multiLevelType w:val="hybridMultilevel"/>
    <w:tmpl w:val="84900890"/>
    <w:lvl w:ilvl="0" w:tplc="326829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/>
        <w:color w:val="ED7D31" w:themeColor="accent2"/>
        <w:u w:color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0F127A"/>
    <w:multiLevelType w:val="multilevel"/>
    <w:tmpl w:val="143E1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EF20D57"/>
    <w:multiLevelType w:val="multilevel"/>
    <w:tmpl w:val="378A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23F5C"/>
    <w:multiLevelType w:val="hybridMultilevel"/>
    <w:tmpl w:val="7B1443A4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BF73D2"/>
    <w:multiLevelType w:val="hybridMultilevel"/>
    <w:tmpl w:val="251AA5E2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8928549C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7F2819"/>
    <w:multiLevelType w:val="hybridMultilevel"/>
    <w:tmpl w:val="4A52BCC8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025604"/>
    <w:multiLevelType w:val="hybridMultilevel"/>
    <w:tmpl w:val="1D4C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23320"/>
    <w:multiLevelType w:val="hybridMultilevel"/>
    <w:tmpl w:val="2FE2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A577C"/>
    <w:multiLevelType w:val="hybridMultilevel"/>
    <w:tmpl w:val="EDA0BDE2"/>
    <w:lvl w:ilvl="0" w:tplc="75885E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D7D31" w:themeColor="accent2"/>
        <w:w w:val="99"/>
        <w:sz w:val="20"/>
        <w:szCs w:val="20"/>
        <w:u w:color="ED7D31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B359F3"/>
    <w:multiLevelType w:val="hybridMultilevel"/>
    <w:tmpl w:val="F4BEA5DA"/>
    <w:lvl w:ilvl="0" w:tplc="75885E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D7D31" w:themeColor="accent2"/>
        <w:u w:color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9369E4"/>
    <w:multiLevelType w:val="hybridMultilevel"/>
    <w:tmpl w:val="52305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46B15"/>
    <w:multiLevelType w:val="hybridMultilevel"/>
    <w:tmpl w:val="B8228BE8"/>
    <w:lvl w:ilvl="0" w:tplc="82DE08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782400"/>
    <w:multiLevelType w:val="hybridMultilevel"/>
    <w:tmpl w:val="DE307AA4"/>
    <w:lvl w:ilvl="0" w:tplc="18E8BC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  <w:u w:color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6075DA"/>
    <w:multiLevelType w:val="hybridMultilevel"/>
    <w:tmpl w:val="F2C2A6E4"/>
    <w:lvl w:ilvl="0" w:tplc="75885E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D7D31" w:themeColor="accent2"/>
        <w:w w:val="99"/>
        <w:sz w:val="20"/>
        <w:szCs w:val="20"/>
        <w:u w:color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8"/>
  </w:num>
  <w:num w:numId="7">
    <w:abstractNumId w:val="10"/>
  </w:num>
  <w:num w:numId="8">
    <w:abstractNumId w:val="12"/>
  </w:num>
  <w:num w:numId="9">
    <w:abstractNumId w:val="14"/>
  </w:num>
  <w:num w:numId="10">
    <w:abstractNumId w:val="15"/>
  </w:num>
  <w:num w:numId="11">
    <w:abstractNumId w:val="6"/>
  </w:num>
  <w:num w:numId="12">
    <w:abstractNumId w:val="19"/>
  </w:num>
  <w:num w:numId="13">
    <w:abstractNumId w:val="17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16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F78B6"/>
    <w:rsid w:val="00012F9F"/>
    <w:rsid w:val="00016CFE"/>
    <w:rsid w:val="000444A2"/>
    <w:rsid w:val="00057874"/>
    <w:rsid w:val="00073BE3"/>
    <w:rsid w:val="000747A6"/>
    <w:rsid w:val="0007484B"/>
    <w:rsid w:val="000823F6"/>
    <w:rsid w:val="000909C7"/>
    <w:rsid w:val="00096036"/>
    <w:rsid w:val="000C26B7"/>
    <w:rsid w:val="000C4D5D"/>
    <w:rsid w:val="000E0877"/>
    <w:rsid w:val="000E13C4"/>
    <w:rsid w:val="001036D9"/>
    <w:rsid w:val="0012236D"/>
    <w:rsid w:val="00132EB6"/>
    <w:rsid w:val="0016404E"/>
    <w:rsid w:val="00175AD9"/>
    <w:rsid w:val="00193D62"/>
    <w:rsid w:val="001C13C0"/>
    <w:rsid w:val="001D050B"/>
    <w:rsid w:val="001D1B92"/>
    <w:rsid w:val="001E04A9"/>
    <w:rsid w:val="001E3556"/>
    <w:rsid w:val="001F02EE"/>
    <w:rsid w:val="00200F5A"/>
    <w:rsid w:val="00213FA6"/>
    <w:rsid w:val="002248BF"/>
    <w:rsid w:val="00226FAE"/>
    <w:rsid w:val="00227172"/>
    <w:rsid w:val="002449C5"/>
    <w:rsid w:val="002461BF"/>
    <w:rsid w:val="00253287"/>
    <w:rsid w:val="0025534D"/>
    <w:rsid w:val="00295853"/>
    <w:rsid w:val="002D0B6C"/>
    <w:rsid w:val="00300014"/>
    <w:rsid w:val="003131BF"/>
    <w:rsid w:val="00315392"/>
    <w:rsid w:val="00332549"/>
    <w:rsid w:val="00335E17"/>
    <w:rsid w:val="00351050"/>
    <w:rsid w:val="00370FE4"/>
    <w:rsid w:val="003810EA"/>
    <w:rsid w:val="00394283"/>
    <w:rsid w:val="003A1401"/>
    <w:rsid w:val="003A4AD7"/>
    <w:rsid w:val="003A6162"/>
    <w:rsid w:val="003E6C3A"/>
    <w:rsid w:val="003F08CC"/>
    <w:rsid w:val="004154BC"/>
    <w:rsid w:val="004228AC"/>
    <w:rsid w:val="00426B69"/>
    <w:rsid w:val="00460E2F"/>
    <w:rsid w:val="0046598A"/>
    <w:rsid w:val="00475D1E"/>
    <w:rsid w:val="00492640"/>
    <w:rsid w:val="00494DE9"/>
    <w:rsid w:val="00495010"/>
    <w:rsid w:val="004A191E"/>
    <w:rsid w:val="004B0829"/>
    <w:rsid w:val="004B5BE0"/>
    <w:rsid w:val="004E5E5B"/>
    <w:rsid w:val="00502F88"/>
    <w:rsid w:val="005031C5"/>
    <w:rsid w:val="00524E8A"/>
    <w:rsid w:val="005267B8"/>
    <w:rsid w:val="00564CE2"/>
    <w:rsid w:val="00570576"/>
    <w:rsid w:val="00594603"/>
    <w:rsid w:val="005B56FE"/>
    <w:rsid w:val="005B66A1"/>
    <w:rsid w:val="005B7BCA"/>
    <w:rsid w:val="00615E35"/>
    <w:rsid w:val="00617A95"/>
    <w:rsid w:val="00620D8A"/>
    <w:rsid w:val="00620E79"/>
    <w:rsid w:val="00622428"/>
    <w:rsid w:val="0063246A"/>
    <w:rsid w:val="006363B0"/>
    <w:rsid w:val="00646B59"/>
    <w:rsid w:val="00652350"/>
    <w:rsid w:val="006857FE"/>
    <w:rsid w:val="006B57FE"/>
    <w:rsid w:val="006C237B"/>
    <w:rsid w:val="006C4407"/>
    <w:rsid w:val="006C58A3"/>
    <w:rsid w:val="006F6978"/>
    <w:rsid w:val="007236D1"/>
    <w:rsid w:val="00756580"/>
    <w:rsid w:val="00787D4C"/>
    <w:rsid w:val="00794400"/>
    <w:rsid w:val="007B1444"/>
    <w:rsid w:val="007B628A"/>
    <w:rsid w:val="007C20CE"/>
    <w:rsid w:val="007E72B1"/>
    <w:rsid w:val="007E7DB8"/>
    <w:rsid w:val="00820144"/>
    <w:rsid w:val="0082248A"/>
    <w:rsid w:val="00851876"/>
    <w:rsid w:val="00852B7F"/>
    <w:rsid w:val="0086121A"/>
    <w:rsid w:val="008622FC"/>
    <w:rsid w:val="00863C4B"/>
    <w:rsid w:val="00886B8A"/>
    <w:rsid w:val="00887C91"/>
    <w:rsid w:val="008B4420"/>
    <w:rsid w:val="008D6675"/>
    <w:rsid w:val="008E3F24"/>
    <w:rsid w:val="009046F6"/>
    <w:rsid w:val="009112E3"/>
    <w:rsid w:val="00937213"/>
    <w:rsid w:val="00943686"/>
    <w:rsid w:val="00951263"/>
    <w:rsid w:val="009B64F3"/>
    <w:rsid w:val="009D0BC0"/>
    <w:rsid w:val="009E6732"/>
    <w:rsid w:val="009F6336"/>
    <w:rsid w:val="009F746A"/>
    <w:rsid w:val="009F78B6"/>
    <w:rsid w:val="00A0683A"/>
    <w:rsid w:val="00A24F5D"/>
    <w:rsid w:val="00A4298C"/>
    <w:rsid w:val="00A50B25"/>
    <w:rsid w:val="00A523B0"/>
    <w:rsid w:val="00A56B99"/>
    <w:rsid w:val="00A628E1"/>
    <w:rsid w:val="00AB0267"/>
    <w:rsid w:val="00AD23E1"/>
    <w:rsid w:val="00B0654E"/>
    <w:rsid w:val="00B160CF"/>
    <w:rsid w:val="00B23DE2"/>
    <w:rsid w:val="00B30277"/>
    <w:rsid w:val="00B65EBE"/>
    <w:rsid w:val="00B66AE9"/>
    <w:rsid w:val="00B83F79"/>
    <w:rsid w:val="00B974D4"/>
    <w:rsid w:val="00BA08D4"/>
    <w:rsid w:val="00BA7C46"/>
    <w:rsid w:val="00BC17CB"/>
    <w:rsid w:val="00C11E34"/>
    <w:rsid w:val="00C12C7A"/>
    <w:rsid w:val="00C1516D"/>
    <w:rsid w:val="00C54CCC"/>
    <w:rsid w:val="00C55F82"/>
    <w:rsid w:val="00C71AC0"/>
    <w:rsid w:val="00C83FEF"/>
    <w:rsid w:val="00C91630"/>
    <w:rsid w:val="00C92F52"/>
    <w:rsid w:val="00C9402C"/>
    <w:rsid w:val="00CB3DA2"/>
    <w:rsid w:val="00CC2C38"/>
    <w:rsid w:val="00CC3AEB"/>
    <w:rsid w:val="00CC6951"/>
    <w:rsid w:val="00D04208"/>
    <w:rsid w:val="00D07C95"/>
    <w:rsid w:val="00D15ABC"/>
    <w:rsid w:val="00D36943"/>
    <w:rsid w:val="00D4758B"/>
    <w:rsid w:val="00D563C8"/>
    <w:rsid w:val="00D568DB"/>
    <w:rsid w:val="00D56BC1"/>
    <w:rsid w:val="00D57BD9"/>
    <w:rsid w:val="00D72B52"/>
    <w:rsid w:val="00DB6420"/>
    <w:rsid w:val="00DD3BE4"/>
    <w:rsid w:val="00E02CD1"/>
    <w:rsid w:val="00E1253E"/>
    <w:rsid w:val="00E265DA"/>
    <w:rsid w:val="00E31B76"/>
    <w:rsid w:val="00E36663"/>
    <w:rsid w:val="00E414E7"/>
    <w:rsid w:val="00E62198"/>
    <w:rsid w:val="00E74564"/>
    <w:rsid w:val="00E85AB6"/>
    <w:rsid w:val="00E87E2F"/>
    <w:rsid w:val="00E96DEE"/>
    <w:rsid w:val="00EB0DCF"/>
    <w:rsid w:val="00ED67C7"/>
    <w:rsid w:val="00F03713"/>
    <w:rsid w:val="00F21635"/>
    <w:rsid w:val="00F26780"/>
    <w:rsid w:val="00F37572"/>
    <w:rsid w:val="00F4327D"/>
    <w:rsid w:val="00F50CEF"/>
    <w:rsid w:val="00F53AF7"/>
    <w:rsid w:val="00F631BD"/>
    <w:rsid w:val="00F81580"/>
    <w:rsid w:val="00F9714E"/>
    <w:rsid w:val="00FD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B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78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78B6"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9F78B6"/>
    <w:rPr>
      <w:rFonts w:ascii="Verdana" w:eastAsia="Times New Roman" w:hAnsi="Verdana" w:cs="Mangal"/>
      <w:sz w:val="20"/>
      <w:szCs w:val="20"/>
      <w:lang w:val="en-GB" w:bidi="hi-IN"/>
    </w:rPr>
  </w:style>
  <w:style w:type="paragraph" w:styleId="ListParagraph">
    <w:name w:val="List Paragraph"/>
    <w:basedOn w:val="Normal"/>
    <w:uiPriority w:val="34"/>
    <w:qFormat/>
    <w:rsid w:val="009F78B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table" w:styleId="TableGrid">
    <w:name w:val="Table Grid"/>
    <w:basedOn w:val="TableNormal"/>
    <w:rsid w:val="009F78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F78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9F78B6"/>
    <w:rPr>
      <w:rFonts w:ascii="Calibri" w:eastAsia="Calibri" w:hAnsi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78B6"/>
    <w:rPr>
      <w:rFonts w:ascii="Consolas" w:eastAsia="Calibri" w:hAnsi="Consolas" w:cs="Mangal"/>
      <w:sz w:val="21"/>
      <w:szCs w:val="21"/>
      <w:lang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9F78B6"/>
    <w:rPr>
      <w:rFonts w:ascii="Consolas" w:eastAsia="Calibri" w:hAnsi="Consolas" w:cs="Mangal"/>
      <w:sz w:val="21"/>
      <w:szCs w:val="21"/>
      <w:lang w:val="en-GB" w:bidi="hi-IN"/>
    </w:rPr>
  </w:style>
  <w:style w:type="paragraph" w:styleId="Footer">
    <w:name w:val="footer"/>
    <w:basedOn w:val="Normal"/>
    <w:link w:val="FooterChar"/>
    <w:uiPriority w:val="99"/>
    <w:unhideWhenUsed/>
    <w:rsid w:val="00D1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ABC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7F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GridTable1LightAccent5">
    <w:name w:val="Grid Table 1 Light Accent 5"/>
    <w:basedOn w:val="TableNormal"/>
    <w:uiPriority w:val="46"/>
    <w:rsid w:val="0059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5">
    <w:name w:val="Grid Table 6 Colorful Accent 5"/>
    <w:basedOn w:val="TableNormal"/>
    <w:uiPriority w:val="51"/>
    <w:rsid w:val="0059460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9460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9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9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59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2Accent1">
    <w:name w:val="Grid Table 2 Accent 1"/>
    <w:basedOn w:val="TableNormal"/>
    <w:uiPriority w:val="47"/>
    <w:rsid w:val="00BA7C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BA7C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TableNormal"/>
    <w:uiPriority w:val="51"/>
    <w:rsid w:val="008B44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381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er.38388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0B88-A834-47D1-A2B7-8F68DC3B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Kader Sheik</vt:lpstr>
    </vt:vector>
  </TitlesOfParts>
  <Company>Hewlett Packard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Kader Sheik</dc:title>
  <dc:creator>Bajaj, Aakash</dc:creator>
  <cp:lastModifiedBy>HRDESK4</cp:lastModifiedBy>
  <cp:revision>18</cp:revision>
  <cp:lastPrinted>2018-04-22T08:06:00Z</cp:lastPrinted>
  <dcterms:created xsi:type="dcterms:W3CDTF">2018-05-04T12:25:00Z</dcterms:created>
  <dcterms:modified xsi:type="dcterms:W3CDTF">2018-09-30T09:18:00Z</dcterms:modified>
</cp:coreProperties>
</file>