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1E" w:rsidRDefault="00C21DA0">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381000</wp:posOffset>
            </wp:positionH>
            <wp:positionV relativeFrom="page">
              <wp:posOffset>704215</wp:posOffset>
            </wp:positionV>
            <wp:extent cx="1042670" cy="1405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042670" cy="1405255"/>
                    </a:xfrm>
                    <a:prstGeom prst="rect">
                      <a:avLst/>
                    </a:prstGeom>
                    <a:noFill/>
                  </pic:spPr>
                </pic:pic>
              </a:graphicData>
            </a:graphic>
          </wp:anchor>
        </w:drawing>
      </w: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45" w:lineRule="exact"/>
        <w:rPr>
          <w:sz w:val="24"/>
          <w:szCs w:val="24"/>
        </w:rPr>
      </w:pPr>
    </w:p>
    <w:p w:rsidR="004A1A1E" w:rsidRDefault="00C21DA0">
      <w:pPr>
        <w:rPr>
          <w:sz w:val="20"/>
          <w:szCs w:val="20"/>
        </w:rPr>
      </w:pPr>
      <w:r>
        <w:rPr>
          <w:rFonts w:eastAsia="Times New Roman"/>
          <w:color w:val="933634"/>
          <w:sz w:val="20"/>
          <w:szCs w:val="20"/>
        </w:rPr>
        <w:t>AREAS OF EXPERTISE</w:t>
      </w:r>
    </w:p>
    <w:p w:rsidR="004A1A1E" w:rsidRDefault="004A1A1E">
      <w:pPr>
        <w:spacing w:line="308" w:lineRule="exact"/>
        <w:rPr>
          <w:sz w:val="24"/>
          <w:szCs w:val="24"/>
        </w:rPr>
      </w:pPr>
    </w:p>
    <w:p w:rsidR="004A1A1E" w:rsidRDefault="00C21DA0">
      <w:pPr>
        <w:rPr>
          <w:sz w:val="20"/>
          <w:szCs w:val="20"/>
        </w:rPr>
      </w:pPr>
      <w:r>
        <w:rPr>
          <w:rFonts w:eastAsia="Times New Roman"/>
          <w:i/>
          <w:iCs/>
          <w:sz w:val="20"/>
          <w:szCs w:val="20"/>
        </w:rPr>
        <w:t>Business Development</w:t>
      </w:r>
    </w:p>
    <w:p w:rsidR="004A1A1E" w:rsidRDefault="004A1A1E">
      <w:pPr>
        <w:spacing w:line="217" w:lineRule="exact"/>
        <w:rPr>
          <w:sz w:val="24"/>
          <w:szCs w:val="24"/>
        </w:rPr>
      </w:pPr>
    </w:p>
    <w:p w:rsidR="004A1A1E" w:rsidRDefault="00C21DA0">
      <w:pPr>
        <w:rPr>
          <w:sz w:val="20"/>
          <w:szCs w:val="20"/>
        </w:rPr>
      </w:pPr>
      <w:r>
        <w:rPr>
          <w:rFonts w:eastAsia="Times New Roman"/>
          <w:i/>
          <w:iCs/>
          <w:sz w:val="20"/>
          <w:szCs w:val="20"/>
        </w:rPr>
        <w:t>Pricing</w:t>
      </w:r>
    </w:p>
    <w:p w:rsidR="004A1A1E" w:rsidRDefault="004A1A1E">
      <w:pPr>
        <w:spacing w:line="216" w:lineRule="exact"/>
        <w:rPr>
          <w:sz w:val="24"/>
          <w:szCs w:val="24"/>
        </w:rPr>
      </w:pPr>
    </w:p>
    <w:p w:rsidR="004A1A1E" w:rsidRDefault="00C21DA0">
      <w:pPr>
        <w:rPr>
          <w:sz w:val="20"/>
          <w:szCs w:val="20"/>
        </w:rPr>
      </w:pPr>
      <w:r>
        <w:rPr>
          <w:rFonts w:eastAsia="Times New Roman"/>
          <w:i/>
          <w:iCs/>
          <w:sz w:val="20"/>
          <w:szCs w:val="20"/>
        </w:rPr>
        <w:t>Relationship Building</w:t>
      </w:r>
    </w:p>
    <w:p w:rsidR="004A1A1E" w:rsidRDefault="004A1A1E">
      <w:pPr>
        <w:spacing w:line="236" w:lineRule="exact"/>
        <w:rPr>
          <w:sz w:val="24"/>
          <w:szCs w:val="24"/>
        </w:rPr>
      </w:pPr>
    </w:p>
    <w:p w:rsidR="004A1A1E" w:rsidRDefault="00C21DA0">
      <w:pPr>
        <w:rPr>
          <w:sz w:val="20"/>
          <w:szCs w:val="20"/>
        </w:rPr>
      </w:pPr>
      <w:r>
        <w:rPr>
          <w:rFonts w:eastAsia="Times New Roman"/>
          <w:i/>
          <w:iCs/>
          <w:sz w:val="20"/>
          <w:szCs w:val="20"/>
        </w:rPr>
        <w:t>Job allocation</w:t>
      </w:r>
    </w:p>
    <w:p w:rsidR="004A1A1E" w:rsidRDefault="004A1A1E">
      <w:pPr>
        <w:spacing w:line="207" w:lineRule="exact"/>
        <w:rPr>
          <w:sz w:val="24"/>
          <w:szCs w:val="24"/>
        </w:rPr>
      </w:pPr>
    </w:p>
    <w:p w:rsidR="004A1A1E" w:rsidRDefault="00C21DA0">
      <w:pPr>
        <w:rPr>
          <w:sz w:val="20"/>
          <w:szCs w:val="20"/>
        </w:rPr>
      </w:pPr>
      <w:r>
        <w:rPr>
          <w:rFonts w:eastAsia="Times New Roman"/>
          <w:i/>
          <w:iCs/>
          <w:sz w:val="20"/>
          <w:szCs w:val="20"/>
        </w:rPr>
        <w:t>Sales Forecasting</w:t>
      </w:r>
    </w:p>
    <w:p w:rsidR="004A1A1E" w:rsidRDefault="004A1A1E">
      <w:pPr>
        <w:spacing w:line="216" w:lineRule="exact"/>
        <w:rPr>
          <w:sz w:val="24"/>
          <w:szCs w:val="24"/>
        </w:rPr>
      </w:pPr>
    </w:p>
    <w:p w:rsidR="004A1A1E" w:rsidRDefault="00C21DA0">
      <w:pPr>
        <w:rPr>
          <w:sz w:val="20"/>
          <w:szCs w:val="20"/>
        </w:rPr>
      </w:pPr>
      <w:r>
        <w:rPr>
          <w:rFonts w:eastAsia="Times New Roman"/>
          <w:i/>
          <w:iCs/>
          <w:sz w:val="20"/>
          <w:szCs w:val="20"/>
        </w:rPr>
        <w:t>IT literate</w:t>
      </w:r>
    </w:p>
    <w:p w:rsidR="004A1A1E" w:rsidRDefault="004A1A1E">
      <w:pPr>
        <w:spacing w:line="212" w:lineRule="exact"/>
        <w:rPr>
          <w:sz w:val="24"/>
          <w:szCs w:val="24"/>
        </w:rPr>
      </w:pPr>
    </w:p>
    <w:p w:rsidR="004A1A1E" w:rsidRDefault="00C21DA0">
      <w:pPr>
        <w:rPr>
          <w:sz w:val="20"/>
          <w:szCs w:val="20"/>
        </w:rPr>
      </w:pPr>
      <w:r>
        <w:rPr>
          <w:rFonts w:eastAsia="Times New Roman"/>
          <w:i/>
          <w:iCs/>
          <w:sz w:val="20"/>
          <w:szCs w:val="20"/>
        </w:rPr>
        <w:t>Developing teams</w:t>
      </w:r>
    </w:p>
    <w:p w:rsidR="004A1A1E" w:rsidRDefault="004A1A1E">
      <w:pPr>
        <w:spacing w:line="216" w:lineRule="exact"/>
        <w:rPr>
          <w:sz w:val="24"/>
          <w:szCs w:val="24"/>
        </w:rPr>
      </w:pPr>
    </w:p>
    <w:p w:rsidR="004A1A1E" w:rsidRDefault="00C21DA0">
      <w:pPr>
        <w:rPr>
          <w:sz w:val="20"/>
          <w:szCs w:val="20"/>
        </w:rPr>
      </w:pPr>
      <w:r>
        <w:rPr>
          <w:rFonts w:eastAsia="Times New Roman"/>
          <w:i/>
          <w:iCs/>
          <w:sz w:val="20"/>
          <w:szCs w:val="20"/>
        </w:rPr>
        <w:t>Strong Follow-up</w:t>
      </w: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00" w:lineRule="exact"/>
        <w:rPr>
          <w:sz w:val="24"/>
          <w:szCs w:val="24"/>
        </w:rPr>
      </w:pPr>
    </w:p>
    <w:p w:rsidR="004A1A1E" w:rsidRDefault="004A1A1E">
      <w:pPr>
        <w:spacing w:line="298" w:lineRule="exact"/>
        <w:rPr>
          <w:sz w:val="24"/>
          <w:szCs w:val="24"/>
        </w:rPr>
      </w:pPr>
    </w:p>
    <w:p w:rsidR="004A1A1E" w:rsidRDefault="00C21DA0">
      <w:pPr>
        <w:ind w:left="20"/>
        <w:rPr>
          <w:sz w:val="20"/>
          <w:szCs w:val="20"/>
        </w:rPr>
      </w:pPr>
      <w:r>
        <w:rPr>
          <w:rFonts w:eastAsia="Times New Roman"/>
          <w:color w:val="933634"/>
          <w:sz w:val="20"/>
          <w:szCs w:val="20"/>
        </w:rPr>
        <w:t>PERSONAL SKILLS</w:t>
      </w:r>
    </w:p>
    <w:p w:rsidR="004A1A1E" w:rsidRDefault="004A1A1E">
      <w:pPr>
        <w:spacing w:line="399" w:lineRule="exact"/>
        <w:rPr>
          <w:sz w:val="24"/>
          <w:szCs w:val="24"/>
        </w:rPr>
      </w:pPr>
    </w:p>
    <w:p w:rsidR="004A1A1E" w:rsidRDefault="00C21DA0">
      <w:pPr>
        <w:rPr>
          <w:sz w:val="20"/>
          <w:szCs w:val="20"/>
        </w:rPr>
      </w:pPr>
      <w:r>
        <w:rPr>
          <w:rFonts w:eastAsia="Times New Roman"/>
          <w:i/>
          <w:iCs/>
          <w:sz w:val="20"/>
          <w:szCs w:val="20"/>
        </w:rPr>
        <w:t>Dedication</w:t>
      </w:r>
    </w:p>
    <w:p w:rsidR="004A1A1E" w:rsidRDefault="004A1A1E">
      <w:pPr>
        <w:spacing w:line="288" w:lineRule="exact"/>
        <w:rPr>
          <w:sz w:val="24"/>
          <w:szCs w:val="24"/>
        </w:rPr>
      </w:pPr>
    </w:p>
    <w:p w:rsidR="004A1A1E" w:rsidRDefault="00C21DA0">
      <w:pPr>
        <w:rPr>
          <w:sz w:val="20"/>
          <w:szCs w:val="20"/>
        </w:rPr>
      </w:pPr>
      <w:r>
        <w:rPr>
          <w:rFonts w:eastAsia="Times New Roman"/>
          <w:i/>
          <w:iCs/>
          <w:sz w:val="20"/>
          <w:szCs w:val="20"/>
        </w:rPr>
        <w:t>Encouraging</w:t>
      </w:r>
    </w:p>
    <w:p w:rsidR="004A1A1E" w:rsidRDefault="004A1A1E">
      <w:pPr>
        <w:spacing w:line="288" w:lineRule="exact"/>
        <w:rPr>
          <w:sz w:val="24"/>
          <w:szCs w:val="24"/>
        </w:rPr>
      </w:pPr>
    </w:p>
    <w:p w:rsidR="004A1A1E" w:rsidRDefault="00C21DA0">
      <w:pPr>
        <w:rPr>
          <w:sz w:val="20"/>
          <w:szCs w:val="20"/>
        </w:rPr>
      </w:pPr>
      <w:r>
        <w:rPr>
          <w:rFonts w:eastAsia="Times New Roman"/>
          <w:i/>
          <w:iCs/>
          <w:sz w:val="20"/>
          <w:szCs w:val="20"/>
        </w:rPr>
        <w:t>Hardworking</w:t>
      </w:r>
    </w:p>
    <w:p w:rsidR="004A1A1E" w:rsidRDefault="004A1A1E">
      <w:pPr>
        <w:spacing w:line="298" w:lineRule="exact"/>
        <w:rPr>
          <w:sz w:val="24"/>
          <w:szCs w:val="24"/>
        </w:rPr>
      </w:pPr>
    </w:p>
    <w:p w:rsidR="004A1A1E" w:rsidRDefault="00C21DA0">
      <w:pPr>
        <w:rPr>
          <w:sz w:val="20"/>
          <w:szCs w:val="20"/>
        </w:rPr>
      </w:pPr>
      <w:r>
        <w:rPr>
          <w:rFonts w:eastAsia="Times New Roman"/>
          <w:i/>
          <w:iCs/>
          <w:sz w:val="20"/>
          <w:szCs w:val="20"/>
        </w:rPr>
        <w:t>Leadership</w:t>
      </w:r>
    </w:p>
    <w:p w:rsidR="004A1A1E" w:rsidRDefault="004A1A1E">
      <w:pPr>
        <w:spacing w:line="231" w:lineRule="exact"/>
        <w:rPr>
          <w:sz w:val="24"/>
          <w:szCs w:val="24"/>
        </w:rPr>
      </w:pPr>
    </w:p>
    <w:p w:rsidR="004A1A1E" w:rsidRDefault="00C21DA0">
      <w:pPr>
        <w:ind w:left="20"/>
        <w:rPr>
          <w:sz w:val="20"/>
          <w:szCs w:val="20"/>
        </w:rPr>
      </w:pPr>
      <w:r>
        <w:rPr>
          <w:rFonts w:eastAsia="Times New Roman"/>
          <w:i/>
          <w:iCs/>
          <w:sz w:val="20"/>
          <w:szCs w:val="20"/>
        </w:rPr>
        <w:t>Strong character</w:t>
      </w:r>
    </w:p>
    <w:p w:rsidR="004A1A1E" w:rsidRDefault="004A1A1E">
      <w:pPr>
        <w:spacing w:line="298" w:lineRule="exact"/>
        <w:rPr>
          <w:sz w:val="24"/>
          <w:szCs w:val="24"/>
        </w:rPr>
      </w:pPr>
    </w:p>
    <w:p w:rsidR="004A1A1E" w:rsidRDefault="00C21DA0">
      <w:pPr>
        <w:ind w:left="20"/>
        <w:rPr>
          <w:sz w:val="20"/>
          <w:szCs w:val="20"/>
        </w:rPr>
      </w:pPr>
      <w:r>
        <w:rPr>
          <w:rFonts w:eastAsia="Times New Roman"/>
          <w:i/>
          <w:iCs/>
          <w:sz w:val="20"/>
          <w:szCs w:val="20"/>
        </w:rPr>
        <w:t>Winning mentality</w:t>
      </w:r>
    </w:p>
    <w:p w:rsidR="004A1A1E" w:rsidRDefault="004A1A1E">
      <w:pPr>
        <w:spacing w:line="155" w:lineRule="exact"/>
        <w:rPr>
          <w:sz w:val="24"/>
          <w:szCs w:val="24"/>
        </w:rPr>
      </w:pPr>
    </w:p>
    <w:p w:rsidR="004A1A1E" w:rsidRDefault="00C21DA0">
      <w:pPr>
        <w:rPr>
          <w:sz w:val="20"/>
          <w:szCs w:val="20"/>
        </w:rPr>
      </w:pPr>
      <w:r>
        <w:rPr>
          <w:rFonts w:eastAsia="Times New Roman"/>
          <w:i/>
          <w:iCs/>
          <w:sz w:val="20"/>
          <w:szCs w:val="20"/>
        </w:rPr>
        <w:t>Responsible</w:t>
      </w:r>
    </w:p>
    <w:p w:rsidR="004A1A1E" w:rsidRDefault="00C21DA0">
      <w:pPr>
        <w:spacing w:line="20" w:lineRule="exact"/>
        <w:rPr>
          <w:sz w:val="24"/>
          <w:szCs w:val="24"/>
        </w:rPr>
      </w:pPr>
      <w:r>
        <w:rPr>
          <w:sz w:val="24"/>
          <w:szCs w:val="24"/>
        </w:rPr>
        <w:br w:type="column"/>
      </w:r>
    </w:p>
    <w:p w:rsidR="004A1A1E" w:rsidRDefault="00C21DA0">
      <w:pPr>
        <w:ind w:left="100"/>
        <w:rPr>
          <w:sz w:val="20"/>
          <w:szCs w:val="20"/>
        </w:rPr>
      </w:pPr>
      <w:r>
        <w:rPr>
          <w:rFonts w:eastAsia="Times New Roman"/>
          <w:color w:val="873331"/>
          <w:sz w:val="48"/>
          <w:szCs w:val="48"/>
        </w:rPr>
        <w:t>Andrew</w:t>
      </w:r>
      <w:r>
        <w:rPr>
          <w:rFonts w:eastAsia="Times New Roman"/>
          <w:color w:val="873331"/>
          <w:sz w:val="48"/>
          <w:szCs w:val="48"/>
        </w:rPr>
        <w:t xml:space="preserve"> </w:t>
      </w:r>
    </w:p>
    <w:p w:rsidR="004A1A1E" w:rsidRDefault="004A1A1E">
      <w:pPr>
        <w:spacing w:line="105" w:lineRule="exact"/>
        <w:rPr>
          <w:sz w:val="24"/>
          <w:szCs w:val="24"/>
        </w:rPr>
      </w:pPr>
    </w:p>
    <w:p w:rsidR="004A1A1E" w:rsidRDefault="00C21DA0">
      <w:pPr>
        <w:ind w:left="100"/>
        <w:rPr>
          <w:sz w:val="20"/>
          <w:szCs w:val="20"/>
        </w:rPr>
      </w:pPr>
      <w:r>
        <w:rPr>
          <w:rFonts w:eastAsia="Times New Roman"/>
          <w:sz w:val="40"/>
          <w:szCs w:val="40"/>
        </w:rPr>
        <w:t>Senior Business Development Executive</w:t>
      </w:r>
    </w:p>
    <w:p w:rsidR="004A1A1E" w:rsidRDefault="004A1A1E">
      <w:pPr>
        <w:spacing w:line="105" w:lineRule="exact"/>
        <w:rPr>
          <w:sz w:val="24"/>
          <w:szCs w:val="24"/>
        </w:rPr>
      </w:pPr>
    </w:p>
    <w:p w:rsidR="004A1A1E" w:rsidRDefault="00C21DA0">
      <w:pPr>
        <w:ind w:left="100"/>
        <w:rPr>
          <w:sz w:val="20"/>
          <w:szCs w:val="20"/>
        </w:rPr>
      </w:pPr>
      <w:r>
        <w:rPr>
          <w:rFonts w:eastAsia="Times New Roman"/>
          <w:sz w:val="18"/>
          <w:szCs w:val="18"/>
        </w:rPr>
        <w:t xml:space="preserve">E: </w:t>
      </w:r>
      <w:hyperlink r:id="rId6" w:history="1">
        <w:r w:rsidRPr="008261DB">
          <w:rPr>
            <w:rStyle w:val="Hyperlink"/>
            <w:rFonts w:eastAsia="Times New Roman"/>
            <w:sz w:val="18"/>
            <w:szCs w:val="18"/>
          </w:rPr>
          <w:t>andrew.386040@2freemail.com</w:t>
        </w:r>
      </w:hyperlink>
      <w:r>
        <w:rPr>
          <w:rFonts w:eastAsia="Times New Roman"/>
          <w:sz w:val="18"/>
          <w:szCs w:val="18"/>
        </w:rPr>
        <w:t xml:space="preserve"> </w:t>
      </w:r>
    </w:p>
    <w:p w:rsidR="004A1A1E" w:rsidRDefault="004A1A1E">
      <w:pPr>
        <w:spacing w:line="125" w:lineRule="exact"/>
        <w:rPr>
          <w:sz w:val="24"/>
          <w:szCs w:val="24"/>
        </w:rPr>
      </w:pPr>
    </w:p>
    <w:p w:rsidR="004A1A1E" w:rsidRDefault="00C21DA0">
      <w:pPr>
        <w:ind w:left="100"/>
        <w:rPr>
          <w:sz w:val="20"/>
          <w:szCs w:val="20"/>
        </w:rPr>
      </w:pPr>
      <w:r>
        <w:rPr>
          <w:rFonts w:eastAsia="Times New Roman"/>
          <w:color w:val="933634"/>
          <w:sz w:val="20"/>
          <w:szCs w:val="20"/>
        </w:rPr>
        <w:t>PERSONAL SUMMARY</w:t>
      </w:r>
    </w:p>
    <w:p w:rsidR="004A1A1E" w:rsidRDefault="004A1A1E">
      <w:pPr>
        <w:spacing w:line="347" w:lineRule="exact"/>
        <w:rPr>
          <w:sz w:val="24"/>
          <w:szCs w:val="24"/>
        </w:rPr>
      </w:pPr>
    </w:p>
    <w:p w:rsidR="004A1A1E" w:rsidRDefault="00C21DA0">
      <w:pPr>
        <w:spacing w:line="238" w:lineRule="auto"/>
        <w:rPr>
          <w:sz w:val="20"/>
          <w:szCs w:val="20"/>
        </w:rPr>
      </w:pPr>
      <w:r>
        <w:rPr>
          <w:rFonts w:eastAsia="Times New Roman"/>
          <w:i/>
          <w:iCs/>
          <w:sz w:val="21"/>
          <w:szCs w:val="21"/>
          <w:highlight w:val="white"/>
        </w:rPr>
        <w:t xml:space="preserve">Expert business strategist with a sound understanding of </w:t>
      </w:r>
      <w:r>
        <w:rPr>
          <w:rFonts w:eastAsia="Times New Roman"/>
          <w:i/>
          <w:iCs/>
          <w:sz w:val="21"/>
          <w:szCs w:val="21"/>
          <w:highlight w:val="white"/>
        </w:rPr>
        <w:t>organizational development and sales. Skilled communicator with over 10 years of experience providing companies with successful solutions to building organizational success. Persuasive negotiator who uses integrity and professionalism in presenting joint v</w:t>
      </w:r>
      <w:r>
        <w:rPr>
          <w:rFonts w:eastAsia="Times New Roman"/>
          <w:i/>
          <w:iCs/>
          <w:sz w:val="21"/>
          <w:szCs w:val="21"/>
          <w:highlight w:val="white"/>
        </w:rPr>
        <w:t>entures, assessing acquisition opportunities, and identifying new markets. Innovative thinker who detects more efficient ways of growing company assets by recommending new products, revolutionizing current product offerings, and testing new market approach</w:t>
      </w:r>
      <w:r>
        <w:rPr>
          <w:rFonts w:eastAsia="Times New Roman"/>
          <w:i/>
          <w:iCs/>
          <w:sz w:val="21"/>
          <w:szCs w:val="21"/>
          <w:highlight w:val="white"/>
        </w:rPr>
        <w:t>es.</w:t>
      </w:r>
    </w:p>
    <w:p w:rsidR="004A1A1E" w:rsidRDefault="004A1A1E">
      <w:pPr>
        <w:spacing w:line="206" w:lineRule="exact"/>
        <w:rPr>
          <w:sz w:val="24"/>
          <w:szCs w:val="24"/>
        </w:rPr>
      </w:pPr>
    </w:p>
    <w:p w:rsidR="004A1A1E" w:rsidRDefault="00C21DA0">
      <w:pPr>
        <w:ind w:left="100"/>
        <w:rPr>
          <w:sz w:val="20"/>
          <w:szCs w:val="20"/>
        </w:rPr>
      </w:pPr>
      <w:r>
        <w:rPr>
          <w:rFonts w:eastAsia="Times New Roman"/>
          <w:color w:val="933634"/>
          <w:sz w:val="20"/>
          <w:szCs w:val="20"/>
        </w:rPr>
        <w:t>CAREER HISTORY</w:t>
      </w:r>
    </w:p>
    <w:p w:rsidR="004A1A1E" w:rsidRDefault="004A1A1E">
      <w:pPr>
        <w:spacing w:line="294" w:lineRule="exact"/>
        <w:rPr>
          <w:sz w:val="24"/>
          <w:szCs w:val="24"/>
        </w:rPr>
      </w:pPr>
    </w:p>
    <w:p w:rsidR="004A1A1E" w:rsidRDefault="00C21DA0">
      <w:pPr>
        <w:ind w:left="100"/>
        <w:rPr>
          <w:sz w:val="20"/>
          <w:szCs w:val="20"/>
        </w:rPr>
      </w:pPr>
      <w:r>
        <w:rPr>
          <w:rFonts w:eastAsia="Times New Roman"/>
          <w:b/>
          <w:bCs/>
          <w:i/>
          <w:iCs/>
          <w:sz w:val="20"/>
          <w:szCs w:val="20"/>
        </w:rPr>
        <w:t>Peniel Technology LLC - UAE</w:t>
      </w:r>
    </w:p>
    <w:p w:rsidR="004A1A1E" w:rsidRDefault="00C21DA0">
      <w:pPr>
        <w:spacing w:line="235" w:lineRule="auto"/>
        <w:ind w:left="100"/>
        <w:rPr>
          <w:sz w:val="20"/>
          <w:szCs w:val="20"/>
        </w:rPr>
      </w:pPr>
      <w:r>
        <w:rPr>
          <w:rFonts w:eastAsia="Times New Roman"/>
          <w:i/>
          <w:iCs/>
          <w:sz w:val="20"/>
          <w:szCs w:val="20"/>
        </w:rPr>
        <w:t>Authorized Accounting Software dealer &amp; IT solution providers</w:t>
      </w:r>
    </w:p>
    <w:p w:rsidR="004A1A1E" w:rsidRDefault="004A1A1E">
      <w:pPr>
        <w:spacing w:line="294" w:lineRule="exact"/>
        <w:rPr>
          <w:sz w:val="24"/>
          <w:szCs w:val="24"/>
        </w:rPr>
      </w:pPr>
    </w:p>
    <w:p w:rsidR="004A1A1E" w:rsidRDefault="00C21DA0">
      <w:pPr>
        <w:tabs>
          <w:tab w:val="left" w:pos="3680"/>
        </w:tabs>
        <w:ind w:left="100"/>
        <w:rPr>
          <w:sz w:val="20"/>
          <w:szCs w:val="20"/>
        </w:rPr>
      </w:pPr>
      <w:r>
        <w:rPr>
          <w:rFonts w:eastAsia="Times New Roman"/>
          <w:i/>
          <w:iCs/>
          <w:sz w:val="20"/>
          <w:szCs w:val="20"/>
        </w:rPr>
        <w:t>Senior business development executive</w:t>
      </w:r>
      <w:r>
        <w:rPr>
          <w:sz w:val="20"/>
          <w:szCs w:val="20"/>
        </w:rPr>
        <w:tab/>
      </w:r>
      <w:r>
        <w:rPr>
          <w:rFonts w:eastAsia="Times New Roman"/>
          <w:i/>
          <w:iCs/>
          <w:sz w:val="20"/>
          <w:szCs w:val="20"/>
        </w:rPr>
        <w:t>January 2015 – Present</w:t>
      </w:r>
    </w:p>
    <w:p w:rsidR="004A1A1E" w:rsidRDefault="004A1A1E">
      <w:pPr>
        <w:spacing w:line="226" w:lineRule="exact"/>
        <w:rPr>
          <w:sz w:val="24"/>
          <w:szCs w:val="24"/>
        </w:rPr>
      </w:pPr>
    </w:p>
    <w:p w:rsidR="004A1A1E" w:rsidRDefault="00C21DA0">
      <w:pPr>
        <w:tabs>
          <w:tab w:val="left" w:pos="3680"/>
        </w:tabs>
        <w:ind w:left="100"/>
        <w:rPr>
          <w:sz w:val="20"/>
          <w:szCs w:val="20"/>
        </w:rPr>
      </w:pPr>
      <w:r>
        <w:rPr>
          <w:rFonts w:eastAsia="Times New Roman"/>
          <w:i/>
          <w:iCs/>
          <w:sz w:val="20"/>
          <w:szCs w:val="20"/>
        </w:rPr>
        <w:t>Business development executive</w:t>
      </w:r>
      <w:r>
        <w:rPr>
          <w:sz w:val="20"/>
          <w:szCs w:val="20"/>
        </w:rPr>
        <w:tab/>
      </w:r>
      <w:r>
        <w:rPr>
          <w:rFonts w:eastAsia="Times New Roman"/>
          <w:i/>
          <w:iCs/>
          <w:sz w:val="20"/>
          <w:szCs w:val="20"/>
        </w:rPr>
        <w:t>May 2013 – December 2014</w:t>
      </w:r>
    </w:p>
    <w:p w:rsidR="004A1A1E" w:rsidRDefault="004A1A1E">
      <w:pPr>
        <w:spacing w:line="390" w:lineRule="exact"/>
        <w:rPr>
          <w:sz w:val="24"/>
          <w:szCs w:val="24"/>
        </w:rPr>
      </w:pPr>
    </w:p>
    <w:p w:rsidR="004A1A1E" w:rsidRDefault="00C21DA0">
      <w:pPr>
        <w:ind w:left="100"/>
        <w:rPr>
          <w:sz w:val="20"/>
          <w:szCs w:val="20"/>
        </w:rPr>
      </w:pPr>
      <w:r>
        <w:rPr>
          <w:rFonts w:eastAsia="Times New Roman"/>
          <w:b/>
          <w:bCs/>
          <w:i/>
          <w:iCs/>
          <w:sz w:val="20"/>
          <w:szCs w:val="20"/>
        </w:rPr>
        <w:t>Duties</w:t>
      </w:r>
      <w:r>
        <w:rPr>
          <w:rFonts w:eastAsia="Times New Roman"/>
          <w:i/>
          <w:iCs/>
          <w:sz w:val="20"/>
          <w:szCs w:val="20"/>
        </w:rPr>
        <w:t>:</w:t>
      </w:r>
    </w:p>
    <w:p w:rsidR="004A1A1E" w:rsidRDefault="004A1A1E">
      <w:pPr>
        <w:spacing w:line="24" w:lineRule="exact"/>
        <w:rPr>
          <w:sz w:val="24"/>
          <w:szCs w:val="24"/>
        </w:rPr>
      </w:pPr>
    </w:p>
    <w:p w:rsidR="004A1A1E" w:rsidRDefault="00C21DA0">
      <w:pPr>
        <w:numPr>
          <w:ilvl w:val="0"/>
          <w:numId w:val="1"/>
        </w:numPr>
        <w:tabs>
          <w:tab w:val="left" w:pos="460"/>
        </w:tabs>
        <w:spacing w:line="225" w:lineRule="auto"/>
        <w:ind w:left="460" w:right="280" w:hanging="366"/>
        <w:rPr>
          <w:rFonts w:ascii="Symbol" w:eastAsia="Symbol" w:hAnsi="Symbol" w:cs="Symbol"/>
          <w:sz w:val="20"/>
          <w:szCs w:val="20"/>
        </w:rPr>
      </w:pPr>
      <w:r>
        <w:rPr>
          <w:rFonts w:eastAsia="Times New Roman"/>
          <w:i/>
          <w:iCs/>
          <w:sz w:val="20"/>
          <w:szCs w:val="20"/>
        </w:rPr>
        <w:t xml:space="preserve">Develop new </w:t>
      </w:r>
      <w:r>
        <w:rPr>
          <w:rFonts w:eastAsia="Times New Roman"/>
          <w:i/>
          <w:iCs/>
          <w:sz w:val="20"/>
          <w:szCs w:val="20"/>
        </w:rPr>
        <w:t>business and long term account opportunities through prospecting and cold calling.</w:t>
      </w:r>
    </w:p>
    <w:p w:rsidR="004A1A1E" w:rsidRDefault="004A1A1E">
      <w:pPr>
        <w:spacing w:line="29" w:lineRule="exact"/>
        <w:rPr>
          <w:rFonts w:ascii="Symbol" w:eastAsia="Symbol" w:hAnsi="Symbol" w:cs="Symbol"/>
          <w:sz w:val="20"/>
          <w:szCs w:val="20"/>
        </w:rPr>
      </w:pPr>
    </w:p>
    <w:p w:rsidR="004A1A1E" w:rsidRDefault="00C21DA0">
      <w:pPr>
        <w:numPr>
          <w:ilvl w:val="0"/>
          <w:numId w:val="1"/>
        </w:numPr>
        <w:tabs>
          <w:tab w:val="left" w:pos="460"/>
        </w:tabs>
        <w:spacing w:line="225" w:lineRule="auto"/>
        <w:ind w:left="460" w:right="420" w:hanging="366"/>
        <w:rPr>
          <w:rFonts w:ascii="Symbol" w:eastAsia="Symbol" w:hAnsi="Symbol" w:cs="Symbol"/>
          <w:sz w:val="20"/>
          <w:szCs w:val="20"/>
        </w:rPr>
      </w:pPr>
      <w:r>
        <w:rPr>
          <w:rFonts w:eastAsia="Times New Roman"/>
          <w:i/>
          <w:iCs/>
          <w:sz w:val="20"/>
          <w:szCs w:val="20"/>
        </w:rPr>
        <w:t>Develop, coordinate and implement marketing plans designed to maintain and increase existing business and capture new opportunities.</w:t>
      </w:r>
    </w:p>
    <w:p w:rsidR="004A1A1E" w:rsidRDefault="004A1A1E">
      <w:pPr>
        <w:spacing w:line="25" w:lineRule="exact"/>
        <w:rPr>
          <w:rFonts w:ascii="Symbol" w:eastAsia="Symbol" w:hAnsi="Symbol" w:cs="Symbol"/>
          <w:sz w:val="20"/>
          <w:szCs w:val="20"/>
        </w:rPr>
      </w:pPr>
    </w:p>
    <w:p w:rsidR="004A1A1E" w:rsidRDefault="00C21DA0">
      <w:pPr>
        <w:numPr>
          <w:ilvl w:val="0"/>
          <w:numId w:val="1"/>
        </w:numPr>
        <w:tabs>
          <w:tab w:val="left" w:pos="460"/>
        </w:tabs>
        <w:spacing w:line="225" w:lineRule="auto"/>
        <w:ind w:left="460" w:right="320" w:hanging="366"/>
        <w:rPr>
          <w:rFonts w:ascii="Symbol" w:eastAsia="Symbol" w:hAnsi="Symbol" w:cs="Symbol"/>
          <w:sz w:val="20"/>
          <w:szCs w:val="20"/>
        </w:rPr>
      </w:pPr>
      <w:r>
        <w:rPr>
          <w:rFonts w:eastAsia="Times New Roman"/>
          <w:i/>
          <w:iCs/>
          <w:sz w:val="20"/>
          <w:szCs w:val="20"/>
        </w:rPr>
        <w:t>Develop sales presentations, conduct s</w:t>
      </w:r>
      <w:r>
        <w:rPr>
          <w:rFonts w:eastAsia="Times New Roman"/>
          <w:i/>
          <w:iCs/>
          <w:sz w:val="20"/>
          <w:szCs w:val="20"/>
        </w:rPr>
        <w:t>eminars and participate in meetings with clients and external vendors.</w:t>
      </w:r>
    </w:p>
    <w:p w:rsidR="004A1A1E" w:rsidRDefault="004A1A1E">
      <w:pPr>
        <w:spacing w:line="25" w:lineRule="exact"/>
        <w:rPr>
          <w:rFonts w:ascii="Symbol" w:eastAsia="Symbol" w:hAnsi="Symbol" w:cs="Symbol"/>
          <w:sz w:val="20"/>
          <w:szCs w:val="20"/>
        </w:rPr>
      </w:pPr>
    </w:p>
    <w:p w:rsidR="004A1A1E" w:rsidRDefault="00C21DA0">
      <w:pPr>
        <w:numPr>
          <w:ilvl w:val="0"/>
          <w:numId w:val="1"/>
        </w:numPr>
        <w:tabs>
          <w:tab w:val="left" w:pos="460"/>
        </w:tabs>
        <w:spacing w:line="230" w:lineRule="auto"/>
        <w:ind w:left="460" w:right="200" w:hanging="366"/>
        <w:jc w:val="both"/>
        <w:rPr>
          <w:rFonts w:ascii="Symbol" w:eastAsia="Symbol" w:hAnsi="Symbol" w:cs="Symbol"/>
          <w:sz w:val="20"/>
          <w:szCs w:val="20"/>
        </w:rPr>
      </w:pPr>
      <w:r>
        <w:rPr>
          <w:rFonts w:eastAsia="Times New Roman"/>
          <w:i/>
          <w:iCs/>
          <w:sz w:val="20"/>
          <w:szCs w:val="20"/>
        </w:rPr>
        <w:t xml:space="preserve">Complete RFP's and proposals, follow up on submissions and close business. Be aware of organizational growth initiatives regarding market and target customer segments, and the </w:t>
      </w:r>
      <w:r>
        <w:rPr>
          <w:rFonts w:eastAsia="Times New Roman"/>
          <w:i/>
          <w:iCs/>
          <w:sz w:val="20"/>
          <w:szCs w:val="20"/>
        </w:rPr>
        <w:t>company’s potential to meet customer needs.</w:t>
      </w:r>
    </w:p>
    <w:p w:rsidR="004A1A1E" w:rsidRDefault="004A1A1E">
      <w:pPr>
        <w:spacing w:line="25" w:lineRule="exact"/>
        <w:rPr>
          <w:rFonts w:ascii="Symbol" w:eastAsia="Symbol" w:hAnsi="Symbol" w:cs="Symbol"/>
          <w:sz w:val="20"/>
          <w:szCs w:val="20"/>
        </w:rPr>
      </w:pPr>
    </w:p>
    <w:p w:rsidR="004A1A1E" w:rsidRDefault="00C21DA0">
      <w:pPr>
        <w:numPr>
          <w:ilvl w:val="0"/>
          <w:numId w:val="1"/>
        </w:numPr>
        <w:tabs>
          <w:tab w:val="left" w:pos="460"/>
        </w:tabs>
        <w:spacing w:line="228" w:lineRule="auto"/>
        <w:ind w:left="460" w:right="740" w:hanging="366"/>
        <w:rPr>
          <w:rFonts w:ascii="Symbol" w:eastAsia="Symbol" w:hAnsi="Symbol" w:cs="Symbol"/>
          <w:sz w:val="20"/>
          <w:szCs w:val="20"/>
        </w:rPr>
      </w:pPr>
      <w:r>
        <w:rPr>
          <w:rFonts w:eastAsia="Times New Roman"/>
          <w:i/>
          <w:iCs/>
          <w:sz w:val="20"/>
          <w:szCs w:val="20"/>
        </w:rPr>
        <w:t>Oversee, maintain and upgrade existing accounts to ensure ongoing client satisfaction.</w:t>
      </w:r>
    </w:p>
    <w:p w:rsidR="004A1A1E" w:rsidRDefault="00C21DA0">
      <w:pPr>
        <w:numPr>
          <w:ilvl w:val="0"/>
          <w:numId w:val="1"/>
        </w:numPr>
        <w:tabs>
          <w:tab w:val="left" w:pos="460"/>
        </w:tabs>
        <w:ind w:left="460" w:hanging="366"/>
        <w:rPr>
          <w:rFonts w:ascii="Symbol" w:eastAsia="Symbol" w:hAnsi="Symbol" w:cs="Symbol"/>
          <w:sz w:val="20"/>
          <w:szCs w:val="20"/>
        </w:rPr>
      </w:pPr>
      <w:r>
        <w:rPr>
          <w:rFonts w:eastAsia="Times New Roman"/>
          <w:i/>
          <w:iCs/>
          <w:sz w:val="20"/>
          <w:szCs w:val="20"/>
        </w:rPr>
        <w:t>Coordinate, manage and resolve account maintenance issues.</w:t>
      </w:r>
    </w:p>
    <w:p w:rsidR="004A1A1E" w:rsidRDefault="004A1A1E">
      <w:pPr>
        <w:spacing w:line="200" w:lineRule="exact"/>
        <w:rPr>
          <w:sz w:val="24"/>
          <w:szCs w:val="24"/>
        </w:rPr>
      </w:pPr>
    </w:p>
    <w:p w:rsidR="004A1A1E" w:rsidRDefault="004A1A1E">
      <w:pPr>
        <w:spacing w:line="264" w:lineRule="exact"/>
        <w:rPr>
          <w:sz w:val="24"/>
          <w:szCs w:val="24"/>
        </w:rPr>
      </w:pPr>
    </w:p>
    <w:p w:rsidR="004A1A1E" w:rsidRDefault="00C21DA0">
      <w:pPr>
        <w:ind w:left="100"/>
        <w:rPr>
          <w:sz w:val="20"/>
          <w:szCs w:val="20"/>
        </w:rPr>
      </w:pPr>
      <w:r>
        <w:rPr>
          <w:rFonts w:ascii="Calibri" w:eastAsia="Calibri" w:hAnsi="Calibri" w:cs="Calibri"/>
        </w:rPr>
        <w:t>Joy Motors – Sri Lanka</w:t>
      </w:r>
    </w:p>
    <w:p w:rsidR="004A1A1E" w:rsidRDefault="004A1A1E">
      <w:pPr>
        <w:spacing w:line="141" w:lineRule="exact"/>
        <w:rPr>
          <w:sz w:val="24"/>
          <w:szCs w:val="24"/>
        </w:rPr>
      </w:pPr>
    </w:p>
    <w:p w:rsidR="004A1A1E" w:rsidRDefault="00C21DA0">
      <w:pPr>
        <w:spacing w:line="235" w:lineRule="auto"/>
        <w:ind w:left="100" w:right="260"/>
        <w:rPr>
          <w:sz w:val="20"/>
          <w:szCs w:val="20"/>
        </w:rPr>
      </w:pPr>
      <w:r>
        <w:rPr>
          <w:rFonts w:eastAsia="Times New Roman"/>
          <w:i/>
          <w:iCs/>
          <w:sz w:val="20"/>
          <w:szCs w:val="20"/>
        </w:rPr>
        <w:t>Joy Motors Is Importers &amp; Dealers of Ja</w:t>
      </w:r>
      <w:r>
        <w:rPr>
          <w:rFonts w:eastAsia="Times New Roman"/>
          <w:i/>
          <w:iCs/>
          <w:sz w:val="20"/>
          <w:szCs w:val="20"/>
        </w:rPr>
        <w:t>panese vehicles Diesel &amp; Petrol Engine and Spare parts.</w:t>
      </w:r>
    </w:p>
    <w:p w:rsidR="004A1A1E" w:rsidRDefault="004A1A1E">
      <w:pPr>
        <w:spacing w:line="122" w:lineRule="exact"/>
        <w:rPr>
          <w:sz w:val="24"/>
          <w:szCs w:val="24"/>
        </w:rPr>
      </w:pPr>
    </w:p>
    <w:p w:rsidR="004A1A1E" w:rsidRDefault="00C21DA0">
      <w:pPr>
        <w:tabs>
          <w:tab w:val="left" w:pos="3680"/>
        </w:tabs>
        <w:ind w:left="100"/>
        <w:rPr>
          <w:sz w:val="20"/>
          <w:szCs w:val="20"/>
        </w:rPr>
      </w:pPr>
      <w:r>
        <w:rPr>
          <w:rFonts w:eastAsia="Times New Roman"/>
          <w:i/>
          <w:iCs/>
          <w:sz w:val="20"/>
          <w:szCs w:val="20"/>
        </w:rPr>
        <w:t>Customer Relation &amp; Sales Executive</w:t>
      </w:r>
      <w:r>
        <w:rPr>
          <w:sz w:val="20"/>
          <w:szCs w:val="20"/>
        </w:rPr>
        <w:tab/>
      </w:r>
      <w:r>
        <w:rPr>
          <w:rFonts w:eastAsia="Times New Roman"/>
          <w:i/>
          <w:iCs/>
          <w:sz w:val="20"/>
          <w:szCs w:val="20"/>
        </w:rPr>
        <w:t>August 2010 – March 2013</w:t>
      </w:r>
    </w:p>
    <w:p w:rsidR="004A1A1E" w:rsidRDefault="004A1A1E">
      <w:pPr>
        <w:spacing w:line="200" w:lineRule="exact"/>
        <w:rPr>
          <w:sz w:val="24"/>
          <w:szCs w:val="24"/>
        </w:rPr>
      </w:pPr>
    </w:p>
    <w:p w:rsidR="004A1A1E" w:rsidRDefault="004A1A1E">
      <w:pPr>
        <w:spacing w:line="386" w:lineRule="exact"/>
        <w:rPr>
          <w:sz w:val="24"/>
          <w:szCs w:val="24"/>
        </w:rPr>
      </w:pPr>
    </w:p>
    <w:p w:rsidR="004A1A1E" w:rsidRDefault="00C21DA0">
      <w:pPr>
        <w:ind w:left="100"/>
        <w:rPr>
          <w:sz w:val="20"/>
          <w:szCs w:val="20"/>
        </w:rPr>
      </w:pPr>
      <w:r>
        <w:rPr>
          <w:rFonts w:eastAsia="Times New Roman"/>
          <w:b/>
          <w:bCs/>
          <w:i/>
          <w:iCs/>
          <w:sz w:val="20"/>
          <w:szCs w:val="20"/>
        </w:rPr>
        <w:t>Career Facilitators – Sri Lanka</w:t>
      </w:r>
    </w:p>
    <w:p w:rsidR="004A1A1E" w:rsidRDefault="004A1A1E">
      <w:pPr>
        <w:spacing w:line="139" w:lineRule="exact"/>
        <w:rPr>
          <w:sz w:val="24"/>
          <w:szCs w:val="24"/>
        </w:rPr>
      </w:pPr>
    </w:p>
    <w:p w:rsidR="004A1A1E" w:rsidRDefault="00C21DA0">
      <w:pPr>
        <w:spacing w:line="233" w:lineRule="auto"/>
        <w:ind w:left="100" w:right="260"/>
        <w:rPr>
          <w:sz w:val="20"/>
          <w:szCs w:val="20"/>
        </w:rPr>
      </w:pPr>
      <w:r>
        <w:rPr>
          <w:rFonts w:eastAsia="Times New Roman"/>
          <w:i/>
          <w:iCs/>
          <w:sz w:val="20"/>
          <w:szCs w:val="20"/>
        </w:rPr>
        <w:t xml:space="preserve">Career facilitators (pvt) ltd is local recruitment and Outsoursing Company for banks and leading </w:t>
      </w:r>
      <w:r>
        <w:rPr>
          <w:rFonts w:eastAsia="Times New Roman"/>
          <w:i/>
          <w:iCs/>
          <w:sz w:val="20"/>
          <w:szCs w:val="20"/>
        </w:rPr>
        <w:t>private companies.</w:t>
      </w:r>
    </w:p>
    <w:p w:rsidR="004A1A1E" w:rsidRDefault="004A1A1E">
      <w:pPr>
        <w:spacing w:line="371" w:lineRule="exact"/>
        <w:rPr>
          <w:sz w:val="24"/>
          <w:szCs w:val="24"/>
        </w:rPr>
      </w:pPr>
    </w:p>
    <w:p w:rsidR="004A1A1E" w:rsidRDefault="00C21DA0">
      <w:pPr>
        <w:tabs>
          <w:tab w:val="left" w:pos="3680"/>
        </w:tabs>
        <w:ind w:left="100"/>
        <w:rPr>
          <w:sz w:val="20"/>
          <w:szCs w:val="20"/>
        </w:rPr>
      </w:pPr>
      <w:r>
        <w:rPr>
          <w:rFonts w:eastAsia="Times New Roman"/>
          <w:i/>
          <w:iCs/>
          <w:sz w:val="20"/>
          <w:szCs w:val="20"/>
        </w:rPr>
        <w:t>Recruitment &amp; Sales Coordinator</w:t>
      </w:r>
      <w:r>
        <w:rPr>
          <w:sz w:val="20"/>
          <w:szCs w:val="20"/>
        </w:rPr>
        <w:tab/>
      </w:r>
      <w:r>
        <w:rPr>
          <w:rFonts w:eastAsia="Times New Roman"/>
          <w:i/>
          <w:iCs/>
          <w:sz w:val="20"/>
          <w:szCs w:val="20"/>
        </w:rPr>
        <w:t>May 2009 – July 2010</w:t>
      </w:r>
    </w:p>
    <w:p w:rsidR="004A1A1E" w:rsidRDefault="004A1A1E">
      <w:pPr>
        <w:spacing w:line="200" w:lineRule="exact"/>
        <w:rPr>
          <w:sz w:val="24"/>
          <w:szCs w:val="24"/>
        </w:rPr>
      </w:pPr>
    </w:p>
    <w:p w:rsidR="004A1A1E" w:rsidRDefault="004A1A1E">
      <w:pPr>
        <w:spacing w:line="300" w:lineRule="exact"/>
        <w:rPr>
          <w:sz w:val="24"/>
          <w:szCs w:val="24"/>
        </w:rPr>
      </w:pPr>
    </w:p>
    <w:p w:rsidR="004A1A1E" w:rsidRDefault="00C21DA0">
      <w:pPr>
        <w:ind w:left="100"/>
        <w:rPr>
          <w:sz w:val="20"/>
          <w:szCs w:val="20"/>
        </w:rPr>
      </w:pPr>
      <w:r>
        <w:rPr>
          <w:rFonts w:eastAsia="Times New Roman"/>
          <w:b/>
          <w:bCs/>
          <w:i/>
          <w:iCs/>
          <w:sz w:val="20"/>
          <w:szCs w:val="20"/>
        </w:rPr>
        <w:t>National Development Bank – Sri Lanka</w:t>
      </w:r>
    </w:p>
    <w:p w:rsidR="004A1A1E" w:rsidRDefault="004A1A1E">
      <w:pPr>
        <w:spacing w:line="360" w:lineRule="exact"/>
        <w:rPr>
          <w:sz w:val="24"/>
          <w:szCs w:val="24"/>
        </w:rPr>
      </w:pPr>
    </w:p>
    <w:p w:rsidR="004A1A1E" w:rsidRDefault="00C21DA0">
      <w:pPr>
        <w:tabs>
          <w:tab w:val="left" w:pos="5020"/>
        </w:tabs>
        <w:ind w:left="100"/>
        <w:rPr>
          <w:sz w:val="20"/>
          <w:szCs w:val="20"/>
        </w:rPr>
      </w:pPr>
      <w:r>
        <w:rPr>
          <w:rFonts w:eastAsia="Times New Roman"/>
          <w:i/>
          <w:iCs/>
          <w:sz w:val="20"/>
          <w:szCs w:val="20"/>
        </w:rPr>
        <w:t>Banking Associate – Tele marketing (Contact Center)</w:t>
      </w:r>
      <w:r>
        <w:rPr>
          <w:sz w:val="20"/>
          <w:szCs w:val="20"/>
        </w:rPr>
        <w:tab/>
      </w:r>
      <w:r>
        <w:rPr>
          <w:rFonts w:eastAsia="Times New Roman"/>
          <w:i/>
          <w:iCs/>
          <w:sz w:val="19"/>
          <w:szCs w:val="19"/>
        </w:rPr>
        <w:t>April 2008 – April 2009</w:t>
      </w:r>
    </w:p>
    <w:p w:rsidR="004A1A1E" w:rsidRDefault="004A1A1E">
      <w:pPr>
        <w:sectPr w:rsidR="004A1A1E">
          <w:pgSz w:w="11900" w:h="16819"/>
          <w:pgMar w:top="880" w:right="939" w:bottom="709" w:left="700" w:header="0" w:footer="0" w:gutter="0"/>
          <w:cols w:num="2" w:space="720" w:equalWidth="0">
            <w:col w:w="2380" w:space="720"/>
            <w:col w:w="7160"/>
          </w:cols>
        </w:sectPr>
      </w:pPr>
    </w:p>
    <w:p w:rsidR="004A1A1E" w:rsidRDefault="004A1A1E">
      <w:pPr>
        <w:spacing w:line="200" w:lineRule="exact"/>
        <w:rPr>
          <w:sz w:val="20"/>
          <w:szCs w:val="20"/>
        </w:rPr>
      </w:pPr>
    </w:p>
    <w:p w:rsidR="004A1A1E" w:rsidRDefault="004A1A1E">
      <w:pPr>
        <w:spacing w:line="200" w:lineRule="exact"/>
        <w:rPr>
          <w:sz w:val="20"/>
          <w:szCs w:val="20"/>
        </w:rPr>
      </w:pPr>
    </w:p>
    <w:p w:rsidR="004A1A1E" w:rsidRDefault="004A1A1E">
      <w:pPr>
        <w:spacing w:line="315" w:lineRule="exact"/>
        <w:rPr>
          <w:sz w:val="20"/>
          <w:szCs w:val="20"/>
        </w:rPr>
      </w:pPr>
    </w:p>
    <w:p w:rsidR="004A1A1E" w:rsidRDefault="00C21DA0">
      <w:pPr>
        <w:ind w:left="120"/>
        <w:rPr>
          <w:sz w:val="20"/>
          <w:szCs w:val="20"/>
        </w:rPr>
      </w:pPr>
      <w:r>
        <w:rPr>
          <w:rFonts w:eastAsia="Times New Roman"/>
          <w:color w:val="933634"/>
          <w:sz w:val="20"/>
          <w:szCs w:val="20"/>
        </w:rPr>
        <w:t>PERSONAL DETAILS</w:t>
      </w:r>
    </w:p>
    <w:p w:rsidR="004A1A1E" w:rsidRDefault="004A1A1E">
      <w:pPr>
        <w:spacing w:line="399" w:lineRule="exact"/>
        <w:rPr>
          <w:sz w:val="20"/>
          <w:szCs w:val="20"/>
        </w:rPr>
      </w:pPr>
    </w:p>
    <w:p w:rsidR="004A1A1E" w:rsidRDefault="00C21DA0">
      <w:pPr>
        <w:ind w:left="100"/>
        <w:rPr>
          <w:sz w:val="20"/>
          <w:szCs w:val="20"/>
        </w:rPr>
      </w:pPr>
      <w:r>
        <w:rPr>
          <w:rFonts w:eastAsia="Times New Roman"/>
          <w:i/>
          <w:iCs/>
          <w:sz w:val="20"/>
          <w:szCs w:val="20"/>
        </w:rPr>
        <w:t>Anbalagar Andrew</w:t>
      </w:r>
    </w:p>
    <w:p w:rsidR="004A1A1E" w:rsidRDefault="004A1A1E">
      <w:pPr>
        <w:spacing w:line="200" w:lineRule="exact"/>
        <w:rPr>
          <w:sz w:val="20"/>
          <w:szCs w:val="20"/>
        </w:rPr>
      </w:pPr>
    </w:p>
    <w:p w:rsidR="004A1A1E" w:rsidRDefault="004A1A1E">
      <w:pPr>
        <w:spacing w:line="256" w:lineRule="exact"/>
        <w:rPr>
          <w:sz w:val="20"/>
          <w:szCs w:val="20"/>
        </w:rPr>
      </w:pPr>
    </w:p>
    <w:p w:rsidR="004A1A1E" w:rsidRDefault="00C21DA0">
      <w:pPr>
        <w:ind w:left="100"/>
        <w:rPr>
          <w:sz w:val="20"/>
          <w:szCs w:val="20"/>
        </w:rPr>
      </w:pPr>
      <w:r>
        <w:rPr>
          <w:rFonts w:eastAsia="Times New Roman"/>
          <w:i/>
          <w:iCs/>
          <w:sz w:val="20"/>
          <w:szCs w:val="20"/>
        </w:rPr>
        <w:t>Deira, Dubai, UAE</w:t>
      </w:r>
    </w:p>
    <w:p w:rsidR="004A1A1E" w:rsidRDefault="004A1A1E">
      <w:pPr>
        <w:spacing w:line="200" w:lineRule="exact"/>
        <w:rPr>
          <w:sz w:val="20"/>
          <w:szCs w:val="20"/>
        </w:rPr>
      </w:pPr>
    </w:p>
    <w:p w:rsidR="004A1A1E" w:rsidRDefault="004A1A1E">
      <w:pPr>
        <w:spacing w:line="319" w:lineRule="exact"/>
        <w:rPr>
          <w:sz w:val="20"/>
          <w:szCs w:val="20"/>
        </w:rPr>
      </w:pPr>
    </w:p>
    <w:p w:rsidR="004A1A1E" w:rsidRDefault="00C21DA0">
      <w:pPr>
        <w:ind w:left="100"/>
        <w:rPr>
          <w:sz w:val="20"/>
          <w:szCs w:val="20"/>
        </w:rPr>
      </w:pPr>
      <w:r>
        <w:rPr>
          <w:rFonts w:eastAsia="Times New Roman"/>
          <w:i/>
          <w:iCs/>
          <w:sz w:val="20"/>
          <w:szCs w:val="20"/>
        </w:rPr>
        <w:t>DOB: 19 OCT 1990</w:t>
      </w:r>
    </w:p>
    <w:p w:rsidR="004A1A1E" w:rsidRDefault="004A1A1E">
      <w:pPr>
        <w:spacing w:line="200" w:lineRule="exact"/>
        <w:rPr>
          <w:sz w:val="20"/>
          <w:szCs w:val="20"/>
        </w:rPr>
      </w:pPr>
    </w:p>
    <w:p w:rsidR="004A1A1E" w:rsidRDefault="004A1A1E">
      <w:pPr>
        <w:spacing w:line="261" w:lineRule="exact"/>
        <w:rPr>
          <w:sz w:val="20"/>
          <w:szCs w:val="20"/>
        </w:rPr>
      </w:pPr>
    </w:p>
    <w:p w:rsidR="004A1A1E" w:rsidRDefault="00C21DA0">
      <w:pPr>
        <w:ind w:left="100"/>
        <w:rPr>
          <w:sz w:val="20"/>
          <w:szCs w:val="20"/>
        </w:rPr>
      </w:pPr>
      <w:r>
        <w:rPr>
          <w:rFonts w:eastAsia="Times New Roman"/>
          <w:i/>
          <w:iCs/>
          <w:sz w:val="20"/>
          <w:szCs w:val="20"/>
        </w:rPr>
        <w:t>Nationality:</w:t>
      </w:r>
    </w:p>
    <w:p w:rsidR="004A1A1E" w:rsidRDefault="00C21DA0">
      <w:pPr>
        <w:ind w:left="100"/>
        <w:rPr>
          <w:sz w:val="20"/>
          <w:szCs w:val="20"/>
        </w:rPr>
      </w:pPr>
      <w:r>
        <w:rPr>
          <w:rFonts w:eastAsia="Times New Roman"/>
          <w:i/>
          <w:iCs/>
          <w:sz w:val="20"/>
          <w:szCs w:val="20"/>
        </w:rPr>
        <w:t>Sri Lankan</w:t>
      </w:r>
    </w:p>
    <w:p w:rsidR="004A1A1E" w:rsidRDefault="004A1A1E">
      <w:pPr>
        <w:spacing w:line="200" w:lineRule="exact"/>
        <w:rPr>
          <w:sz w:val="20"/>
          <w:szCs w:val="20"/>
        </w:rPr>
      </w:pPr>
    </w:p>
    <w:p w:rsidR="004A1A1E" w:rsidRDefault="004A1A1E">
      <w:pPr>
        <w:spacing w:line="257" w:lineRule="exact"/>
        <w:rPr>
          <w:sz w:val="20"/>
          <w:szCs w:val="20"/>
        </w:rPr>
      </w:pPr>
    </w:p>
    <w:p w:rsidR="004A1A1E" w:rsidRDefault="00C21DA0">
      <w:pPr>
        <w:ind w:left="100"/>
        <w:rPr>
          <w:sz w:val="20"/>
          <w:szCs w:val="20"/>
        </w:rPr>
      </w:pPr>
      <w:r>
        <w:rPr>
          <w:rFonts w:eastAsia="Times New Roman"/>
          <w:i/>
          <w:iCs/>
          <w:sz w:val="20"/>
          <w:szCs w:val="20"/>
        </w:rPr>
        <w:t>Visa: Resident (UAE)</w:t>
      </w:r>
    </w:p>
    <w:p w:rsidR="004A1A1E" w:rsidRDefault="004A1A1E">
      <w:pPr>
        <w:spacing w:line="4" w:lineRule="exact"/>
        <w:rPr>
          <w:sz w:val="20"/>
          <w:szCs w:val="20"/>
        </w:rPr>
      </w:pPr>
    </w:p>
    <w:p w:rsidR="004A1A1E" w:rsidRDefault="00C21DA0">
      <w:pPr>
        <w:spacing w:line="20" w:lineRule="exact"/>
        <w:rPr>
          <w:sz w:val="20"/>
          <w:szCs w:val="20"/>
        </w:rPr>
      </w:pPr>
      <w:r>
        <w:rPr>
          <w:sz w:val="20"/>
          <w:szCs w:val="20"/>
        </w:rPr>
        <w:br w:type="column"/>
      </w:r>
    </w:p>
    <w:p w:rsidR="004A1A1E" w:rsidRDefault="004A1A1E">
      <w:pPr>
        <w:spacing w:line="325" w:lineRule="exact"/>
        <w:rPr>
          <w:sz w:val="20"/>
          <w:szCs w:val="20"/>
        </w:rPr>
      </w:pPr>
    </w:p>
    <w:p w:rsidR="004A1A1E" w:rsidRDefault="00C21DA0">
      <w:pPr>
        <w:ind w:left="100"/>
        <w:rPr>
          <w:sz w:val="20"/>
          <w:szCs w:val="20"/>
        </w:rPr>
      </w:pPr>
      <w:r>
        <w:rPr>
          <w:rFonts w:eastAsia="Times New Roman"/>
          <w:color w:val="933634"/>
          <w:sz w:val="20"/>
          <w:szCs w:val="20"/>
        </w:rPr>
        <w:t>KEY SKILLS AND COMPETENCIES</w:t>
      </w:r>
    </w:p>
    <w:p w:rsidR="004A1A1E" w:rsidRDefault="004A1A1E">
      <w:pPr>
        <w:spacing w:line="241" w:lineRule="exact"/>
        <w:rPr>
          <w:sz w:val="20"/>
          <w:szCs w:val="20"/>
        </w:rPr>
      </w:pPr>
    </w:p>
    <w:p w:rsidR="004A1A1E" w:rsidRDefault="00C21DA0">
      <w:pPr>
        <w:ind w:left="100"/>
        <w:rPr>
          <w:sz w:val="20"/>
          <w:szCs w:val="20"/>
        </w:rPr>
      </w:pPr>
      <w:r>
        <w:rPr>
          <w:rFonts w:eastAsia="Times New Roman"/>
          <w:b/>
          <w:bCs/>
          <w:i/>
          <w:iCs/>
          <w:sz w:val="20"/>
          <w:szCs w:val="20"/>
        </w:rPr>
        <w:t>Leadership &amp; Managerial attributes</w:t>
      </w:r>
    </w:p>
    <w:p w:rsidR="004A1A1E" w:rsidRDefault="004A1A1E">
      <w:pPr>
        <w:spacing w:line="105" w:lineRule="exact"/>
        <w:rPr>
          <w:sz w:val="20"/>
          <w:szCs w:val="20"/>
        </w:rPr>
      </w:pP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Capable of understanding detailed business process and procedures.</w:t>
      </w:r>
    </w:p>
    <w:p w:rsidR="004A1A1E" w:rsidRDefault="004A1A1E">
      <w:pPr>
        <w:spacing w:line="4" w:lineRule="exact"/>
        <w:rPr>
          <w:rFonts w:ascii="Symbol" w:eastAsia="Symbol" w:hAnsi="Symbol" w:cs="Symbol"/>
          <w:sz w:val="20"/>
          <w:szCs w:val="20"/>
        </w:rPr>
      </w:pP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 xml:space="preserve">Ability </w:t>
      </w:r>
      <w:r>
        <w:rPr>
          <w:rFonts w:eastAsia="Times New Roman"/>
          <w:i/>
          <w:iCs/>
          <w:sz w:val="20"/>
          <w:szCs w:val="20"/>
        </w:rPr>
        <w:t>to work under pressure and meet targets.</w:t>
      </w: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Able to build a working atmosphere that has energy, vitality and fun.</w:t>
      </w:r>
    </w:p>
    <w:p w:rsidR="004A1A1E" w:rsidRDefault="00C21DA0">
      <w:pPr>
        <w:numPr>
          <w:ilvl w:val="0"/>
          <w:numId w:val="2"/>
        </w:numPr>
        <w:tabs>
          <w:tab w:val="left" w:pos="320"/>
        </w:tabs>
        <w:spacing w:line="235" w:lineRule="auto"/>
        <w:ind w:left="320" w:hanging="226"/>
        <w:rPr>
          <w:rFonts w:ascii="Symbol" w:eastAsia="Symbol" w:hAnsi="Symbol" w:cs="Symbol"/>
          <w:sz w:val="20"/>
          <w:szCs w:val="20"/>
        </w:rPr>
      </w:pPr>
      <w:r>
        <w:rPr>
          <w:rFonts w:eastAsia="Times New Roman"/>
          <w:i/>
          <w:iCs/>
          <w:sz w:val="20"/>
          <w:szCs w:val="20"/>
        </w:rPr>
        <w:t>Having a methodical &amp; organised approach to work at both individual &amp; team level.</w:t>
      </w: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Writing accurate reports through the detailed analysis of data.</w:t>
      </w: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Assisting with analysing sales figures to help future sales figures.</w:t>
      </w:r>
    </w:p>
    <w:p w:rsidR="004A1A1E" w:rsidRDefault="00C21DA0">
      <w:pPr>
        <w:numPr>
          <w:ilvl w:val="0"/>
          <w:numId w:val="2"/>
        </w:numPr>
        <w:tabs>
          <w:tab w:val="left" w:pos="320"/>
        </w:tabs>
        <w:spacing w:line="235" w:lineRule="auto"/>
        <w:ind w:left="320" w:hanging="226"/>
        <w:rPr>
          <w:rFonts w:ascii="Symbol" w:eastAsia="Symbol" w:hAnsi="Symbol" w:cs="Symbol"/>
          <w:sz w:val="20"/>
          <w:szCs w:val="20"/>
        </w:rPr>
      </w:pPr>
      <w:r>
        <w:rPr>
          <w:rFonts w:eastAsia="Times New Roman"/>
          <w:i/>
          <w:iCs/>
          <w:sz w:val="20"/>
          <w:szCs w:val="20"/>
        </w:rPr>
        <w:t>Monitoring the campaigns of local competitors.</w:t>
      </w:r>
    </w:p>
    <w:p w:rsidR="004A1A1E" w:rsidRDefault="00C21DA0">
      <w:pPr>
        <w:numPr>
          <w:ilvl w:val="0"/>
          <w:numId w:val="2"/>
        </w:numPr>
        <w:tabs>
          <w:tab w:val="left" w:pos="320"/>
        </w:tabs>
        <w:ind w:left="320" w:hanging="226"/>
        <w:rPr>
          <w:rFonts w:ascii="Symbol" w:eastAsia="Symbol" w:hAnsi="Symbol" w:cs="Symbol"/>
          <w:sz w:val="20"/>
          <w:szCs w:val="20"/>
        </w:rPr>
      </w:pPr>
      <w:r>
        <w:rPr>
          <w:rFonts w:eastAsia="Times New Roman"/>
          <w:i/>
          <w:iCs/>
          <w:sz w:val="20"/>
          <w:szCs w:val="20"/>
        </w:rPr>
        <w:t>Organising seasonal promotions and events.</w:t>
      </w:r>
    </w:p>
    <w:p w:rsidR="004A1A1E" w:rsidRDefault="004A1A1E">
      <w:pPr>
        <w:spacing w:line="200" w:lineRule="exact"/>
        <w:rPr>
          <w:sz w:val="20"/>
          <w:szCs w:val="20"/>
        </w:rPr>
      </w:pPr>
    </w:p>
    <w:p w:rsidR="004A1A1E" w:rsidRDefault="004A1A1E">
      <w:pPr>
        <w:spacing w:line="357" w:lineRule="exact"/>
        <w:rPr>
          <w:sz w:val="20"/>
          <w:szCs w:val="20"/>
        </w:rPr>
      </w:pPr>
    </w:p>
    <w:p w:rsidR="004A1A1E" w:rsidRDefault="00C21DA0">
      <w:pPr>
        <w:ind w:left="80"/>
        <w:rPr>
          <w:sz w:val="20"/>
          <w:szCs w:val="20"/>
        </w:rPr>
      </w:pPr>
      <w:r>
        <w:rPr>
          <w:rFonts w:eastAsia="Times New Roman"/>
          <w:color w:val="933634"/>
          <w:sz w:val="24"/>
          <w:szCs w:val="24"/>
        </w:rPr>
        <w:t>ACADEMIC QUALIFICATION</w:t>
      </w:r>
    </w:p>
    <w:p w:rsidR="004A1A1E" w:rsidRDefault="004A1A1E">
      <w:pPr>
        <w:spacing w:line="324" w:lineRule="exact"/>
        <w:rPr>
          <w:sz w:val="20"/>
          <w:szCs w:val="20"/>
        </w:rPr>
      </w:pPr>
    </w:p>
    <w:tbl>
      <w:tblPr>
        <w:tblW w:w="0" w:type="auto"/>
        <w:tblInd w:w="20" w:type="dxa"/>
        <w:tblLayout w:type="fixed"/>
        <w:tblCellMar>
          <w:left w:w="0" w:type="dxa"/>
          <w:right w:w="0" w:type="dxa"/>
        </w:tblCellMar>
        <w:tblLook w:val="04A0"/>
      </w:tblPr>
      <w:tblGrid>
        <w:gridCol w:w="4020"/>
        <w:gridCol w:w="520"/>
      </w:tblGrid>
      <w:tr w:rsidR="004A1A1E">
        <w:trPr>
          <w:trHeight w:val="230"/>
        </w:trPr>
        <w:tc>
          <w:tcPr>
            <w:tcW w:w="4020" w:type="dxa"/>
            <w:vAlign w:val="bottom"/>
          </w:tcPr>
          <w:p w:rsidR="004A1A1E" w:rsidRDefault="00C21DA0">
            <w:pPr>
              <w:ind w:left="60"/>
              <w:rPr>
                <w:sz w:val="20"/>
                <w:szCs w:val="20"/>
              </w:rPr>
            </w:pPr>
            <w:r>
              <w:rPr>
                <w:rFonts w:eastAsia="Times New Roman"/>
                <w:i/>
                <w:iCs/>
                <w:sz w:val="20"/>
                <w:szCs w:val="20"/>
              </w:rPr>
              <w:t>Jaipur National University - India</w:t>
            </w:r>
          </w:p>
        </w:tc>
        <w:tc>
          <w:tcPr>
            <w:tcW w:w="520" w:type="dxa"/>
            <w:vAlign w:val="bottom"/>
          </w:tcPr>
          <w:p w:rsidR="004A1A1E" w:rsidRDefault="00C21DA0">
            <w:pPr>
              <w:jc w:val="right"/>
              <w:rPr>
                <w:sz w:val="20"/>
                <w:szCs w:val="20"/>
              </w:rPr>
            </w:pPr>
            <w:r>
              <w:rPr>
                <w:rFonts w:eastAsia="Times New Roman"/>
                <w:i/>
                <w:iCs/>
                <w:sz w:val="20"/>
                <w:szCs w:val="20"/>
              </w:rPr>
              <w:t>2016</w:t>
            </w:r>
          </w:p>
        </w:tc>
      </w:tr>
      <w:tr w:rsidR="004A1A1E">
        <w:trPr>
          <w:trHeight w:val="235"/>
        </w:trPr>
        <w:tc>
          <w:tcPr>
            <w:tcW w:w="4020" w:type="dxa"/>
            <w:vAlign w:val="bottom"/>
          </w:tcPr>
          <w:p w:rsidR="004A1A1E" w:rsidRDefault="00C21DA0">
            <w:pPr>
              <w:rPr>
                <w:sz w:val="20"/>
                <w:szCs w:val="20"/>
              </w:rPr>
            </w:pPr>
            <w:r>
              <w:rPr>
                <w:rFonts w:eastAsia="Times New Roman"/>
                <w:i/>
                <w:iCs/>
                <w:sz w:val="20"/>
                <w:szCs w:val="20"/>
              </w:rPr>
              <w:t xml:space="preserve">Retailing - Bachelors of </w:t>
            </w:r>
            <w:r>
              <w:rPr>
                <w:rFonts w:eastAsia="Times New Roman"/>
                <w:i/>
                <w:iCs/>
                <w:sz w:val="20"/>
                <w:szCs w:val="20"/>
              </w:rPr>
              <w:t>Business Administration</w:t>
            </w:r>
          </w:p>
        </w:tc>
        <w:tc>
          <w:tcPr>
            <w:tcW w:w="520" w:type="dxa"/>
            <w:vAlign w:val="bottom"/>
          </w:tcPr>
          <w:p w:rsidR="004A1A1E" w:rsidRDefault="004A1A1E">
            <w:pPr>
              <w:rPr>
                <w:sz w:val="20"/>
                <w:szCs w:val="20"/>
              </w:rPr>
            </w:pPr>
          </w:p>
        </w:tc>
      </w:tr>
      <w:tr w:rsidR="004A1A1E">
        <w:trPr>
          <w:trHeight w:val="456"/>
        </w:trPr>
        <w:tc>
          <w:tcPr>
            <w:tcW w:w="4020" w:type="dxa"/>
            <w:vAlign w:val="bottom"/>
          </w:tcPr>
          <w:p w:rsidR="004A1A1E" w:rsidRDefault="00C21DA0">
            <w:pPr>
              <w:rPr>
                <w:sz w:val="20"/>
                <w:szCs w:val="20"/>
              </w:rPr>
            </w:pPr>
            <w:r>
              <w:rPr>
                <w:rFonts w:eastAsia="Times New Roman"/>
                <w:i/>
                <w:iCs/>
                <w:sz w:val="20"/>
                <w:szCs w:val="20"/>
              </w:rPr>
              <w:t>Sri Lanka College of Technology Colombo</w:t>
            </w:r>
          </w:p>
        </w:tc>
        <w:tc>
          <w:tcPr>
            <w:tcW w:w="520" w:type="dxa"/>
            <w:vAlign w:val="bottom"/>
          </w:tcPr>
          <w:p w:rsidR="004A1A1E" w:rsidRDefault="00C21DA0">
            <w:pPr>
              <w:jc w:val="right"/>
              <w:rPr>
                <w:sz w:val="20"/>
                <w:szCs w:val="20"/>
              </w:rPr>
            </w:pPr>
            <w:r>
              <w:rPr>
                <w:rFonts w:eastAsia="Times New Roman"/>
                <w:i/>
                <w:iCs/>
                <w:sz w:val="20"/>
                <w:szCs w:val="20"/>
              </w:rPr>
              <w:t>2008</w:t>
            </w:r>
          </w:p>
        </w:tc>
      </w:tr>
      <w:tr w:rsidR="004A1A1E">
        <w:trPr>
          <w:trHeight w:val="226"/>
        </w:trPr>
        <w:tc>
          <w:tcPr>
            <w:tcW w:w="4020" w:type="dxa"/>
            <w:vAlign w:val="bottom"/>
          </w:tcPr>
          <w:p w:rsidR="004A1A1E" w:rsidRDefault="00C21DA0">
            <w:pPr>
              <w:spacing w:line="226" w:lineRule="exact"/>
              <w:rPr>
                <w:sz w:val="20"/>
                <w:szCs w:val="20"/>
              </w:rPr>
            </w:pPr>
            <w:r>
              <w:rPr>
                <w:rFonts w:eastAsia="Times New Roman"/>
                <w:i/>
                <w:iCs/>
                <w:sz w:val="20"/>
                <w:szCs w:val="20"/>
              </w:rPr>
              <w:t>Training on Computer Hardware and Network</w:t>
            </w:r>
          </w:p>
        </w:tc>
        <w:tc>
          <w:tcPr>
            <w:tcW w:w="520" w:type="dxa"/>
            <w:vAlign w:val="bottom"/>
          </w:tcPr>
          <w:p w:rsidR="004A1A1E" w:rsidRDefault="004A1A1E">
            <w:pPr>
              <w:rPr>
                <w:sz w:val="19"/>
                <w:szCs w:val="19"/>
              </w:rPr>
            </w:pPr>
          </w:p>
        </w:tc>
      </w:tr>
      <w:tr w:rsidR="004A1A1E">
        <w:trPr>
          <w:trHeight w:val="461"/>
        </w:trPr>
        <w:tc>
          <w:tcPr>
            <w:tcW w:w="4020" w:type="dxa"/>
            <w:vAlign w:val="bottom"/>
          </w:tcPr>
          <w:p w:rsidR="004A1A1E" w:rsidRDefault="00C21DA0">
            <w:pPr>
              <w:rPr>
                <w:sz w:val="20"/>
                <w:szCs w:val="20"/>
              </w:rPr>
            </w:pPr>
            <w:r>
              <w:rPr>
                <w:rFonts w:eastAsia="Times New Roman"/>
                <w:i/>
                <w:iCs/>
                <w:sz w:val="20"/>
                <w:szCs w:val="20"/>
              </w:rPr>
              <w:t>Esoft – Sri Lanka</w:t>
            </w:r>
          </w:p>
        </w:tc>
        <w:tc>
          <w:tcPr>
            <w:tcW w:w="520" w:type="dxa"/>
            <w:vAlign w:val="bottom"/>
          </w:tcPr>
          <w:p w:rsidR="004A1A1E" w:rsidRDefault="00C21DA0">
            <w:pPr>
              <w:jc w:val="right"/>
              <w:rPr>
                <w:sz w:val="20"/>
                <w:szCs w:val="20"/>
              </w:rPr>
            </w:pPr>
            <w:r>
              <w:rPr>
                <w:rFonts w:eastAsia="Times New Roman"/>
                <w:i/>
                <w:iCs/>
                <w:sz w:val="20"/>
                <w:szCs w:val="20"/>
              </w:rPr>
              <w:t>2007</w:t>
            </w:r>
          </w:p>
        </w:tc>
      </w:tr>
      <w:tr w:rsidR="004A1A1E">
        <w:trPr>
          <w:trHeight w:val="231"/>
        </w:trPr>
        <w:tc>
          <w:tcPr>
            <w:tcW w:w="4020" w:type="dxa"/>
            <w:vAlign w:val="bottom"/>
          </w:tcPr>
          <w:p w:rsidR="004A1A1E" w:rsidRDefault="00C21DA0">
            <w:pPr>
              <w:rPr>
                <w:sz w:val="20"/>
                <w:szCs w:val="20"/>
              </w:rPr>
            </w:pPr>
            <w:r>
              <w:rPr>
                <w:rFonts w:eastAsia="Times New Roman"/>
                <w:i/>
                <w:iCs/>
                <w:sz w:val="20"/>
                <w:szCs w:val="20"/>
              </w:rPr>
              <w:t>Certificate in Information Technology</w:t>
            </w:r>
          </w:p>
        </w:tc>
        <w:tc>
          <w:tcPr>
            <w:tcW w:w="520" w:type="dxa"/>
            <w:vAlign w:val="bottom"/>
          </w:tcPr>
          <w:p w:rsidR="004A1A1E" w:rsidRDefault="004A1A1E">
            <w:pPr>
              <w:rPr>
                <w:sz w:val="20"/>
                <w:szCs w:val="20"/>
              </w:rPr>
            </w:pPr>
          </w:p>
        </w:tc>
      </w:tr>
      <w:tr w:rsidR="004A1A1E">
        <w:trPr>
          <w:trHeight w:val="461"/>
        </w:trPr>
        <w:tc>
          <w:tcPr>
            <w:tcW w:w="4020" w:type="dxa"/>
            <w:vAlign w:val="bottom"/>
          </w:tcPr>
          <w:p w:rsidR="004A1A1E" w:rsidRDefault="00C21DA0">
            <w:pPr>
              <w:rPr>
                <w:sz w:val="20"/>
                <w:szCs w:val="20"/>
              </w:rPr>
            </w:pPr>
            <w:r>
              <w:rPr>
                <w:rFonts w:eastAsia="Times New Roman"/>
                <w:i/>
                <w:iCs/>
                <w:sz w:val="20"/>
                <w:szCs w:val="20"/>
              </w:rPr>
              <w:t>Methodist Central College – Sri Lanka</w:t>
            </w:r>
          </w:p>
        </w:tc>
        <w:tc>
          <w:tcPr>
            <w:tcW w:w="520" w:type="dxa"/>
            <w:vAlign w:val="bottom"/>
          </w:tcPr>
          <w:p w:rsidR="004A1A1E" w:rsidRDefault="00C21DA0">
            <w:pPr>
              <w:jc w:val="right"/>
              <w:rPr>
                <w:sz w:val="20"/>
                <w:szCs w:val="20"/>
              </w:rPr>
            </w:pPr>
            <w:r>
              <w:rPr>
                <w:rFonts w:eastAsia="Times New Roman"/>
                <w:i/>
                <w:iCs/>
                <w:sz w:val="20"/>
                <w:szCs w:val="20"/>
              </w:rPr>
              <w:t>2006</w:t>
            </w:r>
          </w:p>
        </w:tc>
      </w:tr>
      <w:tr w:rsidR="004A1A1E">
        <w:trPr>
          <w:trHeight w:val="230"/>
        </w:trPr>
        <w:tc>
          <w:tcPr>
            <w:tcW w:w="4020" w:type="dxa"/>
            <w:vAlign w:val="bottom"/>
          </w:tcPr>
          <w:p w:rsidR="004A1A1E" w:rsidRDefault="00C21DA0">
            <w:pPr>
              <w:rPr>
                <w:sz w:val="20"/>
                <w:szCs w:val="20"/>
              </w:rPr>
            </w:pPr>
            <w:r>
              <w:rPr>
                <w:rFonts w:eastAsia="Times New Roman"/>
                <w:i/>
                <w:iCs/>
                <w:sz w:val="20"/>
                <w:szCs w:val="20"/>
              </w:rPr>
              <w:t>GCE Ordinary Level</w:t>
            </w:r>
          </w:p>
        </w:tc>
        <w:tc>
          <w:tcPr>
            <w:tcW w:w="520" w:type="dxa"/>
            <w:vAlign w:val="bottom"/>
          </w:tcPr>
          <w:p w:rsidR="004A1A1E" w:rsidRDefault="004A1A1E">
            <w:pPr>
              <w:rPr>
                <w:sz w:val="20"/>
                <w:szCs w:val="20"/>
              </w:rPr>
            </w:pPr>
          </w:p>
        </w:tc>
      </w:tr>
    </w:tbl>
    <w:p w:rsidR="004A1A1E" w:rsidRDefault="004A1A1E">
      <w:pPr>
        <w:spacing w:line="200" w:lineRule="exact"/>
        <w:rPr>
          <w:sz w:val="20"/>
          <w:szCs w:val="20"/>
        </w:rPr>
      </w:pPr>
    </w:p>
    <w:p w:rsidR="004A1A1E" w:rsidRDefault="004A1A1E">
      <w:pPr>
        <w:spacing w:line="200" w:lineRule="exact"/>
        <w:rPr>
          <w:sz w:val="20"/>
          <w:szCs w:val="20"/>
        </w:rPr>
      </w:pPr>
    </w:p>
    <w:p w:rsidR="004A1A1E" w:rsidRDefault="004A1A1E">
      <w:pPr>
        <w:spacing w:line="313" w:lineRule="exact"/>
        <w:rPr>
          <w:sz w:val="20"/>
          <w:szCs w:val="20"/>
        </w:rPr>
      </w:pPr>
    </w:p>
    <w:p w:rsidR="004A1A1E" w:rsidRDefault="00C21DA0">
      <w:pPr>
        <w:rPr>
          <w:sz w:val="20"/>
          <w:szCs w:val="20"/>
        </w:rPr>
      </w:pPr>
      <w:r>
        <w:rPr>
          <w:rFonts w:ascii="Calibri" w:eastAsia="Calibri" w:hAnsi="Calibri" w:cs="Calibri"/>
        </w:rPr>
        <w:t>REFERENCES – Available on request.</w:t>
      </w:r>
    </w:p>
    <w:sectPr w:rsidR="004A1A1E" w:rsidSect="004A1A1E">
      <w:pgSz w:w="11900" w:h="16819"/>
      <w:pgMar w:top="1440" w:right="979" w:bottom="1440" w:left="600" w:header="0" w:footer="0" w:gutter="0"/>
      <w:cols w:num="2" w:space="720" w:equalWidth="0">
        <w:col w:w="2480" w:space="720"/>
        <w:col w:w="71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85522304"/>
    <w:lvl w:ilvl="0" w:tplc="BA20ED16">
      <w:start w:val="1"/>
      <w:numFmt w:val="bullet"/>
      <w:lvlText w:val=""/>
      <w:lvlJc w:val="left"/>
    </w:lvl>
    <w:lvl w:ilvl="1" w:tplc="25C2EE0E">
      <w:numFmt w:val="decimal"/>
      <w:lvlText w:val=""/>
      <w:lvlJc w:val="left"/>
    </w:lvl>
    <w:lvl w:ilvl="2" w:tplc="1146EB52">
      <w:numFmt w:val="decimal"/>
      <w:lvlText w:val=""/>
      <w:lvlJc w:val="left"/>
    </w:lvl>
    <w:lvl w:ilvl="3" w:tplc="40D69F9E">
      <w:numFmt w:val="decimal"/>
      <w:lvlText w:val=""/>
      <w:lvlJc w:val="left"/>
    </w:lvl>
    <w:lvl w:ilvl="4" w:tplc="11EC0CFC">
      <w:numFmt w:val="decimal"/>
      <w:lvlText w:val=""/>
      <w:lvlJc w:val="left"/>
    </w:lvl>
    <w:lvl w:ilvl="5" w:tplc="5C7ECB68">
      <w:numFmt w:val="decimal"/>
      <w:lvlText w:val=""/>
      <w:lvlJc w:val="left"/>
    </w:lvl>
    <w:lvl w:ilvl="6" w:tplc="F6CC9724">
      <w:numFmt w:val="decimal"/>
      <w:lvlText w:val=""/>
      <w:lvlJc w:val="left"/>
    </w:lvl>
    <w:lvl w:ilvl="7" w:tplc="C4BE2312">
      <w:numFmt w:val="decimal"/>
      <w:lvlText w:val=""/>
      <w:lvlJc w:val="left"/>
    </w:lvl>
    <w:lvl w:ilvl="8" w:tplc="B7D61CBE">
      <w:numFmt w:val="decimal"/>
      <w:lvlText w:val=""/>
      <w:lvlJc w:val="left"/>
    </w:lvl>
  </w:abstractNum>
  <w:abstractNum w:abstractNumId="1">
    <w:nsid w:val="00006784"/>
    <w:multiLevelType w:val="hybridMultilevel"/>
    <w:tmpl w:val="0F86E682"/>
    <w:lvl w:ilvl="0" w:tplc="C1706476">
      <w:start w:val="1"/>
      <w:numFmt w:val="bullet"/>
      <w:lvlText w:val=""/>
      <w:lvlJc w:val="left"/>
    </w:lvl>
    <w:lvl w:ilvl="1" w:tplc="990A83C0">
      <w:numFmt w:val="decimal"/>
      <w:lvlText w:val=""/>
      <w:lvlJc w:val="left"/>
    </w:lvl>
    <w:lvl w:ilvl="2" w:tplc="D730D026">
      <w:numFmt w:val="decimal"/>
      <w:lvlText w:val=""/>
      <w:lvlJc w:val="left"/>
    </w:lvl>
    <w:lvl w:ilvl="3" w:tplc="E7FAE8D0">
      <w:numFmt w:val="decimal"/>
      <w:lvlText w:val=""/>
      <w:lvlJc w:val="left"/>
    </w:lvl>
    <w:lvl w:ilvl="4" w:tplc="3AAE8342">
      <w:numFmt w:val="decimal"/>
      <w:lvlText w:val=""/>
      <w:lvlJc w:val="left"/>
    </w:lvl>
    <w:lvl w:ilvl="5" w:tplc="EDA21B2C">
      <w:numFmt w:val="decimal"/>
      <w:lvlText w:val=""/>
      <w:lvlJc w:val="left"/>
    </w:lvl>
    <w:lvl w:ilvl="6" w:tplc="C7604314">
      <w:numFmt w:val="decimal"/>
      <w:lvlText w:val=""/>
      <w:lvlJc w:val="left"/>
    </w:lvl>
    <w:lvl w:ilvl="7" w:tplc="ABE26BCE">
      <w:numFmt w:val="decimal"/>
      <w:lvlText w:val=""/>
      <w:lvlJc w:val="left"/>
    </w:lvl>
    <w:lvl w:ilvl="8" w:tplc="4E080224">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A1A1E"/>
    <w:rsid w:val="004A1A1E"/>
    <w:rsid w:val="00C2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38604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2018-11-27T06:47:00Z</dcterms:created>
  <dcterms:modified xsi:type="dcterms:W3CDTF">2018-11-27T05:49:00Z</dcterms:modified>
</cp:coreProperties>
</file>