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01" w:rsidRDefault="00742F01" w:rsidP="00742F01">
      <w:pPr>
        <w:jc w:val="both"/>
        <w:rPr>
          <w:b/>
        </w:rPr>
      </w:pPr>
    </w:p>
    <w:p w:rsidR="00A77184" w:rsidRPr="000B5D57" w:rsidRDefault="00742F01" w:rsidP="00A77184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sz w:val="22"/>
          <w:szCs w:val="22"/>
          <w:u w:val="single"/>
        </w:rPr>
        <w:t>Career Summary</w:t>
      </w:r>
      <w:r w:rsidR="00A77184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&amp; Skills</w:t>
      </w:r>
    </w:p>
    <w:p w:rsidR="003B39D1" w:rsidRPr="000B5D57" w:rsidRDefault="003B39D1" w:rsidP="00A77184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84C9C" w:rsidRPr="00BA3DCC" w:rsidRDefault="00A811B8" w:rsidP="00484C9C">
      <w:pPr>
        <w:rPr>
          <w:rFonts w:ascii="Times New Roman" w:hAnsi="Times New Roman"/>
          <w:sz w:val="22"/>
          <w:szCs w:val="22"/>
        </w:rPr>
      </w:pPr>
      <w:r w:rsidRPr="00BA3DCC">
        <w:rPr>
          <w:rFonts w:ascii="Times New Roman" w:hAnsi="Times New Roman"/>
          <w:bCs/>
          <w:sz w:val="22"/>
          <w:szCs w:val="22"/>
        </w:rPr>
        <w:t>Com</w:t>
      </w:r>
      <w:r w:rsidR="002D2A2D" w:rsidRPr="00BA3DCC">
        <w:rPr>
          <w:rFonts w:ascii="Times New Roman" w:hAnsi="Times New Roman"/>
          <w:bCs/>
          <w:sz w:val="22"/>
          <w:szCs w:val="22"/>
        </w:rPr>
        <w:t xml:space="preserve">mercial </w:t>
      </w:r>
      <w:r w:rsidR="00C50E81" w:rsidRPr="00BA3DCC">
        <w:rPr>
          <w:rFonts w:ascii="Times New Roman" w:hAnsi="Times New Roman"/>
          <w:bCs/>
          <w:sz w:val="22"/>
          <w:szCs w:val="22"/>
        </w:rPr>
        <w:t>focus, Strategic</w:t>
      </w:r>
      <w:r w:rsidR="002D2A2D" w:rsidRPr="00BA3DCC">
        <w:rPr>
          <w:rFonts w:ascii="Times New Roman" w:hAnsi="Times New Roman"/>
          <w:bCs/>
          <w:sz w:val="22"/>
          <w:szCs w:val="22"/>
        </w:rPr>
        <w:t xml:space="preserve"> </w:t>
      </w:r>
      <w:r w:rsidR="00F406E9" w:rsidRPr="00BA3DCC">
        <w:rPr>
          <w:rFonts w:ascii="Times New Roman" w:hAnsi="Times New Roman"/>
          <w:bCs/>
          <w:sz w:val="22"/>
          <w:szCs w:val="22"/>
        </w:rPr>
        <w:t>t</w:t>
      </w:r>
      <w:r w:rsidR="00820FFF" w:rsidRPr="00BA3DCC">
        <w:rPr>
          <w:rFonts w:ascii="Times New Roman" w:hAnsi="Times New Roman"/>
          <w:bCs/>
          <w:sz w:val="22"/>
          <w:szCs w:val="22"/>
        </w:rPr>
        <w:t>hinker,</w:t>
      </w:r>
      <w:r w:rsidRPr="00BA3DCC">
        <w:rPr>
          <w:rFonts w:ascii="Times New Roman" w:hAnsi="Times New Roman"/>
          <w:bCs/>
          <w:sz w:val="22"/>
          <w:szCs w:val="22"/>
        </w:rPr>
        <w:t xml:space="preserve"> </w:t>
      </w:r>
      <w:r w:rsidR="00484C9C" w:rsidRPr="00BA3DCC">
        <w:rPr>
          <w:rFonts w:ascii="Times New Roman" w:hAnsi="Times New Roman"/>
          <w:bCs/>
          <w:sz w:val="22"/>
          <w:szCs w:val="22"/>
        </w:rPr>
        <w:t>hands on and IT oriented financial professional,</w:t>
      </w:r>
      <w:r w:rsidR="00484C9C" w:rsidRPr="00BA3DCC">
        <w:rPr>
          <w:rFonts w:ascii="Times New Roman" w:hAnsi="Times New Roman"/>
          <w:sz w:val="22"/>
          <w:szCs w:val="22"/>
        </w:rPr>
        <w:t xml:space="preserve"> </w:t>
      </w:r>
      <w:r w:rsidR="00DD4B80" w:rsidRPr="00BA3DCC">
        <w:rPr>
          <w:rFonts w:ascii="Times New Roman" w:hAnsi="Times New Roman"/>
          <w:sz w:val="22"/>
          <w:szCs w:val="22"/>
        </w:rPr>
        <w:t>Capable of serving as a catalyst for value creation</w:t>
      </w:r>
      <w:r w:rsidR="00484C9C" w:rsidRPr="00BA3DCC">
        <w:rPr>
          <w:rFonts w:ascii="Times New Roman" w:hAnsi="Times New Roman"/>
          <w:sz w:val="22"/>
          <w:szCs w:val="22"/>
        </w:rPr>
        <w:t>,</w:t>
      </w:r>
      <w:r w:rsidR="00484C9C" w:rsidRPr="00BA3DCC">
        <w:rPr>
          <w:rFonts w:ascii="Times New Roman" w:hAnsi="Times New Roman"/>
          <w:bCs/>
          <w:sz w:val="22"/>
          <w:szCs w:val="22"/>
        </w:rPr>
        <w:t xml:space="preserve"> </w:t>
      </w:r>
      <w:r w:rsidR="00484C9C" w:rsidRPr="00BA3DCC">
        <w:rPr>
          <w:rFonts w:ascii="Times New Roman" w:hAnsi="Times New Roman"/>
          <w:sz w:val="22"/>
          <w:szCs w:val="22"/>
        </w:rPr>
        <w:t>maximizing shareholder returns and achieving   sustainable growth.</w:t>
      </w:r>
      <w:r w:rsidR="00DD4B80" w:rsidRPr="00BA3DCC">
        <w:rPr>
          <w:rFonts w:ascii="Times New Roman" w:hAnsi="Times New Roman"/>
          <w:bCs/>
          <w:sz w:val="22"/>
          <w:szCs w:val="22"/>
        </w:rPr>
        <w:t xml:space="preserve"> </w:t>
      </w:r>
      <w:r w:rsidR="00484C9C" w:rsidRPr="00BA3DCC">
        <w:rPr>
          <w:rFonts w:ascii="Times New Roman" w:hAnsi="Times New Roman"/>
          <w:bCs/>
          <w:sz w:val="22"/>
          <w:szCs w:val="22"/>
        </w:rPr>
        <w:t xml:space="preserve">Enjoy </w:t>
      </w:r>
      <w:r w:rsidR="00B87E5E" w:rsidRPr="00BA3DCC">
        <w:rPr>
          <w:rFonts w:ascii="Times New Roman" w:hAnsi="Times New Roman"/>
          <w:bCs/>
          <w:sz w:val="22"/>
          <w:szCs w:val="22"/>
        </w:rPr>
        <w:t>m</w:t>
      </w:r>
      <w:r w:rsidR="00C07F8F" w:rsidRPr="00BA3DCC">
        <w:rPr>
          <w:rFonts w:ascii="Times New Roman" w:hAnsi="Times New Roman"/>
          <w:bCs/>
          <w:sz w:val="22"/>
          <w:szCs w:val="22"/>
        </w:rPr>
        <w:t>ore than 25</w:t>
      </w:r>
      <w:r w:rsidR="00F65570" w:rsidRPr="00BA3DCC">
        <w:rPr>
          <w:rFonts w:ascii="Times New Roman" w:hAnsi="Times New Roman"/>
          <w:bCs/>
          <w:sz w:val="22"/>
          <w:szCs w:val="22"/>
        </w:rPr>
        <w:t xml:space="preserve"> years of experience </w:t>
      </w:r>
      <w:r w:rsidR="00C62505" w:rsidRPr="00BA3DCC">
        <w:rPr>
          <w:rFonts w:ascii="Times New Roman" w:hAnsi="Times New Roman"/>
          <w:bCs/>
          <w:sz w:val="22"/>
          <w:szCs w:val="22"/>
        </w:rPr>
        <w:t>in</w:t>
      </w:r>
      <w:r w:rsidR="00313632" w:rsidRPr="00BA3DCC">
        <w:rPr>
          <w:rFonts w:ascii="Times New Roman" w:hAnsi="Times New Roman"/>
          <w:bCs/>
          <w:sz w:val="22"/>
          <w:szCs w:val="22"/>
        </w:rPr>
        <w:t xml:space="preserve"> the</w:t>
      </w:r>
      <w:r w:rsidR="00E7407E" w:rsidRPr="00BA3DCC">
        <w:rPr>
          <w:rFonts w:ascii="Times New Roman" w:hAnsi="Times New Roman"/>
          <w:bCs/>
          <w:sz w:val="22"/>
          <w:szCs w:val="22"/>
        </w:rPr>
        <w:t xml:space="preserve"> following stream</w:t>
      </w:r>
      <w:r w:rsidR="00B65B05" w:rsidRPr="00BA3DCC">
        <w:rPr>
          <w:rFonts w:ascii="Times New Roman" w:hAnsi="Times New Roman"/>
          <w:bCs/>
          <w:sz w:val="22"/>
          <w:szCs w:val="22"/>
        </w:rPr>
        <w:t>s</w:t>
      </w:r>
      <w:r w:rsidR="00E7407E" w:rsidRPr="00BA3DCC">
        <w:rPr>
          <w:rFonts w:ascii="Times New Roman" w:hAnsi="Times New Roman"/>
          <w:bCs/>
          <w:sz w:val="22"/>
          <w:szCs w:val="22"/>
        </w:rPr>
        <w:t>:</w:t>
      </w:r>
      <w:r w:rsidR="00C62505" w:rsidRPr="00BA3DCC">
        <w:rPr>
          <w:rFonts w:ascii="Times New Roman" w:hAnsi="Times New Roman"/>
          <w:bCs/>
          <w:sz w:val="22"/>
          <w:szCs w:val="22"/>
        </w:rPr>
        <w:t xml:space="preserve"> financial</w:t>
      </w:r>
      <w:r w:rsidR="00742F01" w:rsidRPr="00BA3DCC">
        <w:rPr>
          <w:rFonts w:ascii="Times New Roman" w:hAnsi="Times New Roman"/>
          <w:bCs/>
          <w:sz w:val="22"/>
          <w:szCs w:val="22"/>
        </w:rPr>
        <w:t xml:space="preserve"> </w:t>
      </w:r>
      <w:r w:rsidR="00F65570" w:rsidRPr="00BA3DCC">
        <w:rPr>
          <w:rFonts w:ascii="Times New Roman" w:hAnsi="Times New Roman"/>
          <w:bCs/>
          <w:sz w:val="22"/>
          <w:szCs w:val="22"/>
        </w:rPr>
        <w:t>m</w:t>
      </w:r>
      <w:r w:rsidR="008A6C28" w:rsidRPr="00BA3DCC">
        <w:rPr>
          <w:rFonts w:ascii="Times New Roman" w:hAnsi="Times New Roman"/>
          <w:bCs/>
          <w:sz w:val="22"/>
          <w:szCs w:val="22"/>
        </w:rPr>
        <w:t>anagement</w:t>
      </w:r>
      <w:r w:rsidR="00484C9C" w:rsidRPr="00BA3DCC">
        <w:rPr>
          <w:rFonts w:ascii="Times New Roman" w:hAnsi="Times New Roman"/>
          <w:bCs/>
          <w:sz w:val="22"/>
          <w:szCs w:val="22"/>
        </w:rPr>
        <w:t>, corporate</w:t>
      </w:r>
      <w:r w:rsidR="00F65570" w:rsidRPr="00BA3DCC">
        <w:rPr>
          <w:rFonts w:ascii="Times New Roman" w:hAnsi="Times New Roman"/>
          <w:bCs/>
          <w:sz w:val="22"/>
          <w:szCs w:val="22"/>
        </w:rPr>
        <w:t xml:space="preserve"> </w:t>
      </w:r>
      <w:r w:rsidR="00423691" w:rsidRPr="00BA3DCC">
        <w:rPr>
          <w:rFonts w:ascii="Times New Roman" w:hAnsi="Times New Roman"/>
          <w:bCs/>
          <w:sz w:val="22"/>
          <w:szCs w:val="22"/>
        </w:rPr>
        <w:t>f</w:t>
      </w:r>
      <w:r w:rsidR="00F65570" w:rsidRPr="00BA3DCC">
        <w:rPr>
          <w:rFonts w:ascii="Times New Roman" w:hAnsi="Times New Roman"/>
          <w:bCs/>
          <w:sz w:val="22"/>
          <w:szCs w:val="22"/>
        </w:rPr>
        <w:t>ina</w:t>
      </w:r>
      <w:r w:rsidR="00484C9C" w:rsidRPr="00BA3DCC">
        <w:rPr>
          <w:rFonts w:ascii="Times New Roman" w:hAnsi="Times New Roman"/>
          <w:bCs/>
          <w:sz w:val="22"/>
          <w:szCs w:val="22"/>
        </w:rPr>
        <w:t>nce and i</w:t>
      </w:r>
      <w:r w:rsidR="00484C9C" w:rsidRPr="00BA3DCC">
        <w:rPr>
          <w:rFonts w:ascii="Times New Roman" w:hAnsi="Times New Roman"/>
          <w:sz w:val="22"/>
          <w:szCs w:val="22"/>
        </w:rPr>
        <w:t xml:space="preserve">nvestment management. I have also gained substantial change management experience with </w:t>
      </w:r>
      <w:r w:rsidR="00484C9C" w:rsidRPr="00BA3DCC">
        <w:rPr>
          <w:rFonts w:ascii="Times New Roman" w:hAnsi="Times New Roman"/>
          <w:b/>
          <w:sz w:val="22"/>
          <w:szCs w:val="22"/>
        </w:rPr>
        <w:t>DO</w:t>
      </w:r>
      <w:r w:rsidR="00484C9C" w:rsidRPr="00BA3DCC">
        <w:rPr>
          <w:rFonts w:ascii="Times New Roman" w:hAnsi="Times New Roman"/>
          <w:sz w:val="22"/>
          <w:szCs w:val="22"/>
        </w:rPr>
        <w:t xml:space="preserve"> style.</w:t>
      </w:r>
      <w:r w:rsidR="00BA3DCC" w:rsidRPr="00BA3DCC">
        <w:rPr>
          <w:rFonts w:ascii="Times New Roman" w:hAnsi="Times New Roman"/>
          <w:sz w:val="22"/>
          <w:szCs w:val="22"/>
        </w:rPr>
        <w:t xml:space="preserve"> Capable of </w:t>
      </w:r>
      <w:r w:rsidR="00BA3DCC" w:rsidRPr="00BA3DCC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analyzing internal operations and identify areas of process enhancement.</w:t>
      </w:r>
      <w:r w:rsidR="00484C9C" w:rsidRPr="00BA3DCC">
        <w:rPr>
          <w:rFonts w:ascii="Times New Roman" w:hAnsi="Times New Roman"/>
          <w:sz w:val="22"/>
          <w:szCs w:val="22"/>
        </w:rPr>
        <w:t xml:space="preserve"> </w:t>
      </w:r>
      <w:r w:rsidR="00BA3DCC" w:rsidRPr="00BA3DCC">
        <w:rPr>
          <w:rFonts w:ascii="Times New Roman" w:hAnsi="Times New Roman"/>
          <w:sz w:val="22"/>
          <w:szCs w:val="22"/>
        </w:rPr>
        <w:t xml:space="preserve"> </w:t>
      </w:r>
      <w:r w:rsidR="00484C9C" w:rsidRPr="00BA3DCC">
        <w:rPr>
          <w:rFonts w:ascii="Times New Roman" w:hAnsi="Times New Roman"/>
          <w:sz w:val="22"/>
          <w:szCs w:val="22"/>
        </w:rPr>
        <w:t>Excellent banking relationships with sound treasury and trade finance experience. Comprehensive working capital management, cash flow and credit management skills are among many of the skills I mastered</w:t>
      </w:r>
      <w:r w:rsidR="0089324F" w:rsidRPr="00BA3DCC">
        <w:rPr>
          <w:rFonts w:ascii="Times New Roman" w:hAnsi="Times New Roman"/>
          <w:sz w:val="22"/>
          <w:szCs w:val="22"/>
        </w:rPr>
        <w:t>.</w:t>
      </w:r>
    </w:p>
    <w:p w:rsidR="00DD4B80" w:rsidRPr="00DD4B80" w:rsidRDefault="0089324F" w:rsidP="00DD4B80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BA3DCC">
        <w:rPr>
          <w:rFonts w:ascii="Times New Roman" w:hAnsi="Times New Roman"/>
          <w:sz w:val="22"/>
          <w:szCs w:val="22"/>
        </w:rPr>
        <w:t>Have gained a significant</w:t>
      </w:r>
      <w:r w:rsidR="00484C9C" w:rsidRPr="00BA3DCC">
        <w:rPr>
          <w:rFonts w:ascii="Times New Roman" w:hAnsi="Times New Roman"/>
          <w:sz w:val="22"/>
          <w:szCs w:val="22"/>
        </w:rPr>
        <w:t xml:space="preserve"> expertise in</w:t>
      </w:r>
      <w:r w:rsidR="00CF45DA" w:rsidRPr="00BA3DCC">
        <w:rPr>
          <w:rFonts w:ascii="Times New Roman" w:hAnsi="Times New Roman"/>
          <w:sz w:val="22"/>
          <w:szCs w:val="22"/>
        </w:rPr>
        <w:t xml:space="preserve"> effective planning, control, and budgeting as well as business</w:t>
      </w:r>
      <w:r w:rsidR="003307D0" w:rsidRPr="00BA3DCC">
        <w:rPr>
          <w:rFonts w:ascii="Times New Roman" w:hAnsi="Times New Roman"/>
          <w:sz w:val="22"/>
          <w:szCs w:val="22"/>
        </w:rPr>
        <w:t xml:space="preserve"> turnaround</w:t>
      </w:r>
      <w:r w:rsidR="001E04CA" w:rsidRPr="00BA3DCC">
        <w:rPr>
          <w:rFonts w:ascii="Times New Roman" w:hAnsi="Times New Roman"/>
          <w:sz w:val="22"/>
          <w:szCs w:val="22"/>
        </w:rPr>
        <w:t xml:space="preserve"> &amp; </w:t>
      </w:r>
      <w:r w:rsidR="0015038B" w:rsidRPr="00BA3DCC">
        <w:rPr>
          <w:rFonts w:ascii="Times New Roman" w:hAnsi="Times New Roman"/>
          <w:sz w:val="22"/>
          <w:szCs w:val="22"/>
        </w:rPr>
        <w:t xml:space="preserve">financial </w:t>
      </w:r>
      <w:r w:rsidR="00C62505" w:rsidRPr="00BA3DCC">
        <w:rPr>
          <w:rFonts w:ascii="Times New Roman" w:hAnsi="Times New Roman"/>
          <w:sz w:val="22"/>
          <w:szCs w:val="22"/>
        </w:rPr>
        <w:t>restructuring</w:t>
      </w:r>
      <w:r w:rsidR="00C31115" w:rsidRPr="00BA3DCC">
        <w:rPr>
          <w:rFonts w:ascii="Times New Roman" w:hAnsi="Times New Roman"/>
          <w:sz w:val="22"/>
          <w:szCs w:val="22"/>
        </w:rPr>
        <w:t>.</w:t>
      </w:r>
      <w:r w:rsidR="00636552" w:rsidRPr="00BA3DCC">
        <w:rPr>
          <w:rFonts w:ascii="Times New Roman" w:hAnsi="Times New Roman"/>
          <w:sz w:val="22"/>
          <w:szCs w:val="22"/>
        </w:rPr>
        <w:t xml:space="preserve"> </w:t>
      </w:r>
      <w:r w:rsidR="00E474A0" w:rsidRPr="00BA3DCC">
        <w:rPr>
          <w:rFonts w:ascii="Times New Roman" w:hAnsi="Times New Roman"/>
          <w:sz w:val="22"/>
          <w:szCs w:val="22"/>
        </w:rPr>
        <w:t>Sound legal knowledge pretending to contracts and agreement review, structure and negotiation</w:t>
      </w:r>
      <w:r w:rsidR="009410F0" w:rsidRPr="00BA3DCC">
        <w:rPr>
          <w:rFonts w:ascii="Times New Roman" w:hAnsi="Times New Roman"/>
          <w:sz w:val="22"/>
          <w:szCs w:val="22"/>
        </w:rPr>
        <w:t xml:space="preserve">. </w:t>
      </w:r>
      <w:r w:rsidR="00DD4B80" w:rsidRPr="00BA3DCC">
        <w:rPr>
          <w:rFonts w:ascii="Times New Roman" w:hAnsi="Times New Roman"/>
          <w:sz w:val="22"/>
          <w:szCs w:val="22"/>
        </w:rPr>
        <w:t>In addition I offer</w:t>
      </w:r>
      <w:r w:rsidR="004B2C73" w:rsidRPr="00BA3DCC">
        <w:rPr>
          <w:rFonts w:ascii="Times New Roman" w:hAnsi="Times New Roman"/>
          <w:sz w:val="22"/>
          <w:szCs w:val="22"/>
        </w:rPr>
        <w:t xml:space="preserve"> </w:t>
      </w:r>
      <w:r w:rsidR="00757A0D" w:rsidRPr="00BA3DCC">
        <w:rPr>
          <w:rFonts w:ascii="Times New Roman" w:hAnsi="Times New Roman"/>
          <w:sz w:val="22"/>
          <w:szCs w:val="22"/>
        </w:rPr>
        <w:t>excellent organizational skills</w:t>
      </w:r>
      <w:r w:rsidR="00DD4B80" w:rsidRPr="00BA3DCC">
        <w:rPr>
          <w:rFonts w:ascii="Times New Roman" w:hAnsi="Times New Roman"/>
          <w:sz w:val="22"/>
          <w:szCs w:val="22"/>
        </w:rPr>
        <w:t>, which have proven to be a critical asset in driving operations</w:t>
      </w:r>
      <w:r w:rsidR="00CF45DA" w:rsidRPr="00BA3DCC">
        <w:rPr>
          <w:rFonts w:ascii="Times New Roman" w:hAnsi="Times New Roman"/>
          <w:sz w:val="22"/>
          <w:szCs w:val="22"/>
        </w:rPr>
        <w:t xml:space="preserve"> excellence</w:t>
      </w:r>
      <w:r w:rsidR="00DD4B80" w:rsidRPr="00BA3DCC">
        <w:rPr>
          <w:rFonts w:ascii="Times New Roman" w:hAnsi="Times New Roman"/>
          <w:sz w:val="22"/>
          <w:szCs w:val="22"/>
        </w:rPr>
        <w:t xml:space="preserve"> during all my associations. These </w:t>
      </w:r>
      <w:r w:rsidR="00801231" w:rsidRPr="00BA3DCC">
        <w:rPr>
          <w:rFonts w:ascii="Times New Roman" w:hAnsi="Times New Roman"/>
          <w:sz w:val="22"/>
          <w:szCs w:val="22"/>
        </w:rPr>
        <w:t>qualities</w:t>
      </w:r>
      <w:r w:rsidR="00DD4B80" w:rsidRPr="00BA3DCC">
        <w:rPr>
          <w:rFonts w:ascii="Times New Roman" w:hAnsi="Times New Roman"/>
          <w:sz w:val="22"/>
          <w:szCs w:val="22"/>
        </w:rPr>
        <w:t xml:space="preserve"> combined with</w:t>
      </w:r>
      <w:r w:rsidR="00CF45DA" w:rsidRPr="00BA3DCC">
        <w:rPr>
          <w:rFonts w:ascii="Times New Roman" w:hAnsi="Times New Roman"/>
          <w:sz w:val="22"/>
          <w:szCs w:val="22"/>
        </w:rPr>
        <w:t xml:space="preserve"> world class education</w:t>
      </w:r>
      <w:r w:rsidRPr="00BA3DCC">
        <w:rPr>
          <w:rFonts w:ascii="Times New Roman" w:hAnsi="Times New Roman"/>
          <w:sz w:val="22"/>
          <w:szCs w:val="22"/>
        </w:rPr>
        <w:t xml:space="preserve"> (MBA</w:t>
      </w:r>
      <w:r w:rsidR="005F41C3">
        <w:rPr>
          <w:rFonts w:ascii="Times New Roman" w:hAnsi="Times New Roman"/>
          <w:sz w:val="22"/>
          <w:szCs w:val="22"/>
        </w:rPr>
        <w:t>-UK</w:t>
      </w:r>
      <w:r w:rsidRPr="00BA3DCC">
        <w:rPr>
          <w:rFonts w:ascii="Times New Roman" w:hAnsi="Times New Roman"/>
          <w:sz w:val="22"/>
          <w:szCs w:val="22"/>
        </w:rPr>
        <w:t>)</w:t>
      </w:r>
      <w:r w:rsidR="00CF45DA" w:rsidRPr="00BA3DCC">
        <w:rPr>
          <w:rFonts w:ascii="Times New Roman" w:hAnsi="Times New Roman"/>
          <w:sz w:val="22"/>
          <w:szCs w:val="22"/>
        </w:rPr>
        <w:t>,</w:t>
      </w:r>
      <w:r w:rsidR="00DD4B80" w:rsidRPr="00BA3DCC">
        <w:rPr>
          <w:rFonts w:ascii="Times New Roman" w:hAnsi="Times New Roman"/>
          <w:sz w:val="22"/>
          <w:szCs w:val="22"/>
        </w:rPr>
        <w:t xml:space="preserve"> dedication and firm work ethic</w:t>
      </w:r>
      <w:r w:rsidR="003307D0">
        <w:rPr>
          <w:rFonts w:ascii="Times New Roman" w:hAnsi="Times New Roman"/>
          <w:sz w:val="22"/>
          <w:szCs w:val="22"/>
        </w:rPr>
        <w:t>.</w:t>
      </w:r>
    </w:p>
    <w:p w:rsidR="00F65570" w:rsidRPr="000B5D57" w:rsidRDefault="00C62505" w:rsidP="00636552">
      <w:pPr>
        <w:pStyle w:val="BodyText"/>
        <w:jc w:val="left"/>
        <w:rPr>
          <w:rFonts w:ascii="Times New Roman" w:hAnsi="Times New Roman"/>
          <w:sz w:val="22"/>
          <w:szCs w:val="22"/>
          <w:u w:val="single"/>
        </w:rPr>
      </w:pPr>
      <w:r w:rsidRPr="000B5D57">
        <w:rPr>
          <w:rFonts w:ascii="Times New Roman" w:hAnsi="Times New Roman"/>
          <w:sz w:val="22"/>
          <w:szCs w:val="22"/>
        </w:rPr>
        <w:t xml:space="preserve"> </w:t>
      </w:r>
    </w:p>
    <w:p w:rsidR="00742F01" w:rsidRDefault="00EA506B" w:rsidP="0015038B">
      <w:pPr>
        <w:tabs>
          <w:tab w:val="left" w:pos="1170"/>
        </w:tabs>
        <w:rPr>
          <w:rFonts w:ascii="Times New Roman" w:hAnsi="Times New Roman"/>
          <w:b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sz w:val="22"/>
          <w:szCs w:val="22"/>
          <w:u w:val="single"/>
        </w:rPr>
        <w:t xml:space="preserve">Career </w:t>
      </w:r>
      <w:r w:rsidR="0003622E" w:rsidRPr="000B5D57">
        <w:rPr>
          <w:rFonts w:ascii="Times New Roman" w:hAnsi="Times New Roman"/>
          <w:b/>
          <w:sz w:val="22"/>
          <w:szCs w:val="22"/>
          <w:u w:val="single"/>
        </w:rPr>
        <w:t>History:</w:t>
      </w:r>
      <w:r w:rsidR="00742F01" w:rsidRPr="000B5D57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220423" w:rsidRDefault="00220423" w:rsidP="0015038B">
      <w:pPr>
        <w:tabs>
          <w:tab w:val="left" w:pos="117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5531EF" w:rsidRPr="000B5D57" w:rsidRDefault="005531EF" w:rsidP="0015038B">
      <w:pPr>
        <w:tabs>
          <w:tab w:val="left" w:pos="117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5531EF" w:rsidRPr="000B5D57" w:rsidRDefault="00220423" w:rsidP="0015038B">
      <w:pPr>
        <w:tabs>
          <w:tab w:val="left" w:pos="117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Business &amp; financial </w:t>
      </w:r>
      <w:proofErr w:type="gramStart"/>
      <w:r>
        <w:rPr>
          <w:rFonts w:ascii="Times New Roman" w:hAnsi="Times New Roman"/>
          <w:b/>
          <w:sz w:val="22"/>
          <w:szCs w:val="22"/>
          <w:u w:val="single"/>
        </w:rPr>
        <w:t>Adviser</w:t>
      </w:r>
      <w:r w:rsidR="005531EF" w:rsidRPr="000B5D5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37A37">
        <w:rPr>
          <w:rFonts w:ascii="Times New Roman" w:hAnsi="Times New Roman"/>
          <w:b/>
          <w:sz w:val="22"/>
          <w:szCs w:val="22"/>
          <w:u w:val="single"/>
        </w:rPr>
        <w:t xml:space="preserve"> March</w:t>
      </w:r>
      <w:proofErr w:type="gramEnd"/>
      <w:r w:rsidR="00F37A37">
        <w:rPr>
          <w:rFonts w:ascii="Times New Roman" w:hAnsi="Times New Roman"/>
          <w:b/>
          <w:sz w:val="22"/>
          <w:szCs w:val="22"/>
          <w:u w:val="single"/>
        </w:rPr>
        <w:t xml:space="preserve"> 2017  </w:t>
      </w:r>
      <w:r w:rsidR="005531EF" w:rsidRPr="000B5D57">
        <w:rPr>
          <w:rFonts w:ascii="Times New Roman" w:hAnsi="Times New Roman"/>
          <w:b/>
          <w:sz w:val="22"/>
          <w:szCs w:val="22"/>
          <w:u w:val="single"/>
        </w:rPr>
        <w:t>–Current</w:t>
      </w:r>
    </w:p>
    <w:p w:rsidR="00220423" w:rsidRPr="000B5D57" w:rsidRDefault="00220423" w:rsidP="00220423">
      <w:pPr>
        <w:tabs>
          <w:tab w:val="left" w:pos="117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The Business Clinic </w:t>
      </w:r>
    </w:p>
    <w:p w:rsidR="005531EF" w:rsidRPr="000B5D57" w:rsidRDefault="005531EF" w:rsidP="0015038B">
      <w:pPr>
        <w:tabs>
          <w:tab w:val="left" w:pos="117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5531EF" w:rsidRPr="00261679" w:rsidRDefault="005531EF" w:rsidP="0015038B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>Advice Company in all matters related to:</w:t>
      </w:r>
    </w:p>
    <w:p w:rsidR="005531EF" w:rsidRPr="00261679" w:rsidRDefault="005531EF" w:rsidP="0015038B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</w:p>
    <w:p w:rsidR="006C47B1" w:rsidRPr="00261679" w:rsidRDefault="006C47B1" w:rsidP="0015038B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  <w:sectPr w:rsidR="006C47B1" w:rsidRPr="00261679" w:rsidSect="00AE6693">
          <w:headerReference w:type="default" r:id="rId8"/>
          <w:footerReference w:type="default" r:id="rId9"/>
          <w:pgSz w:w="11909" w:h="16834" w:code="9"/>
          <w:pgMar w:top="2160" w:right="1152" w:bottom="990" w:left="1152" w:header="810" w:footer="562" w:gutter="0"/>
          <w:cols w:space="720"/>
          <w:docGrid w:linePitch="272"/>
        </w:sectPr>
      </w:pPr>
    </w:p>
    <w:p w:rsidR="005531EF" w:rsidRPr="00261679" w:rsidRDefault="005531EF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lastRenderedPageBreak/>
        <w:t>Financial strategy and value creation,</w:t>
      </w:r>
    </w:p>
    <w:p w:rsidR="005531EF" w:rsidRPr="00261679" w:rsidRDefault="005531EF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 xml:space="preserve">Fund raising and treasury management, </w:t>
      </w:r>
    </w:p>
    <w:p w:rsidR="005531EF" w:rsidRPr="00261679" w:rsidRDefault="005531EF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>Working capital</w:t>
      </w:r>
      <w:r w:rsidR="00F70127" w:rsidRPr="00261679">
        <w:rPr>
          <w:rFonts w:ascii="Times New Roman" w:hAnsi="Times New Roman"/>
          <w:b/>
          <w:i/>
          <w:sz w:val="22"/>
          <w:szCs w:val="22"/>
        </w:rPr>
        <w:t xml:space="preserve"> and cash</w:t>
      </w:r>
      <w:r w:rsidRPr="00261679">
        <w:rPr>
          <w:rFonts w:ascii="Times New Roman" w:hAnsi="Times New Roman"/>
          <w:b/>
          <w:i/>
          <w:sz w:val="22"/>
          <w:szCs w:val="22"/>
        </w:rPr>
        <w:t xml:space="preserve"> flow management</w:t>
      </w:r>
      <w:r w:rsidR="00B76E99" w:rsidRPr="00261679">
        <w:rPr>
          <w:rFonts w:ascii="Times New Roman" w:hAnsi="Times New Roman"/>
          <w:b/>
          <w:i/>
          <w:sz w:val="22"/>
          <w:szCs w:val="22"/>
        </w:rPr>
        <w:t>,</w:t>
      </w:r>
    </w:p>
    <w:p w:rsidR="005531EF" w:rsidRPr="00261679" w:rsidRDefault="005531EF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 xml:space="preserve">Business planning and </w:t>
      </w:r>
      <w:r w:rsidR="00B76E99" w:rsidRPr="00261679">
        <w:rPr>
          <w:rFonts w:ascii="Times New Roman" w:hAnsi="Times New Roman"/>
          <w:b/>
          <w:i/>
          <w:sz w:val="22"/>
          <w:szCs w:val="22"/>
        </w:rPr>
        <w:t>budgeting,</w:t>
      </w:r>
    </w:p>
    <w:p w:rsidR="005531EF" w:rsidRPr="00261679" w:rsidRDefault="005531EF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 xml:space="preserve">Investment due diligence and </w:t>
      </w:r>
      <w:r w:rsidR="00B76E99" w:rsidRPr="00261679">
        <w:rPr>
          <w:rFonts w:ascii="Times New Roman" w:hAnsi="Times New Roman"/>
          <w:b/>
          <w:i/>
          <w:sz w:val="22"/>
          <w:szCs w:val="22"/>
        </w:rPr>
        <w:t>evaluation,</w:t>
      </w:r>
    </w:p>
    <w:p w:rsidR="005531EF" w:rsidRPr="00261679" w:rsidRDefault="005531EF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 xml:space="preserve">Assets </w:t>
      </w:r>
      <w:r w:rsidR="00B76E99" w:rsidRPr="00261679">
        <w:rPr>
          <w:rFonts w:ascii="Times New Roman" w:hAnsi="Times New Roman"/>
          <w:b/>
          <w:i/>
          <w:sz w:val="22"/>
          <w:szCs w:val="22"/>
        </w:rPr>
        <w:t>utilization,</w:t>
      </w:r>
    </w:p>
    <w:p w:rsidR="00F70127" w:rsidRPr="00261679" w:rsidRDefault="00F23574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lastRenderedPageBreak/>
        <w:t>Financial</w:t>
      </w:r>
      <w:r w:rsidR="00CF29E3" w:rsidRPr="00261679">
        <w:rPr>
          <w:rFonts w:ascii="Times New Roman" w:hAnsi="Times New Roman"/>
          <w:b/>
          <w:i/>
          <w:sz w:val="22"/>
          <w:szCs w:val="22"/>
        </w:rPr>
        <w:t xml:space="preserve"> policy and </w:t>
      </w:r>
      <w:r w:rsidR="00B76E99" w:rsidRPr="00261679">
        <w:rPr>
          <w:rFonts w:ascii="Times New Roman" w:hAnsi="Times New Roman"/>
          <w:b/>
          <w:i/>
          <w:sz w:val="22"/>
          <w:szCs w:val="22"/>
        </w:rPr>
        <w:t xml:space="preserve">procedures design, </w:t>
      </w:r>
    </w:p>
    <w:p w:rsidR="00CF29E3" w:rsidRPr="00261679" w:rsidRDefault="00B76E99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>ERP implementation,</w:t>
      </w:r>
    </w:p>
    <w:p w:rsidR="00841A31" w:rsidRPr="00261679" w:rsidRDefault="00871F1A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 xml:space="preserve">Company </w:t>
      </w:r>
      <w:r w:rsidR="000C602A" w:rsidRPr="00261679">
        <w:rPr>
          <w:rFonts w:ascii="Times New Roman" w:hAnsi="Times New Roman"/>
          <w:b/>
          <w:i/>
          <w:sz w:val="22"/>
          <w:szCs w:val="22"/>
        </w:rPr>
        <w:t>turns</w:t>
      </w:r>
      <w:r w:rsidRPr="00261679">
        <w:rPr>
          <w:rFonts w:ascii="Times New Roman" w:hAnsi="Times New Roman"/>
          <w:b/>
          <w:i/>
          <w:sz w:val="22"/>
          <w:szCs w:val="22"/>
        </w:rPr>
        <w:t xml:space="preserve"> around and </w:t>
      </w:r>
      <w:r w:rsidR="005D1D55" w:rsidRPr="00261679">
        <w:rPr>
          <w:rFonts w:ascii="Times New Roman" w:hAnsi="Times New Roman"/>
          <w:b/>
          <w:i/>
          <w:sz w:val="22"/>
          <w:szCs w:val="22"/>
        </w:rPr>
        <w:t>restructure.</w:t>
      </w:r>
    </w:p>
    <w:p w:rsidR="004C24E7" w:rsidRPr="00261679" w:rsidRDefault="004C24E7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t xml:space="preserve">Company start </w:t>
      </w:r>
      <w:r w:rsidR="00841AC3" w:rsidRPr="00261679">
        <w:rPr>
          <w:rFonts w:ascii="Times New Roman" w:hAnsi="Times New Roman"/>
          <w:b/>
          <w:i/>
          <w:sz w:val="22"/>
          <w:szCs w:val="22"/>
        </w:rPr>
        <w:t>up.</w:t>
      </w:r>
    </w:p>
    <w:p w:rsidR="00841AC3" w:rsidRDefault="00841AC3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proofErr w:type="gramStart"/>
      <w:r w:rsidRPr="00261679">
        <w:rPr>
          <w:rFonts w:ascii="Times New Roman" w:hAnsi="Times New Roman"/>
          <w:b/>
          <w:i/>
          <w:sz w:val="22"/>
          <w:szCs w:val="22"/>
        </w:rPr>
        <w:t>Tax management.</w:t>
      </w:r>
      <w:proofErr w:type="gramEnd"/>
    </w:p>
    <w:p w:rsidR="005618F1" w:rsidRPr="00261679" w:rsidRDefault="005618F1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  <w:sectPr w:rsidR="005618F1" w:rsidRPr="00261679" w:rsidSect="006C47B1">
          <w:type w:val="continuous"/>
          <w:pgSz w:w="11909" w:h="16834" w:code="9"/>
          <w:pgMar w:top="2160" w:right="1152" w:bottom="990" w:left="1152" w:header="810" w:footer="562" w:gutter="0"/>
          <w:cols w:num="2" w:space="720"/>
          <w:docGrid w:linePitch="272"/>
        </w:sectPr>
      </w:pPr>
      <w:r>
        <w:rPr>
          <w:rFonts w:ascii="Times New Roman" w:hAnsi="Times New Roman"/>
          <w:b/>
          <w:i/>
          <w:sz w:val="22"/>
          <w:szCs w:val="22"/>
        </w:rPr>
        <w:t>Start Up.</w:t>
      </w:r>
    </w:p>
    <w:p w:rsidR="005531EF" w:rsidRPr="00261679" w:rsidRDefault="00315604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  <w:r w:rsidRPr="00261679">
        <w:rPr>
          <w:rFonts w:ascii="Times New Roman" w:hAnsi="Times New Roman"/>
          <w:b/>
          <w:i/>
          <w:sz w:val="22"/>
          <w:szCs w:val="22"/>
        </w:rPr>
        <w:lastRenderedPageBreak/>
        <w:t>Enterprise risk management (ERM)</w:t>
      </w:r>
    </w:p>
    <w:p w:rsidR="00315604" w:rsidRPr="00261679" w:rsidRDefault="00315604" w:rsidP="00B76E99">
      <w:pPr>
        <w:tabs>
          <w:tab w:val="left" w:pos="1170"/>
        </w:tabs>
        <w:rPr>
          <w:rFonts w:ascii="Times New Roman" w:hAnsi="Times New Roman"/>
          <w:b/>
          <w:i/>
          <w:sz w:val="22"/>
          <w:szCs w:val="22"/>
        </w:rPr>
      </w:pPr>
    </w:p>
    <w:p w:rsidR="0003622E" w:rsidRDefault="0003622E" w:rsidP="0003622E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CFO - 2014 </w:t>
      </w:r>
      <w:r w:rsidR="005531EF" w:rsidRPr="000B5D57">
        <w:rPr>
          <w:rFonts w:ascii="Times New Roman" w:hAnsi="Times New Roman"/>
          <w:b/>
          <w:bCs/>
          <w:sz w:val="22"/>
          <w:szCs w:val="22"/>
          <w:u w:val="single"/>
        </w:rPr>
        <w:t>–Feb 2107</w:t>
      </w:r>
    </w:p>
    <w:p w:rsidR="005642A3" w:rsidRPr="000B5D57" w:rsidRDefault="005642A3" w:rsidP="0003622E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CFO / CEO </w:t>
      </w:r>
      <w:r w:rsidR="00EE138E">
        <w:rPr>
          <w:rFonts w:ascii="Times New Roman" w:hAnsi="Times New Roman"/>
          <w:b/>
          <w:bCs/>
          <w:sz w:val="22"/>
          <w:szCs w:val="22"/>
          <w:u w:val="single"/>
        </w:rPr>
        <w:t>of Iceland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water park </w:t>
      </w:r>
    </w:p>
    <w:p w:rsidR="0003622E" w:rsidRPr="000B5D57" w:rsidRDefault="00F64011" w:rsidP="0003622E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>RAK</w:t>
      </w:r>
      <w:r w:rsidR="0003622E" w:rsidRPr="000B5D57">
        <w:rPr>
          <w:rFonts w:ascii="Times New Roman" w:hAnsi="Times New Roman"/>
          <w:b/>
          <w:bCs/>
          <w:sz w:val="22"/>
          <w:szCs w:val="22"/>
        </w:rPr>
        <w:t xml:space="preserve"> Investment Authority   (RAKIA</w:t>
      </w:r>
      <w:r w:rsidR="00B30AC4" w:rsidRPr="000B5D57">
        <w:rPr>
          <w:rFonts w:ascii="Times New Roman" w:hAnsi="Times New Roman"/>
          <w:b/>
          <w:bCs/>
          <w:sz w:val="22"/>
          <w:szCs w:val="22"/>
        </w:rPr>
        <w:t>) –</w:t>
      </w:r>
      <w:r w:rsidR="0003622E" w:rsidRPr="000B5D57">
        <w:rPr>
          <w:rFonts w:ascii="Times New Roman" w:hAnsi="Times New Roman"/>
          <w:b/>
          <w:bCs/>
          <w:sz w:val="22"/>
          <w:szCs w:val="22"/>
        </w:rPr>
        <w:t>UAE</w:t>
      </w:r>
    </w:p>
    <w:p w:rsidR="0003622E" w:rsidRPr="000B5D57" w:rsidRDefault="0003622E" w:rsidP="0003622E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03622E" w:rsidRPr="000B5D57" w:rsidRDefault="0003622E" w:rsidP="0003622E">
      <w:pPr>
        <w:pStyle w:val="BodyText"/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RAKIA </w:t>
      </w:r>
      <w:r w:rsidR="00B30AC4" w:rsidRPr="000B5D57">
        <w:rPr>
          <w:rFonts w:ascii="Times New Roman" w:hAnsi="Times New Roman"/>
          <w:sz w:val="22"/>
          <w:szCs w:val="22"/>
        </w:rPr>
        <w:t>is</w:t>
      </w:r>
      <w:r w:rsidR="00144E4C" w:rsidRPr="000B5D57">
        <w:rPr>
          <w:rFonts w:ascii="Times New Roman" w:hAnsi="Times New Roman"/>
          <w:sz w:val="22"/>
          <w:szCs w:val="22"/>
        </w:rPr>
        <w:t xml:space="preserve"> </w:t>
      </w:r>
      <w:r w:rsidR="00B30AC4" w:rsidRPr="000B5D57">
        <w:rPr>
          <w:rFonts w:ascii="Times New Roman" w:hAnsi="Times New Roman"/>
          <w:sz w:val="22"/>
          <w:szCs w:val="22"/>
        </w:rPr>
        <w:t>the one of the main investment and business promoter of the Government of Ras Al Khimah</w:t>
      </w:r>
      <w:r w:rsidR="00144E4C" w:rsidRPr="000B5D57">
        <w:rPr>
          <w:rFonts w:ascii="Times New Roman" w:hAnsi="Times New Roman"/>
          <w:sz w:val="22"/>
          <w:szCs w:val="22"/>
        </w:rPr>
        <w:t xml:space="preserve"> as</w:t>
      </w:r>
      <w:r w:rsidR="00B30AC4" w:rsidRPr="000B5D57">
        <w:rPr>
          <w:rFonts w:ascii="Times New Roman" w:hAnsi="Times New Roman"/>
          <w:sz w:val="22"/>
          <w:szCs w:val="22"/>
        </w:rPr>
        <w:t xml:space="preserve"> well as it </w:t>
      </w:r>
      <w:r w:rsidR="009F7332" w:rsidRPr="000B5D57">
        <w:rPr>
          <w:rFonts w:ascii="Times New Roman" w:hAnsi="Times New Roman"/>
          <w:sz w:val="22"/>
          <w:szCs w:val="22"/>
        </w:rPr>
        <w:t>also play</w:t>
      </w:r>
      <w:r w:rsidR="00B30AC4" w:rsidRPr="000B5D57">
        <w:rPr>
          <w:rFonts w:ascii="Times New Roman" w:hAnsi="Times New Roman"/>
          <w:sz w:val="22"/>
          <w:szCs w:val="22"/>
        </w:rPr>
        <w:t xml:space="preserve"> a vital role in</w:t>
      </w:r>
      <w:r w:rsidR="00144E4C" w:rsidRPr="000B5D57">
        <w:rPr>
          <w:rFonts w:ascii="Times New Roman" w:hAnsi="Times New Roman"/>
          <w:sz w:val="22"/>
          <w:szCs w:val="22"/>
        </w:rPr>
        <w:t xml:space="preserve"> </w:t>
      </w:r>
      <w:r w:rsidR="009F7332" w:rsidRPr="000B5D57">
        <w:rPr>
          <w:rFonts w:ascii="Times New Roman" w:hAnsi="Times New Roman"/>
          <w:sz w:val="22"/>
          <w:szCs w:val="22"/>
        </w:rPr>
        <w:t>attracting foreign</w:t>
      </w:r>
      <w:r w:rsidR="00144E4C" w:rsidRPr="000B5D57">
        <w:rPr>
          <w:rFonts w:ascii="Times New Roman" w:hAnsi="Times New Roman"/>
          <w:sz w:val="22"/>
          <w:szCs w:val="22"/>
        </w:rPr>
        <w:t xml:space="preserve"> direct investment (FDI) </w:t>
      </w:r>
      <w:r w:rsidR="009F7332" w:rsidRPr="000B5D57">
        <w:rPr>
          <w:rFonts w:ascii="Times New Roman" w:hAnsi="Times New Roman"/>
          <w:sz w:val="22"/>
          <w:szCs w:val="22"/>
        </w:rPr>
        <w:t>to the</w:t>
      </w:r>
      <w:r w:rsidR="00B30AC4" w:rsidRPr="000B5D57">
        <w:rPr>
          <w:rFonts w:ascii="Times New Roman" w:hAnsi="Times New Roman"/>
          <w:sz w:val="22"/>
          <w:szCs w:val="22"/>
        </w:rPr>
        <w:t xml:space="preserve"> </w:t>
      </w:r>
      <w:r w:rsidR="009F7332" w:rsidRPr="000B5D57">
        <w:rPr>
          <w:rFonts w:ascii="Times New Roman" w:hAnsi="Times New Roman"/>
          <w:sz w:val="22"/>
          <w:szCs w:val="22"/>
        </w:rPr>
        <w:t>emirates through</w:t>
      </w:r>
      <w:r w:rsidR="00144E4C" w:rsidRPr="000B5D57">
        <w:rPr>
          <w:rFonts w:ascii="Times New Roman" w:hAnsi="Times New Roman"/>
          <w:sz w:val="22"/>
          <w:szCs w:val="22"/>
        </w:rPr>
        <w:t xml:space="preserve"> its industrial park and free zone facility.</w:t>
      </w:r>
    </w:p>
    <w:p w:rsidR="00B814FC" w:rsidRPr="000B5D57" w:rsidRDefault="00B814FC" w:rsidP="0003622E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03622E" w:rsidRPr="000B5D57" w:rsidRDefault="0003622E" w:rsidP="0003622E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Scope: </w:t>
      </w:r>
    </w:p>
    <w:p w:rsidR="0003622E" w:rsidRPr="000B5D57" w:rsidRDefault="0003622E" w:rsidP="0003622E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E17E6D" w:rsidRPr="000B5D57" w:rsidRDefault="00E96C10" w:rsidP="00E17E6D">
      <w:pPr>
        <w:pStyle w:val="BodyText"/>
        <w:numPr>
          <w:ilvl w:val="1"/>
          <w:numId w:val="24"/>
        </w:numPr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In charge</w:t>
      </w:r>
      <w:r w:rsidR="00BC60B9">
        <w:rPr>
          <w:rFonts w:ascii="Times New Roman" w:hAnsi="Times New Roman"/>
          <w:sz w:val="22"/>
          <w:szCs w:val="22"/>
        </w:rPr>
        <w:t xml:space="preserve"> of</w:t>
      </w:r>
      <w:r w:rsidR="00B30AC4" w:rsidRPr="000B5D57">
        <w:rPr>
          <w:rFonts w:ascii="Times New Roman" w:hAnsi="Times New Roman"/>
          <w:sz w:val="22"/>
          <w:szCs w:val="22"/>
        </w:rPr>
        <w:t xml:space="preserve"> all RAKIA financial</w:t>
      </w:r>
      <w:r w:rsidR="0003622E" w:rsidRPr="000B5D57">
        <w:rPr>
          <w:rFonts w:ascii="Times New Roman" w:hAnsi="Times New Roman"/>
          <w:sz w:val="22"/>
          <w:szCs w:val="22"/>
        </w:rPr>
        <w:t xml:space="preserve"> </w:t>
      </w:r>
      <w:r w:rsidR="004B61BE" w:rsidRPr="000B5D57">
        <w:rPr>
          <w:rFonts w:ascii="Times New Roman" w:hAnsi="Times New Roman"/>
          <w:sz w:val="22"/>
          <w:szCs w:val="22"/>
        </w:rPr>
        <w:t xml:space="preserve">affairs as well as </w:t>
      </w:r>
      <w:r w:rsidR="00035B6B" w:rsidRPr="000B5D57">
        <w:rPr>
          <w:rFonts w:ascii="Times New Roman" w:hAnsi="Times New Roman"/>
          <w:sz w:val="22"/>
          <w:szCs w:val="22"/>
        </w:rPr>
        <w:t>playing a</w:t>
      </w:r>
      <w:r w:rsidR="0003622E" w:rsidRPr="000B5D57">
        <w:rPr>
          <w:rFonts w:ascii="Times New Roman" w:hAnsi="Times New Roman"/>
          <w:sz w:val="22"/>
          <w:szCs w:val="22"/>
        </w:rPr>
        <w:t xml:space="preserve"> </w:t>
      </w:r>
      <w:r w:rsidR="00035B6B" w:rsidRPr="000B5D57">
        <w:rPr>
          <w:rFonts w:ascii="Times New Roman" w:hAnsi="Times New Roman"/>
          <w:sz w:val="22"/>
          <w:szCs w:val="22"/>
        </w:rPr>
        <w:t>vibrant strategic</w:t>
      </w:r>
      <w:r w:rsidR="00284802" w:rsidRPr="000B5D57">
        <w:rPr>
          <w:rFonts w:ascii="Times New Roman" w:hAnsi="Times New Roman"/>
          <w:sz w:val="22"/>
          <w:szCs w:val="22"/>
        </w:rPr>
        <w:t xml:space="preserve"> &amp;</w:t>
      </w:r>
      <w:r w:rsidR="0003622E" w:rsidRPr="000B5D57">
        <w:rPr>
          <w:rFonts w:ascii="Times New Roman" w:hAnsi="Times New Roman"/>
          <w:sz w:val="22"/>
          <w:szCs w:val="22"/>
        </w:rPr>
        <w:t xml:space="preserve"> commercial role</w:t>
      </w:r>
      <w:r w:rsidR="00817845" w:rsidRPr="000B5D57">
        <w:rPr>
          <w:rFonts w:ascii="Times New Roman" w:hAnsi="Times New Roman"/>
          <w:sz w:val="22"/>
          <w:szCs w:val="22"/>
        </w:rPr>
        <w:t xml:space="preserve">. </w:t>
      </w:r>
      <w:r w:rsidR="00D244E4" w:rsidRPr="000B5D57">
        <w:rPr>
          <w:rFonts w:ascii="Times New Roman" w:hAnsi="Times New Roman"/>
          <w:sz w:val="22"/>
          <w:szCs w:val="22"/>
        </w:rPr>
        <w:t>Lead the</w:t>
      </w:r>
      <w:r w:rsidR="00817845" w:rsidRPr="000B5D57">
        <w:rPr>
          <w:rFonts w:ascii="Times New Roman" w:hAnsi="Times New Roman"/>
          <w:sz w:val="22"/>
          <w:szCs w:val="22"/>
        </w:rPr>
        <w:t xml:space="preserve"> </w:t>
      </w:r>
      <w:r w:rsidR="00812CCC" w:rsidRPr="000B5D57">
        <w:rPr>
          <w:rFonts w:ascii="Times New Roman" w:hAnsi="Times New Roman"/>
          <w:sz w:val="22"/>
          <w:szCs w:val="22"/>
        </w:rPr>
        <w:t>transformation and</w:t>
      </w:r>
      <w:r w:rsidR="00035B6B" w:rsidRPr="000B5D57">
        <w:rPr>
          <w:rFonts w:ascii="Times New Roman" w:hAnsi="Times New Roman"/>
          <w:sz w:val="22"/>
          <w:szCs w:val="22"/>
        </w:rPr>
        <w:t xml:space="preserve"> restructure </w:t>
      </w:r>
      <w:r w:rsidR="00FE11BF" w:rsidRPr="000B5D57">
        <w:rPr>
          <w:rFonts w:ascii="Times New Roman" w:hAnsi="Times New Roman"/>
          <w:sz w:val="22"/>
          <w:szCs w:val="22"/>
        </w:rPr>
        <w:t>exercise through</w:t>
      </w:r>
      <w:r w:rsidR="0003622E" w:rsidRPr="000B5D57">
        <w:rPr>
          <w:rFonts w:ascii="Times New Roman" w:hAnsi="Times New Roman"/>
          <w:sz w:val="22"/>
          <w:szCs w:val="22"/>
        </w:rPr>
        <w:t xml:space="preserve"> an active business </w:t>
      </w:r>
      <w:r w:rsidR="00812CCC" w:rsidRPr="000B5D57">
        <w:rPr>
          <w:rFonts w:ascii="Times New Roman" w:hAnsi="Times New Roman"/>
          <w:sz w:val="22"/>
          <w:szCs w:val="22"/>
        </w:rPr>
        <w:t>planning and</w:t>
      </w:r>
      <w:r w:rsidR="00035B6B" w:rsidRPr="000B5D57">
        <w:rPr>
          <w:rFonts w:ascii="Times New Roman" w:hAnsi="Times New Roman"/>
          <w:sz w:val="22"/>
          <w:szCs w:val="22"/>
        </w:rPr>
        <w:t xml:space="preserve"> budget </w:t>
      </w:r>
      <w:r w:rsidR="00812CCC" w:rsidRPr="000B5D57">
        <w:rPr>
          <w:rFonts w:ascii="Times New Roman" w:hAnsi="Times New Roman"/>
          <w:sz w:val="22"/>
          <w:szCs w:val="22"/>
        </w:rPr>
        <w:t xml:space="preserve">process. </w:t>
      </w:r>
      <w:r w:rsidR="0003622E" w:rsidRPr="000B5D57">
        <w:rPr>
          <w:rFonts w:ascii="Times New Roman" w:hAnsi="Times New Roman"/>
          <w:sz w:val="22"/>
          <w:szCs w:val="22"/>
        </w:rPr>
        <w:t>Also to stream line the financial management process as per international standard (IAS</w:t>
      </w:r>
      <w:r w:rsidR="00E35A3C" w:rsidRPr="000B5D57">
        <w:rPr>
          <w:rFonts w:ascii="Times New Roman" w:hAnsi="Times New Roman"/>
          <w:sz w:val="22"/>
          <w:szCs w:val="22"/>
        </w:rPr>
        <w:t>)</w:t>
      </w:r>
      <w:r w:rsidR="00997DCB">
        <w:rPr>
          <w:rFonts w:ascii="Times New Roman" w:hAnsi="Times New Roman"/>
          <w:sz w:val="22"/>
          <w:szCs w:val="22"/>
        </w:rPr>
        <w:t>.</w:t>
      </w:r>
      <w:r w:rsidR="00E35A3C" w:rsidRPr="000B5D57">
        <w:rPr>
          <w:rFonts w:ascii="Times New Roman" w:hAnsi="Times New Roman"/>
          <w:sz w:val="22"/>
          <w:szCs w:val="22"/>
        </w:rPr>
        <w:t xml:space="preserve"> </w:t>
      </w:r>
      <w:r w:rsidR="00B30AC4" w:rsidRPr="000B5D57">
        <w:rPr>
          <w:rFonts w:ascii="Times New Roman" w:hAnsi="Times New Roman"/>
          <w:sz w:val="22"/>
          <w:szCs w:val="22"/>
        </w:rPr>
        <w:t xml:space="preserve">One of </w:t>
      </w:r>
      <w:r w:rsidR="00225982" w:rsidRPr="000B5D57">
        <w:rPr>
          <w:rFonts w:ascii="Times New Roman" w:hAnsi="Times New Roman"/>
          <w:sz w:val="22"/>
          <w:szCs w:val="22"/>
        </w:rPr>
        <w:t xml:space="preserve">my major </w:t>
      </w:r>
      <w:r w:rsidR="00E35A3C" w:rsidRPr="000B5D57">
        <w:rPr>
          <w:rFonts w:ascii="Times New Roman" w:hAnsi="Times New Roman"/>
          <w:sz w:val="22"/>
          <w:szCs w:val="22"/>
        </w:rPr>
        <w:t>tasks is to restructure Rakia</w:t>
      </w:r>
      <w:r w:rsidR="00B30AC4" w:rsidRPr="000B5D57">
        <w:rPr>
          <w:rFonts w:ascii="Times New Roman" w:hAnsi="Times New Roman"/>
          <w:sz w:val="22"/>
          <w:szCs w:val="22"/>
        </w:rPr>
        <w:t xml:space="preserve"> AED Millions </w:t>
      </w:r>
      <w:r w:rsidR="00225982" w:rsidRPr="000B5D57">
        <w:rPr>
          <w:rFonts w:ascii="Times New Roman" w:hAnsi="Times New Roman"/>
          <w:sz w:val="22"/>
          <w:szCs w:val="22"/>
        </w:rPr>
        <w:t>debt</w:t>
      </w:r>
      <w:r w:rsidR="00997DCB">
        <w:rPr>
          <w:rFonts w:ascii="Times New Roman" w:hAnsi="Times New Roman"/>
          <w:sz w:val="22"/>
          <w:szCs w:val="22"/>
        </w:rPr>
        <w:t xml:space="preserve"> as well as</w:t>
      </w:r>
      <w:r w:rsidR="00FE11BF" w:rsidRPr="000B5D57">
        <w:rPr>
          <w:rFonts w:ascii="Times New Roman" w:hAnsi="Times New Roman"/>
          <w:sz w:val="22"/>
          <w:szCs w:val="22"/>
        </w:rPr>
        <w:t xml:space="preserve"> conclude the </w:t>
      </w:r>
      <w:r w:rsidR="00997DCB" w:rsidRPr="000B5D57">
        <w:rPr>
          <w:rFonts w:ascii="Times New Roman" w:hAnsi="Times New Roman"/>
          <w:sz w:val="22"/>
          <w:szCs w:val="22"/>
        </w:rPr>
        <w:t xml:space="preserve">demerger </w:t>
      </w:r>
      <w:r w:rsidR="00997DCB">
        <w:rPr>
          <w:rFonts w:ascii="Times New Roman" w:hAnsi="Times New Roman"/>
          <w:sz w:val="22"/>
          <w:szCs w:val="22"/>
        </w:rPr>
        <w:t xml:space="preserve">exercise </w:t>
      </w:r>
      <w:r w:rsidR="00FE11BF" w:rsidRPr="000B5D57">
        <w:rPr>
          <w:rFonts w:ascii="Times New Roman" w:hAnsi="Times New Roman"/>
          <w:sz w:val="22"/>
          <w:szCs w:val="22"/>
        </w:rPr>
        <w:t xml:space="preserve">of $ billion of assets. </w:t>
      </w:r>
      <w:r w:rsidR="004E7F03" w:rsidRPr="000B5D57">
        <w:rPr>
          <w:rFonts w:ascii="Times New Roman" w:hAnsi="Times New Roman"/>
          <w:sz w:val="22"/>
          <w:szCs w:val="22"/>
        </w:rPr>
        <w:t xml:space="preserve">Act as </w:t>
      </w:r>
      <w:r w:rsidR="00FE11BF" w:rsidRPr="000B5D57">
        <w:rPr>
          <w:rFonts w:ascii="Times New Roman" w:hAnsi="Times New Roman"/>
          <w:sz w:val="22"/>
          <w:szCs w:val="22"/>
        </w:rPr>
        <w:t>financial advisor to BOD and Rakia</w:t>
      </w:r>
      <w:r w:rsidR="004E7F03" w:rsidRPr="000B5D57">
        <w:rPr>
          <w:rFonts w:ascii="Times New Roman" w:hAnsi="Times New Roman"/>
          <w:sz w:val="22"/>
          <w:szCs w:val="22"/>
        </w:rPr>
        <w:t xml:space="preserve"> subsidiaries.</w:t>
      </w:r>
      <w:r w:rsidR="003F546B">
        <w:rPr>
          <w:rFonts w:ascii="Times New Roman" w:hAnsi="Times New Roman"/>
          <w:sz w:val="22"/>
          <w:szCs w:val="22"/>
        </w:rPr>
        <w:t>(8 subsidiaries)</w:t>
      </w:r>
    </w:p>
    <w:p w:rsidR="0003622E" w:rsidRPr="000B5D57" w:rsidRDefault="0003622E" w:rsidP="0003622E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B814FC" w:rsidRPr="000B5D57" w:rsidRDefault="00B814FC" w:rsidP="0003622E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03622E" w:rsidRPr="000B5D57" w:rsidRDefault="0003622E" w:rsidP="0003622E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Accomplishment: </w:t>
      </w:r>
    </w:p>
    <w:p w:rsidR="0003622E" w:rsidRPr="000B5D57" w:rsidRDefault="00014E4D" w:rsidP="0003622E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Introduced the</w:t>
      </w:r>
      <w:r w:rsidR="009F7332"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Pr="000B5D57">
        <w:rPr>
          <w:rFonts w:ascii="Times New Roman" w:hAnsi="Times New Roman"/>
          <w:bCs/>
          <w:sz w:val="22"/>
          <w:szCs w:val="22"/>
        </w:rPr>
        <w:t>first 5</w:t>
      </w:r>
      <w:r w:rsidR="009F7332" w:rsidRPr="000B5D57">
        <w:rPr>
          <w:rFonts w:ascii="Times New Roman" w:hAnsi="Times New Roman"/>
          <w:bCs/>
          <w:sz w:val="22"/>
          <w:szCs w:val="22"/>
        </w:rPr>
        <w:t>+</w:t>
      </w:r>
      <w:r w:rsidRPr="000B5D57">
        <w:rPr>
          <w:rFonts w:ascii="Times New Roman" w:hAnsi="Times New Roman"/>
          <w:bCs/>
          <w:sz w:val="22"/>
          <w:szCs w:val="22"/>
        </w:rPr>
        <w:t>2 business</w:t>
      </w:r>
      <w:r w:rsidR="009F7332"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Pr="000B5D57">
        <w:rPr>
          <w:rFonts w:ascii="Times New Roman" w:hAnsi="Times New Roman"/>
          <w:bCs/>
          <w:sz w:val="22"/>
          <w:szCs w:val="22"/>
        </w:rPr>
        <w:t>planning and</w:t>
      </w:r>
      <w:r>
        <w:rPr>
          <w:rFonts w:ascii="Times New Roman" w:hAnsi="Times New Roman"/>
          <w:bCs/>
          <w:sz w:val="22"/>
          <w:szCs w:val="22"/>
        </w:rPr>
        <w:t xml:space="preserve"> financial forecast. </w:t>
      </w:r>
    </w:p>
    <w:p w:rsidR="00C90BA5" w:rsidRPr="000B5D57" w:rsidRDefault="00C90BA5" w:rsidP="0003622E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 Effective cash flow management with more focus on free cash flow or </w:t>
      </w:r>
      <w:r w:rsidR="00562050" w:rsidRPr="000B5D57">
        <w:rPr>
          <w:rFonts w:ascii="Times New Roman" w:hAnsi="Times New Roman"/>
          <w:bCs/>
          <w:sz w:val="22"/>
          <w:szCs w:val="22"/>
        </w:rPr>
        <w:t>EBITDA.</w:t>
      </w:r>
    </w:p>
    <w:p w:rsidR="009F7332" w:rsidRPr="000B5D57" w:rsidRDefault="009F7332" w:rsidP="0003622E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Restructure Rakia debt of AED</w:t>
      </w:r>
      <w:r w:rsidR="00CE57C5">
        <w:rPr>
          <w:rFonts w:ascii="Times New Roman" w:hAnsi="Times New Roman"/>
          <w:bCs/>
          <w:sz w:val="22"/>
          <w:szCs w:val="22"/>
        </w:rPr>
        <w:t xml:space="preserve"> 000</w:t>
      </w:r>
      <w:r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="00CE57C5" w:rsidRPr="000B5D57">
        <w:rPr>
          <w:rFonts w:ascii="Times New Roman" w:hAnsi="Times New Roman"/>
          <w:bCs/>
          <w:sz w:val="22"/>
          <w:szCs w:val="22"/>
        </w:rPr>
        <w:t>millions.</w:t>
      </w:r>
    </w:p>
    <w:p w:rsidR="009F7332" w:rsidRPr="000B5D57" w:rsidRDefault="009F7332" w:rsidP="0003622E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lastRenderedPageBreak/>
        <w:t>Reducing finance cost by 50 %</w:t>
      </w:r>
      <w:r w:rsidR="00CE57C5">
        <w:rPr>
          <w:rFonts w:ascii="Times New Roman" w:hAnsi="Times New Roman"/>
          <w:bCs/>
          <w:sz w:val="22"/>
          <w:szCs w:val="22"/>
        </w:rPr>
        <w:t>.</w:t>
      </w:r>
    </w:p>
    <w:p w:rsidR="009F7332" w:rsidRPr="000B5D57" w:rsidRDefault="009F7332" w:rsidP="0003622E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Head </w:t>
      </w:r>
      <w:r w:rsidR="00FF197A" w:rsidRPr="000B5D57">
        <w:rPr>
          <w:rFonts w:ascii="Times New Roman" w:hAnsi="Times New Roman"/>
          <w:bCs/>
          <w:sz w:val="22"/>
          <w:szCs w:val="22"/>
        </w:rPr>
        <w:t>and establish Rakia credit Dept and policy</w:t>
      </w:r>
      <w:r w:rsidR="0086018E" w:rsidRPr="000B5D57">
        <w:rPr>
          <w:rFonts w:ascii="Times New Roman" w:hAnsi="Times New Roman"/>
          <w:bCs/>
          <w:sz w:val="22"/>
          <w:szCs w:val="22"/>
        </w:rPr>
        <w:t xml:space="preserve"> and improve collection by 25%.</w:t>
      </w:r>
    </w:p>
    <w:p w:rsidR="0003622E" w:rsidRPr="000B5D57" w:rsidRDefault="0003622E" w:rsidP="0003622E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An active member in all</w:t>
      </w:r>
      <w:r w:rsidR="009F7332" w:rsidRPr="000B5D57">
        <w:rPr>
          <w:rFonts w:ascii="Times New Roman" w:hAnsi="Times New Roman"/>
          <w:bCs/>
          <w:sz w:val="22"/>
          <w:szCs w:val="22"/>
        </w:rPr>
        <w:t xml:space="preserve"> Rakia </w:t>
      </w:r>
      <w:r w:rsidRPr="000B5D57">
        <w:rPr>
          <w:rFonts w:ascii="Times New Roman" w:hAnsi="Times New Roman"/>
          <w:bCs/>
          <w:sz w:val="22"/>
          <w:szCs w:val="22"/>
        </w:rPr>
        <w:t>committees e.g. investment,</w:t>
      </w:r>
      <w:r w:rsidR="00C60942" w:rsidRPr="000B5D57">
        <w:rPr>
          <w:rFonts w:ascii="Times New Roman" w:hAnsi="Times New Roman"/>
          <w:bCs/>
          <w:sz w:val="22"/>
          <w:szCs w:val="22"/>
        </w:rPr>
        <w:t xml:space="preserve"> procurement, HR</w:t>
      </w:r>
      <w:r w:rsidR="001669AC" w:rsidRPr="000B5D57">
        <w:rPr>
          <w:rFonts w:ascii="Times New Roman" w:hAnsi="Times New Roman"/>
          <w:bCs/>
          <w:sz w:val="22"/>
          <w:szCs w:val="22"/>
        </w:rPr>
        <w:t>,</w:t>
      </w:r>
      <w:r w:rsidRPr="000B5D57">
        <w:rPr>
          <w:rFonts w:ascii="Times New Roman" w:hAnsi="Times New Roman"/>
          <w:bCs/>
          <w:sz w:val="22"/>
          <w:szCs w:val="22"/>
        </w:rPr>
        <w:t xml:space="preserve"> revenue, etc.</w:t>
      </w:r>
    </w:p>
    <w:p w:rsidR="007213E6" w:rsidRPr="000B5D57" w:rsidRDefault="00732BCF" w:rsidP="0003622E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Concluded a </w:t>
      </w:r>
      <w:r w:rsidR="007213E6" w:rsidRPr="000B5D57">
        <w:rPr>
          <w:rFonts w:ascii="Times New Roman" w:hAnsi="Times New Roman"/>
          <w:bCs/>
          <w:sz w:val="22"/>
          <w:szCs w:val="22"/>
        </w:rPr>
        <w:t>demerge</w:t>
      </w:r>
      <w:r>
        <w:rPr>
          <w:rFonts w:ascii="Times New Roman" w:hAnsi="Times New Roman"/>
          <w:bCs/>
          <w:sz w:val="22"/>
          <w:szCs w:val="22"/>
        </w:rPr>
        <w:t>r</w:t>
      </w:r>
      <w:r w:rsidR="008A6FB5" w:rsidRPr="000B5D57">
        <w:rPr>
          <w:rFonts w:ascii="Times New Roman" w:hAnsi="Times New Roman"/>
          <w:bCs/>
          <w:sz w:val="22"/>
          <w:szCs w:val="22"/>
        </w:rPr>
        <w:t xml:space="preserve"> and </w:t>
      </w:r>
      <w:r w:rsidR="006F7758" w:rsidRPr="000B5D57">
        <w:rPr>
          <w:rFonts w:ascii="Times New Roman" w:hAnsi="Times New Roman"/>
          <w:bCs/>
          <w:sz w:val="22"/>
          <w:szCs w:val="22"/>
        </w:rPr>
        <w:t>divestment of</w:t>
      </w:r>
      <w:r w:rsidR="007213E6" w:rsidRPr="000B5D57">
        <w:rPr>
          <w:rFonts w:ascii="Times New Roman" w:hAnsi="Times New Roman"/>
          <w:bCs/>
          <w:sz w:val="22"/>
          <w:szCs w:val="22"/>
        </w:rPr>
        <w:t xml:space="preserve"> assets AED billions</w:t>
      </w:r>
      <w:r w:rsidR="00562050">
        <w:rPr>
          <w:rFonts w:ascii="Times New Roman" w:hAnsi="Times New Roman"/>
          <w:bCs/>
          <w:sz w:val="22"/>
          <w:szCs w:val="22"/>
        </w:rPr>
        <w:t>.</w:t>
      </w:r>
      <w:r w:rsidR="007213E6" w:rsidRPr="000B5D57">
        <w:rPr>
          <w:rFonts w:ascii="Times New Roman" w:hAnsi="Times New Roman"/>
          <w:bCs/>
          <w:sz w:val="22"/>
          <w:szCs w:val="22"/>
        </w:rPr>
        <w:t xml:space="preserve"> </w:t>
      </w:r>
    </w:p>
    <w:p w:rsidR="00C60942" w:rsidRPr="000B5D57" w:rsidRDefault="00F80FA1" w:rsidP="0003622E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 Fraud d</w:t>
      </w:r>
      <w:r w:rsidR="00C60942" w:rsidRPr="000B5D57">
        <w:rPr>
          <w:rFonts w:ascii="Times New Roman" w:hAnsi="Times New Roman"/>
          <w:bCs/>
          <w:sz w:val="22"/>
          <w:szCs w:val="22"/>
        </w:rPr>
        <w:t xml:space="preserve">ue diligence and retained back an assets </w:t>
      </w:r>
      <w:r w:rsidR="00023631" w:rsidRPr="000B5D57">
        <w:rPr>
          <w:rFonts w:ascii="Times New Roman" w:hAnsi="Times New Roman"/>
          <w:bCs/>
          <w:sz w:val="22"/>
          <w:szCs w:val="22"/>
        </w:rPr>
        <w:t>worth AED</w:t>
      </w:r>
      <w:r w:rsidR="00C60942" w:rsidRPr="000B5D57">
        <w:rPr>
          <w:rFonts w:ascii="Times New Roman" w:hAnsi="Times New Roman"/>
          <w:bCs/>
          <w:sz w:val="22"/>
          <w:szCs w:val="22"/>
        </w:rPr>
        <w:t xml:space="preserve"> hundreds </w:t>
      </w:r>
      <w:r w:rsidR="0048130A" w:rsidRPr="000B5D57">
        <w:rPr>
          <w:rFonts w:ascii="Times New Roman" w:hAnsi="Times New Roman"/>
          <w:bCs/>
          <w:sz w:val="22"/>
          <w:szCs w:val="22"/>
        </w:rPr>
        <w:t>million</w:t>
      </w:r>
      <w:r w:rsidR="00023631" w:rsidRPr="000B5D57">
        <w:rPr>
          <w:rFonts w:ascii="Times New Roman" w:hAnsi="Times New Roman"/>
          <w:bCs/>
          <w:sz w:val="22"/>
          <w:szCs w:val="22"/>
        </w:rPr>
        <w:t>.</w:t>
      </w:r>
    </w:p>
    <w:p w:rsidR="001B5C48" w:rsidRPr="000B5D57" w:rsidRDefault="001B5C48" w:rsidP="001B5C48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Introducing a zoning theme to the master planning process where infrastructure fund has been optimized e.g. Land bank and inventory has been increased by 25-30 % without additional Capex.</w:t>
      </w:r>
    </w:p>
    <w:p w:rsidR="00C80B0E" w:rsidRDefault="00C80B0E" w:rsidP="001B5C48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Converting  utilized low income of 4 building of staff housing to  commercial offices where AED 80 Million  of revenue has been generated and Capex of AED 200 million  has been reduced </w:t>
      </w:r>
    </w:p>
    <w:p w:rsidR="00732BCF" w:rsidRPr="000B5D57" w:rsidRDefault="00732BCF" w:rsidP="001B5C48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Have managed Iceland water park operation and finance activities and achieved a break even with 28 mm </w:t>
      </w:r>
      <w:proofErr w:type="gramStart"/>
      <w:r>
        <w:rPr>
          <w:rFonts w:ascii="Times New Roman" w:hAnsi="Times New Roman"/>
          <w:bCs/>
          <w:sz w:val="22"/>
          <w:szCs w:val="22"/>
        </w:rPr>
        <w:t>sales ,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paid bank loan and overdue suppliers through a very effective cash flow management process.</w:t>
      </w:r>
    </w:p>
    <w:p w:rsidR="0003622E" w:rsidRPr="000B5D57" w:rsidRDefault="0003622E" w:rsidP="0015038B">
      <w:pPr>
        <w:tabs>
          <w:tab w:val="left" w:pos="1170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3C5F16" w:rsidRPr="000B5D57" w:rsidRDefault="00894AC6" w:rsidP="003C5F16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Director </w:t>
      </w:r>
      <w:r w:rsidR="003C5F16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of </w:t>
      </w:r>
      <w:r w:rsidR="0003622E" w:rsidRPr="000B5D57">
        <w:rPr>
          <w:rFonts w:ascii="Times New Roman" w:hAnsi="Times New Roman"/>
          <w:b/>
          <w:bCs/>
          <w:sz w:val="22"/>
          <w:szCs w:val="22"/>
          <w:u w:val="single"/>
        </w:rPr>
        <w:t>Finance - 2013</w:t>
      </w:r>
      <w:r w:rsidR="003C5F16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till</w:t>
      </w:r>
      <w:r w:rsidR="0003622E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2014</w:t>
      </w:r>
    </w:p>
    <w:p w:rsidR="003C5F16" w:rsidRPr="000B5D57" w:rsidRDefault="00C62B6A" w:rsidP="001F474B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>Dubai C</w:t>
      </w:r>
      <w:r w:rsidR="003C5F16" w:rsidRPr="000B5D57">
        <w:rPr>
          <w:rFonts w:ascii="Times New Roman" w:hAnsi="Times New Roman"/>
          <w:b/>
          <w:bCs/>
          <w:sz w:val="22"/>
          <w:szCs w:val="22"/>
        </w:rPr>
        <w:t>ustom</w:t>
      </w:r>
      <w:r w:rsidRPr="000B5D57">
        <w:rPr>
          <w:rFonts w:ascii="Times New Roman" w:hAnsi="Times New Roman"/>
          <w:b/>
          <w:bCs/>
          <w:sz w:val="22"/>
          <w:szCs w:val="22"/>
        </w:rPr>
        <w:t>s</w:t>
      </w:r>
      <w:r w:rsidR="003C5F16" w:rsidRPr="000B5D57">
        <w:rPr>
          <w:rFonts w:ascii="Times New Roman" w:hAnsi="Times New Roman"/>
          <w:b/>
          <w:bCs/>
          <w:sz w:val="22"/>
          <w:szCs w:val="22"/>
        </w:rPr>
        <w:t xml:space="preserve">   (DC) –Dubai </w:t>
      </w:r>
      <w:r w:rsidR="007769DC" w:rsidRPr="000B5D57">
        <w:rPr>
          <w:rFonts w:ascii="Times New Roman" w:hAnsi="Times New Roman"/>
          <w:b/>
          <w:bCs/>
          <w:sz w:val="22"/>
          <w:szCs w:val="22"/>
        </w:rPr>
        <w:t>–</w:t>
      </w:r>
      <w:r w:rsidR="003C5F16" w:rsidRPr="000B5D57">
        <w:rPr>
          <w:rFonts w:ascii="Times New Roman" w:hAnsi="Times New Roman"/>
          <w:b/>
          <w:bCs/>
          <w:sz w:val="22"/>
          <w:szCs w:val="22"/>
        </w:rPr>
        <w:t>UAE</w:t>
      </w:r>
    </w:p>
    <w:p w:rsidR="007769DC" w:rsidRPr="000B5D57" w:rsidRDefault="007769DC" w:rsidP="007769DC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7769DC" w:rsidRPr="000B5D57" w:rsidRDefault="007769DC" w:rsidP="007769DC">
      <w:pPr>
        <w:pStyle w:val="BodyText"/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DC is one of the leading   governmental custom </w:t>
      </w:r>
      <w:r w:rsidR="00B30AC4" w:rsidRPr="000B5D57">
        <w:rPr>
          <w:rFonts w:ascii="Times New Roman" w:hAnsi="Times New Roman"/>
          <w:sz w:val="22"/>
          <w:szCs w:val="22"/>
        </w:rPr>
        <w:t>bodies</w:t>
      </w:r>
      <w:r w:rsidRPr="000B5D57">
        <w:rPr>
          <w:rFonts w:ascii="Times New Roman" w:hAnsi="Times New Roman"/>
          <w:sz w:val="22"/>
          <w:szCs w:val="22"/>
        </w:rPr>
        <w:t xml:space="preserve"> in the region with </w:t>
      </w:r>
      <w:r w:rsidRPr="000B5D57">
        <w:rPr>
          <w:rFonts w:ascii="Times New Roman" w:hAnsi="Times New Roman"/>
          <w:bCs/>
          <w:sz w:val="22"/>
          <w:szCs w:val="22"/>
        </w:rPr>
        <w:t xml:space="preserve">turnover of more than AED 8 Billion and more than 2500 employees and 22 locations. </w:t>
      </w:r>
    </w:p>
    <w:p w:rsidR="00A479FC" w:rsidRPr="000B5D57" w:rsidRDefault="00A479FC" w:rsidP="007769DC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7769DC" w:rsidRPr="000B5D57" w:rsidRDefault="007769DC" w:rsidP="007769DC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Scope: </w:t>
      </w:r>
    </w:p>
    <w:p w:rsidR="00E474A0" w:rsidRPr="000B5D57" w:rsidRDefault="00D244E4" w:rsidP="00E474A0">
      <w:pPr>
        <w:rPr>
          <w:rFonts w:ascii="Aparajita" w:hAnsi="Aparajita" w:cs="Aparajita"/>
          <w:b/>
          <w:sz w:val="28"/>
          <w:szCs w:val="28"/>
        </w:rPr>
      </w:pPr>
      <w:r w:rsidRPr="000B5D57">
        <w:rPr>
          <w:rFonts w:ascii="Times New Roman" w:hAnsi="Times New Roman"/>
          <w:sz w:val="22"/>
          <w:szCs w:val="22"/>
        </w:rPr>
        <w:t>Direct and</w:t>
      </w:r>
      <w:r w:rsidR="007769DC" w:rsidRPr="000B5D57">
        <w:rPr>
          <w:rFonts w:ascii="Times New Roman" w:hAnsi="Times New Roman"/>
          <w:sz w:val="22"/>
          <w:szCs w:val="22"/>
        </w:rPr>
        <w:t xml:space="preserve"> supervise all DC </w:t>
      </w:r>
      <w:r w:rsidR="00DD0D7C" w:rsidRPr="000B5D57">
        <w:rPr>
          <w:rFonts w:ascii="Times New Roman" w:hAnsi="Times New Roman"/>
          <w:sz w:val="22"/>
          <w:szCs w:val="22"/>
        </w:rPr>
        <w:t>financial function</w:t>
      </w:r>
      <w:r w:rsidR="008962EB" w:rsidRPr="000B5D57">
        <w:rPr>
          <w:rFonts w:ascii="Times New Roman" w:hAnsi="Times New Roman"/>
          <w:sz w:val="22"/>
          <w:szCs w:val="22"/>
        </w:rPr>
        <w:t>s</w:t>
      </w:r>
      <w:r w:rsidR="008A6FB5" w:rsidRPr="000B5D57">
        <w:rPr>
          <w:rFonts w:ascii="Times New Roman" w:hAnsi="Times New Roman"/>
          <w:sz w:val="22"/>
          <w:szCs w:val="22"/>
        </w:rPr>
        <w:t xml:space="preserve"> and </w:t>
      </w:r>
      <w:r w:rsidR="007769DC" w:rsidRPr="000B5D57">
        <w:rPr>
          <w:rFonts w:ascii="Times New Roman" w:hAnsi="Times New Roman"/>
          <w:sz w:val="22"/>
          <w:szCs w:val="22"/>
        </w:rPr>
        <w:t>affairs</w:t>
      </w:r>
      <w:r w:rsidR="00A239C2" w:rsidRPr="000B5D57">
        <w:rPr>
          <w:rFonts w:ascii="Times New Roman" w:hAnsi="Times New Roman"/>
          <w:sz w:val="22"/>
          <w:szCs w:val="22"/>
        </w:rPr>
        <w:t>. P</w:t>
      </w:r>
      <w:r w:rsidR="007769DC" w:rsidRPr="000B5D57">
        <w:rPr>
          <w:rFonts w:ascii="Times New Roman" w:hAnsi="Times New Roman"/>
          <w:sz w:val="22"/>
          <w:szCs w:val="22"/>
        </w:rPr>
        <w:t xml:space="preserve">lay a </w:t>
      </w:r>
      <w:r w:rsidR="00A96ABA" w:rsidRPr="000B5D57">
        <w:rPr>
          <w:rFonts w:ascii="Times New Roman" w:hAnsi="Times New Roman"/>
          <w:sz w:val="22"/>
          <w:szCs w:val="22"/>
        </w:rPr>
        <w:t>dynamic value</w:t>
      </w:r>
      <w:r w:rsidR="008832B9" w:rsidRPr="000B5D57">
        <w:rPr>
          <w:rFonts w:ascii="Times New Roman" w:hAnsi="Times New Roman"/>
          <w:sz w:val="22"/>
          <w:szCs w:val="22"/>
        </w:rPr>
        <w:t xml:space="preserve"> creation </w:t>
      </w:r>
      <w:r w:rsidR="00C104AA" w:rsidRPr="000B5D57">
        <w:rPr>
          <w:rFonts w:ascii="Times New Roman" w:hAnsi="Times New Roman"/>
          <w:sz w:val="22"/>
          <w:szCs w:val="22"/>
        </w:rPr>
        <w:t>and</w:t>
      </w:r>
      <w:r w:rsidR="00C62505" w:rsidRPr="000B5D57">
        <w:rPr>
          <w:rFonts w:ascii="Times New Roman" w:hAnsi="Times New Roman"/>
          <w:sz w:val="22"/>
          <w:szCs w:val="22"/>
        </w:rPr>
        <w:t xml:space="preserve"> revenue</w:t>
      </w:r>
      <w:r w:rsidR="007769DC" w:rsidRPr="000B5D57">
        <w:rPr>
          <w:rFonts w:ascii="Times New Roman" w:hAnsi="Times New Roman"/>
          <w:sz w:val="22"/>
          <w:szCs w:val="22"/>
        </w:rPr>
        <w:t xml:space="preserve"> growth </w:t>
      </w:r>
      <w:r w:rsidR="00A239C2" w:rsidRPr="000B5D57">
        <w:rPr>
          <w:rFonts w:ascii="Times New Roman" w:hAnsi="Times New Roman"/>
          <w:sz w:val="22"/>
          <w:szCs w:val="22"/>
        </w:rPr>
        <w:t xml:space="preserve">role. </w:t>
      </w:r>
      <w:r w:rsidR="00E00ED0" w:rsidRPr="000B5D57">
        <w:rPr>
          <w:rFonts w:ascii="Times New Roman" w:hAnsi="Times New Roman"/>
          <w:sz w:val="22"/>
          <w:szCs w:val="22"/>
        </w:rPr>
        <w:t>P</w:t>
      </w:r>
      <w:r w:rsidR="007769DC" w:rsidRPr="000B5D57">
        <w:rPr>
          <w:rFonts w:ascii="Times New Roman" w:hAnsi="Times New Roman"/>
          <w:sz w:val="22"/>
          <w:szCs w:val="22"/>
        </w:rPr>
        <w:t>romote best practice and enhance corporate governance.</w:t>
      </w:r>
      <w:r w:rsidR="00E474A0" w:rsidRPr="000B5D57">
        <w:rPr>
          <w:rFonts w:ascii="Aparajita" w:hAnsi="Aparajita" w:cs="Aparajita"/>
          <w:b/>
          <w:sz w:val="28"/>
          <w:szCs w:val="28"/>
        </w:rPr>
        <w:t xml:space="preserve"> </w:t>
      </w:r>
      <w:r w:rsidR="00E474A0" w:rsidRPr="000B5D57">
        <w:rPr>
          <w:rFonts w:ascii="Aparajita" w:hAnsi="Aparajita" w:cs="Aparajita"/>
          <w:sz w:val="28"/>
          <w:szCs w:val="28"/>
        </w:rPr>
        <w:t>Business Risk Assessment (BRA</w:t>
      </w:r>
      <w:r w:rsidR="00E474A0" w:rsidRPr="000B5D57">
        <w:rPr>
          <w:rFonts w:ascii="Aparajita" w:hAnsi="Aparajita" w:cs="Aparajita"/>
          <w:b/>
          <w:sz w:val="28"/>
          <w:szCs w:val="28"/>
        </w:rPr>
        <w:t>)</w:t>
      </w:r>
    </w:p>
    <w:p w:rsidR="007769DC" w:rsidRPr="000B5D57" w:rsidRDefault="007769DC" w:rsidP="00027BFC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 </w:t>
      </w:r>
      <w:r w:rsidR="005601F2" w:rsidRPr="000B5D57">
        <w:rPr>
          <w:rFonts w:ascii="Times New Roman" w:hAnsi="Times New Roman"/>
          <w:sz w:val="22"/>
          <w:szCs w:val="22"/>
        </w:rPr>
        <w:t xml:space="preserve">In addition </w:t>
      </w:r>
      <w:r w:rsidRPr="000B5D57">
        <w:rPr>
          <w:rFonts w:ascii="Times New Roman" w:hAnsi="Times New Roman"/>
          <w:sz w:val="22"/>
          <w:szCs w:val="22"/>
        </w:rPr>
        <w:t xml:space="preserve">is to convert DC Finance Unit to world class </w:t>
      </w:r>
      <w:r w:rsidR="00817845" w:rsidRPr="000B5D57">
        <w:rPr>
          <w:rFonts w:ascii="Times New Roman" w:hAnsi="Times New Roman"/>
          <w:sz w:val="22"/>
          <w:szCs w:val="22"/>
        </w:rPr>
        <w:t>level.</w:t>
      </w:r>
    </w:p>
    <w:p w:rsidR="007769DC" w:rsidRPr="000B5D57" w:rsidRDefault="007769DC" w:rsidP="003C5F16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1F7CE1" w:rsidRPr="000B5D57" w:rsidRDefault="001F7CE1" w:rsidP="001F7CE1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Accomplishment: </w:t>
      </w:r>
    </w:p>
    <w:p w:rsidR="00BB0CB3" w:rsidRPr="000B5D57" w:rsidRDefault="00BB0CB3" w:rsidP="00BB0CB3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Introduced a revenue enchantment program to double the current revenue in 3-5 year plan </w:t>
      </w:r>
    </w:p>
    <w:p w:rsidR="00BB0CB3" w:rsidRPr="000B5D57" w:rsidRDefault="00BB0CB3" w:rsidP="00BB0CB3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Full re-engineering of tariff calculation , invoicing and collection system .( </w:t>
      </w:r>
      <w:r w:rsidR="00442614" w:rsidRPr="000B5D57">
        <w:rPr>
          <w:rFonts w:ascii="Times New Roman" w:hAnsi="Times New Roman"/>
          <w:bCs/>
          <w:sz w:val="22"/>
          <w:szCs w:val="22"/>
        </w:rPr>
        <w:t xml:space="preserve"> Revenue enhanced   with </w:t>
      </w:r>
      <w:r w:rsidRPr="000B5D57">
        <w:rPr>
          <w:rFonts w:ascii="Times New Roman" w:hAnsi="Times New Roman"/>
          <w:bCs/>
          <w:sz w:val="22"/>
          <w:szCs w:val="22"/>
        </w:rPr>
        <w:t xml:space="preserve">AED millions) </w:t>
      </w:r>
    </w:p>
    <w:p w:rsidR="002418A1" w:rsidRPr="000B5D57" w:rsidRDefault="002418A1" w:rsidP="002418A1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Introducing a pre – custom audit concept vs. post</w:t>
      </w:r>
      <w:r w:rsidR="00E00ED0" w:rsidRPr="000B5D57">
        <w:rPr>
          <w:rFonts w:ascii="Times New Roman" w:hAnsi="Times New Roman"/>
          <w:bCs/>
          <w:sz w:val="22"/>
          <w:szCs w:val="22"/>
        </w:rPr>
        <w:t>-</w:t>
      </w:r>
      <w:r w:rsidRPr="000B5D57">
        <w:rPr>
          <w:rFonts w:ascii="Times New Roman" w:hAnsi="Times New Roman"/>
          <w:bCs/>
          <w:sz w:val="22"/>
          <w:szCs w:val="22"/>
        </w:rPr>
        <w:t xml:space="preserve"> custom </w:t>
      </w:r>
      <w:r w:rsidR="00442614" w:rsidRPr="000B5D57">
        <w:rPr>
          <w:rFonts w:ascii="Times New Roman" w:hAnsi="Times New Roman"/>
          <w:bCs/>
          <w:sz w:val="22"/>
          <w:szCs w:val="22"/>
        </w:rPr>
        <w:t>audit. To avoid customer manipulation of the BOL value.</w:t>
      </w:r>
    </w:p>
    <w:p w:rsidR="003C5F16" w:rsidRPr="000B5D57" w:rsidRDefault="0017354F" w:rsidP="0017354F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Establish a Boned warehouse</w:t>
      </w:r>
      <w:r w:rsidR="00B904EC" w:rsidRPr="000B5D57">
        <w:rPr>
          <w:rFonts w:ascii="Times New Roman" w:hAnsi="Times New Roman"/>
          <w:bCs/>
          <w:sz w:val="22"/>
          <w:szCs w:val="22"/>
        </w:rPr>
        <w:t xml:space="preserve"> project</w:t>
      </w:r>
      <w:r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="001F7CE1" w:rsidRPr="000B5D57">
        <w:rPr>
          <w:rFonts w:ascii="Times New Roman" w:hAnsi="Times New Roman"/>
          <w:bCs/>
          <w:sz w:val="22"/>
          <w:szCs w:val="22"/>
        </w:rPr>
        <w:t>to double the current</w:t>
      </w:r>
      <w:r w:rsidRPr="000B5D57">
        <w:rPr>
          <w:rFonts w:ascii="Times New Roman" w:hAnsi="Times New Roman"/>
          <w:bCs/>
          <w:sz w:val="22"/>
          <w:szCs w:val="22"/>
        </w:rPr>
        <w:t xml:space="preserve"> non –duty </w:t>
      </w:r>
      <w:r w:rsidR="001F7CE1" w:rsidRPr="000B5D57">
        <w:rPr>
          <w:rFonts w:ascii="Times New Roman" w:hAnsi="Times New Roman"/>
          <w:bCs/>
          <w:sz w:val="22"/>
          <w:szCs w:val="22"/>
        </w:rPr>
        <w:t xml:space="preserve"> revenue</w:t>
      </w:r>
      <w:r w:rsidR="00752C99"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="001F7CE1" w:rsidRPr="000B5D57">
        <w:rPr>
          <w:rFonts w:ascii="Times New Roman" w:hAnsi="Times New Roman"/>
          <w:bCs/>
          <w:sz w:val="22"/>
          <w:szCs w:val="22"/>
        </w:rPr>
        <w:t xml:space="preserve"> (</w:t>
      </w:r>
      <w:r w:rsidR="00EC5456" w:rsidRPr="000B5D57">
        <w:rPr>
          <w:rFonts w:ascii="Times New Roman" w:hAnsi="Times New Roman"/>
          <w:bCs/>
          <w:sz w:val="22"/>
          <w:szCs w:val="22"/>
        </w:rPr>
        <w:t xml:space="preserve">AED </w:t>
      </w:r>
      <w:r w:rsidRPr="000B5D57">
        <w:rPr>
          <w:rFonts w:ascii="Times New Roman" w:hAnsi="Times New Roman"/>
          <w:bCs/>
          <w:sz w:val="22"/>
          <w:szCs w:val="22"/>
        </w:rPr>
        <w:t>B</w:t>
      </w:r>
      <w:r w:rsidR="001F7CE1" w:rsidRPr="000B5D57">
        <w:rPr>
          <w:rFonts w:ascii="Times New Roman" w:hAnsi="Times New Roman"/>
          <w:bCs/>
          <w:sz w:val="22"/>
          <w:szCs w:val="22"/>
        </w:rPr>
        <w:t>illion</w:t>
      </w:r>
      <w:r w:rsidR="00752C99" w:rsidRPr="000B5D57">
        <w:rPr>
          <w:rFonts w:ascii="Times New Roman" w:hAnsi="Times New Roman"/>
          <w:bCs/>
          <w:sz w:val="22"/>
          <w:szCs w:val="22"/>
        </w:rPr>
        <w:t>s</w:t>
      </w:r>
      <w:r w:rsidR="001F7CE1" w:rsidRPr="000B5D57">
        <w:rPr>
          <w:rFonts w:ascii="Times New Roman" w:hAnsi="Times New Roman"/>
          <w:bCs/>
          <w:sz w:val="22"/>
          <w:szCs w:val="22"/>
        </w:rPr>
        <w:t xml:space="preserve"> )</w:t>
      </w:r>
    </w:p>
    <w:p w:rsidR="001F7CE1" w:rsidRPr="000B5D57" w:rsidRDefault="001F7CE1" w:rsidP="001F7CE1">
      <w:pPr>
        <w:numPr>
          <w:ilvl w:val="0"/>
          <w:numId w:val="30"/>
        </w:numPr>
        <w:tabs>
          <w:tab w:val="left" w:pos="1170"/>
        </w:tabs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Short </w:t>
      </w:r>
      <w:r w:rsidR="00E00ED0" w:rsidRPr="000B5D57">
        <w:rPr>
          <w:rFonts w:ascii="Times New Roman" w:hAnsi="Times New Roman"/>
          <w:bCs/>
          <w:sz w:val="22"/>
          <w:szCs w:val="22"/>
        </w:rPr>
        <w:t xml:space="preserve">listed for the first time </w:t>
      </w:r>
      <w:r w:rsidRPr="000B5D57">
        <w:rPr>
          <w:rFonts w:ascii="Times New Roman" w:hAnsi="Times New Roman"/>
          <w:bCs/>
          <w:sz w:val="22"/>
          <w:szCs w:val="22"/>
        </w:rPr>
        <w:t>between in best finance units in Dubai government competition</w:t>
      </w:r>
      <w:r w:rsidR="00380684" w:rsidRPr="000B5D57">
        <w:rPr>
          <w:rFonts w:ascii="Times New Roman" w:hAnsi="Times New Roman"/>
          <w:bCs/>
          <w:sz w:val="22"/>
          <w:szCs w:val="22"/>
        </w:rPr>
        <w:t>.</w:t>
      </w:r>
    </w:p>
    <w:p w:rsidR="004F4581" w:rsidRPr="000B5D57" w:rsidRDefault="004F4581" w:rsidP="00F5024C">
      <w:pPr>
        <w:tabs>
          <w:tab w:val="left" w:pos="1170"/>
        </w:tabs>
        <w:ind w:left="810"/>
        <w:rPr>
          <w:rFonts w:ascii="Times New Roman" w:hAnsi="Times New Roman"/>
          <w:b/>
          <w:sz w:val="22"/>
          <w:szCs w:val="22"/>
        </w:rPr>
      </w:pPr>
    </w:p>
    <w:p w:rsidR="00BC7EBE" w:rsidRPr="000B5D57" w:rsidRDefault="00984722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Group </w:t>
      </w:r>
      <w:r w:rsidR="00A634DE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CFO and Board </w:t>
      </w:r>
      <w:r w:rsidR="005A2D97" w:rsidRPr="000B5D57">
        <w:rPr>
          <w:rFonts w:ascii="Times New Roman" w:hAnsi="Times New Roman"/>
          <w:b/>
          <w:bCs/>
          <w:sz w:val="22"/>
          <w:szCs w:val="22"/>
          <w:u w:val="single"/>
        </w:rPr>
        <w:t>of</w:t>
      </w:r>
      <w:r w:rsidR="0003622E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Director    - 2012</w:t>
      </w:r>
      <w:r w:rsidR="00BC7EBE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 w:rsidR="0003622E" w:rsidRPr="000B5D57">
        <w:rPr>
          <w:rFonts w:ascii="Times New Roman" w:hAnsi="Times New Roman"/>
          <w:b/>
          <w:bCs/>
          <w:sz w:val="22"/>
          <w:szCs w:val="22"/>
          <w:u w:val="single"/>
        </w:rPr>
        <w:t>till 2013</w:t>
      </w:r>
    </w:p>
    <w:p w:rsidR="00BC7EBE" w:rsidRPr="000B5D57" w:rsidRDefault="00BC7EBE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>Balubaid Group of Company (BGC) – Jeddah-KSA</w:t>
      </w:r>
    </w:p>
    <w:p w:rsidR="001A2FFB" w:rsidRPr="000B5D57" w:rsidRDefault="001A2FFB" w:rsidP="001A2FFB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1A2FFB" w:rsidRPr="000B5D57" w:rsidRDefault="001A2FFB" w:rsidP="001A2FFB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BGC is </w:t>
      </w:r>
      <w:r w:rsidR="0056172D" w:rsidRPr="000B5D57">
        <w:rPr>
          <w:rFonts w:ascii="Times New Roman" w:hAnsi="Times New Roman"/>
          <w:sz w:val="22"/>
          <w:szCs w:val="22"/>
        </w:rPr>
        <w:t>an</w:t>
      </w:r>
      <w:r w:rsidRPr="000B5D57">
        <w:rPr>
          <w:rFonts w:ascii="Times New Roman" w:hAnsi="Times New Roman"/>
          <w:sz w:val="22"/>
          <w:szCs w:val="22"/>
        </w:rPr>
        <w:t xml:space="preserve"> </w:t>
      </w:r>
      <w:r w:rsidR="0056172D" w:rsidRPr="000B5D57">
        <w:rPr>
          <w:rFonts w:ascii="Times New Roman" w:hAnsi="Times New Roman"/>
          <w:sz w:val="22"/>
          <w:szCs w:val="22"/>
        </w:rPr>
        <w:t>acme</w:t>
      </w:r>
      <w:r w:rsidRPr="000B5D57">
        <w:rPr>
          <w:rFonts w:ascii="Times New Roman" w:hAnsi="Times New Roman"/>
          <w:sz w:val="22"/>
          <w:szCs w:val="22"/>
        </w:rPr>
        <w:t xml:space="preserve"> local group with </w:t>
      </w:r>
      <w:r w:rsidRPr="000B5D57">
        <w:rPr>
          <w:rFonts w:ascii="Times New Roman" w:hAnsi="Times New Roman"/>
          <w:bCs/>
          <w:sz w:val="22"/>
          <w:szCs w:val="22"/>
        </w:rPr>
        <w:t>turnover of more than SR 2 Billion. The group has</w:t>
      </w:r>
      <w:r w:rsidRPr="000B5D57">
        <w:rPr>
          <w:rFonts w:ascii="Times New Roman" w:hAnsi="Times New Roman"/>
          <w:sz w:val="22"/>
          <w:szCs w:val="22"/>
        </w:rPr>
        <w:t xml:space="preserve"> six business segments: Automotive (Ex GM agent), personal finance, F&amp;B, real state, </w:t>
      </w:r>
      <w:r w:rsidRPr="000B5D57">
        <w:rPr>
          <w:rFonts w:ascii="Times New Roman" w:hAnsi="Times New Roman"/>
          <w:bCs/>
          <w:sz w:val="22"/>
          <w:szCs w:val="22"/>
        </w:rPr>
        <w:t xml:space="preserve">Manufacturing and </w:t>
      </w:r>
      <w:r w:rsidRPr="000B5D57">
        <w:rPr>
          <w:rFonts w:ascii="Times New Roman" w:hAnsi="Times New Roman"/>
          <w:sz w:val="22"/>
          <w:szCs w:val="22"/>
        </w:rPr>
        <w:t>trading</w:t>
      </w:r>
    </w:p>
    <w:p w:rsidR="003B39D1" w:rsidRPr="000B5D57" w:rsidRDefault="003B39D1" w:rsidP="001A2FFB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C00553" w:rsidRPr="000B5D57" w:rsidRDefault="001A2FFB" w:rsidP="00C00553">
      <w:pPr>
        <w:pStyle w:val="BodyText"/>
        <w:jc w:val="left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Scope: </w:t>
      </w:r>
    </w:p>
    <w:p w:rsidR="0058597F" w:rsidRPr="000B5D57" w:rsidRDefault="00C00553" w:rsidP="00C00553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The task </w:t>
      </w:r>
      <w:r w:rsidR="00C62505" w:rsidRPr="000B5D57">
        <w:rPr>
          <w:rFonts w:ascii="Times New Roman" w:hAnsi="Times New Roman"/>
          <w:sz w:val="22"/>
          <w:szCs w:val="22"/>
        </w:rPr>
        <w:t>was to</w:t>
      </w:r>
      <w:r w:rsidR="00B844BF" w:rsidRPr="000B5D57">
        <w:rPr>
          <w:rFonts w:ascii="Times New Roman" w:hAnsi="Times New Roman"/>
          <w:sz w:val="22"/>
          <w:szCs w:val="22"/>
        </w:rPr>
        <w:t xml:space="preserve"> carry out</w:t>
      </w:r>
      <w:r w:rsidRPr="000B5D57">
        <w:rPr>
          <w:rFonts w:ascii="Times New Roman" w:hAnsi="Times New Roman"/>
          <w:sz w:val="22"/>
          <w:szCs w:val="22"/>
        </w:rPr>
        <w:t xml:space="preserve"> a major </w:t>
      </w:r>
      <w:r w:rsidR="00970345" w:rsidRPr="000B5D57">
        <w:rPr>
          <w:rFonts w:ascii="Times New Roman" w:hAnsi="Times New Roman"/>
          <w:sz w:val="22"/>
          <w:szCs w:val="22"/>
        </w:rPr>
        <w:t>commercial, financial</w:t>
      </w:r>
      <w:r w:rsidRPr="000B5D57">
        <w:rPr>
          <w:rFonts w:ascii="Times New Roman" w:hAnsi="Times New Roman"/>
          <w:sz w:val="22"/>
          <w:szCs w:val="22"/>
        </w:rPr>
        <w:t xml:space="preserve"> and debt restructuring process as well as a </w:t>
      </w:r>
      <w:r w:rsidR="00C62505" w:rsidRPr="000B5D57">
        <w:rPr>
          <w:rFonts w:ascii="Times New Roman" w:hAnsi="Times New Roman"/>
          <w:sz w:val="22"/>
          <w:szCs w:val="22"/>
        </w:rPr>
        <w:t>business turnaround</w:t>
      </w:r>
      <w:r w:rsidR="0058597F" w:rsidRPr="000B5D57">
        <w:rPr>
          <w:rFonts w:ascii="Times New Roman" w:hAnsi="Times New Roman"/>
          <w:sz w:val="22"/>
          <w:szCs w:val="22"/>
        </w:rPr>
        <w:t xml:space="preserve"> </w:t>
      </w:r>
      <w:r w:rsidRPr="000B5D57">
        <w:rPr>
          <w:rFonts w:ascii="Times New Roman" w:hAnsi="Times New Roman"/>
          <w:sz w:val="22"/>
          <w:szCs w:val="22"/>
        </w:rPr>
        <w:t>Redefine and develop the group strategic direction, business alignments and achieve operation efficiency.</w:t>
      </w:r>
    </w:p>
    <w:p w:rsidR="00C00553" w:rsidRPr="000B5D57" w:rsidRDefault="000C081B" w:rsidP="00C00553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M</w:t>
      </w:r>
      <w:r w:rsidR="00C00553" w:rsidRPr="000B5D57">
        <w:rPr>
          <w:rFonts w:ascii="Times New Roman" w:hAnsi="Times New Roman"/>
          <w:sz w:val="22"/>
          <w:szCs w:val="22"/>
        </w:rPr>
        <w:t>aximize the group assets utilization and create more synergy between its subsidiaries.</w:t>
      </w:r>
    </w:p>
    <w:p w:rsidR="001A2FFB" w:rsidRPr="000B5D57" w:rsidRDefault="001A2FFB" w:rsidP="001A2FFB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1A2FFB" w:rsidRPr="000B5D57" w:rsidRDefault="001A2FFB" w:rsidP="00873562">
      <w:pPr>
        <w:pStyle w:val="BodyText"/>
        <w:numPr>
          <w:ilvl w:val="1"/>
          <w:numId w:val="24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Re-engineer and enhancing of BGC financial </w:t>
      </w:r>
      <w:r w:rsidR="0058597F" w:rsidRPr="000B5D57">
        <w:rPr>
          <w:rFonts w:ascii="Times New Roman" w:hAnsi="Times New Roman"/>
          <w:bCs/>
          <w:sz w:val="22"/>
          <w:szCs w:val="22"/>
        </w:rPr>
        <w:t>management as</w:t>
      </w:r>
      <w:r w:rsidRPr="000B5D57">
        <w:rPr>
          <w:rFonts w:ascii="Times New Roman" w:hAnsi="Times New Roman"/>
          <w:sz w:val="22"/>
          <w:szCs w:val="22"/>
        </w:rPr>
        <w:t xml:space="preserve"> per IAS.</w:t>
      </w:r>
    </w:p>
    <w:p w:rsidR="00F02D8C" w:rsidRPr="000B5D57" w:rsidRDefault="001A2FFB" w:rsidP="00F02D8C">
      <w:pPr>
        <w:pStyle w:val="BodyText"/>
        <w:numPr>
          <w:ilvl w:val="1"/>
          <w:numId w:val="24"/>
        </w:numPr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Provide efficient internal control systems and improve the group corporate governance. </w:t>
      </w:r>
    </w:p>
    <w:p w:rsidR="00F02D8C" w:rsidRPr="000B5D57" w:rsidRDefault="001A2FFB" w:rsidP="00F02D8C">
      <w:pPr>
        <w:pStyle w:val="BodyText"/>
        <w:numPr>
          <w:ilvl w:val="1"/>
          <w:numId w:val="24"/>
        </w:numPr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Oversee all the company financial affairs e.g. financial reporting, external auditor and banks</w:t>
      </w:r>
      <w:r w:rsidR="00F02D8C" w:rsidRPr="000B5D57">
        <w:rPr>
          <w:rFonts w:ascii="Times New Roman" w:hAnsi="Times New Roman"/>
          <w:sz w:val="22"/>
          <w:szCs w:val="22"/>
        </w:rPr>
        <w:t xml:space="preserve"> </w:t>
      </w:r>
    </w:p>
    <w:p w:rsidR="00F02D8C" w:rsidRPr="000B5D57" w:rsidRDefault="00F02D8C" w:rsidP="00F02D8C">
      <w:pPr>
        <w:pStyle w:val="BodyText"/>
        <w:numPr>
          <w:ilvl w:val="1"/>
          <w:numId w:val="24"/>
        </w:numPr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Act as financial advisor to BOD.</w:t>
      </w:r>
    </w:p>
    <w:p w:rsidR="001A2FFB" w:rsidRPr="000B5D57" w:rsidRDefault="001A2FFB" w:rsidP="001A2FFB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BC7EBE" w:rsidRPr="000B5D57" w:rsidRDefault="00BC7EBE" w:rsidP="007C092A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Accomplishment: </w:t>
      </w:r>
    </w:p>
    <w:p w:rsidR="00BC7EBE" w:rsidRPr="000B5D57" w:rsidRDefault="00BC7EBE" w:rsidP="007C092A">
      <w:pPr>
        <w:pStyle w:val="BodyText"/>
        <w:ind w:left="1440"/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C7EBE" w:rsidRPr="000B5D57" w:rsidRDefault="00B332D9" w:rsidP="007C092A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lastRenderedPageBreak/>
        <w:t>Developed the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group first </w:t>
      </w:r>
      <w:r w:rsidR="00BC7EBE" w:rsidRPr="000B5D57">
        <w:rPr>
          <w:rFonts w:ascii="Times New Roman" w:hAnsi="Times New Roman"/>
          <w:bCs/>
          <w:sz w:val="22"/>
          <w:szCs w:val="22"/>
        </w:rPr>
        <w:t>5 years business plan and forecast.</w:t>
      </w:r>
    </w:p>
    <w:p w:rsidR="00505FBC" w:rsidRPr="000B5D57" w:rsidRDefault="00505FBC" w:rsidP="00505FBC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Set the road map for the group’s </w:t>
      </w:r>
      <w:r w:rsidR="00C62505" w:rsidRPr="000B5D57">
        <w:rPr>
          <w:rFonts w:ascii="Times New Roman" w:hAnsi="Times New Roman"/>
          <w:bCs/>
          <w:sz w:val="22"/>
          <w:szCs w:val="22"/>
        </w:rPr>
        <w:t>IPO.</w:t>
      </w:r>
    </w:p>
    <w:p w:rsidR="00C00553" w:rsidRPr="000B5D57" w:rsidRDefault="00C00553" w:rsidP="00C00553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Efficient working capital</w:t>
      </w:r>
      <w:r w:rsidR="00EE73DC">
        <w:rPr>
          <w:rFonts w:ascii="Times New Roman" w:hAnsi="Times New Roman"/>
          <w:sz w:val="22"/>
          <w:szCs w:val="22"/>
        </w:rPr>
        <w:t xml:space="preserve"> and cash </w:t>
      </w:r>
      <w:r w:rsidR="006C43AD">
        <w:rPr>
          <w:rFonts w:ascii="Times New Roman" w:hAnsi="Times New Roman"/>
          <w:sz w:val="22"/>
          <w:szCs w:val="22"/>
        </w:rPr>
        <w:t xml:space="preserve">flow </w:t>
      </w:r>
      <w:r w:rsidR="006C43AD" w:rsidRPr="000B5D57">
        <w:rPr>
          <w:rFonts w:ascii="Times New Roman" w:hAnsi="Times New Roman"/>
          <w:sz w:val="22"/>
          <w:szCs w:val="22"/>
        </w:rPr>
        <w:t>management</w:t>
      </w:r>
      <w:r w:rsidRPr="000B5D57">
        <w:rPr>
          <w:rFonts w:ascii="Times New Roman" w:hAnsi="Times New Roman"/>
          <w:sz w:val="22"/>
          <w:szCs w:val="22"/>
        </w:rPr>
        <w:t xml:space="preserve"> control and introducing </w:t>
      </w:r>
      <w:r w:rsidRPr="000B5D57">
        <w:rPr>
          <w:rFonts w:ascii="Times New Roman" w:hAnsi="Times New Roman"/>
          <w:b/>
          <w:sz w:val="22"/>
          <w:szCs w:val="22"/>
        </w:rPr>
        <w:t>CASH IS KING</w:t>
      </w:r>
      <w:r w:rsidRPr="000B5D57">
        <w:rPr>
          <w:rFonts w:ascii="Times New Roman" w:hAnsi="Times New Roman"/>
          <w:sz w:val="22"/>
          <w:szCs w:val="22"/>
        </w:rPr>
        <w:t xml:space="preserve"> concept. (Liquidity has improved by 45%)</w:t>
      </w:r>
    </w:p>
    <w:p w:rsidR="003E13FC" w:rsidRPr="000B5D57" w:rsidRDefault="00B14AAB" w:rsidP="00751D5F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Design and implement the </w:t>
      </w:r>
      <w:r w:rsidR="00060D3D" w:rsidRPr="000B5D57">
        <w:rPr>
          <w:rFonts w:ascii="Times New Roman" w:hAnsi="Times New Roman"/>
          <w:bCs/>
          <w:sz w:val="22"/>
          <w:szCs w:val="22"/>
        </w:rPr>
        <w:t>group financial</w:t>
      </w:r>
      <w:r w:rsidR="00B332D9"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="00F874C2" w:rsidRPr="000B5D57">
        <w:rPr>
          <w:rFonts w:ascii="Times New Roman" w:hAnsi="Times New Roman"/>
          <w:bCs/>
          <w:sz w:val="22"/>
          <w:szCs w:val="22"/>
        </w:rPr>
        <w:t>re</w:t>
      </w:r>
      <w:r w:rsidR="00135FAD" w:rsidRPr="000B5D57">
        <w:rPr>
          <w:rFonts w:ascii="Times New Roman" w:hAnsi="Times New Roman"/>
          <w:bCs/>
          <w:sz w:val="22"/>
          <w:szCs w:val="22"/>
        </w:rPr>
        <w:t>structuring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="00060D3D" w:rsidRPr="000B5D57">
        <w:rPr>
          <w:rFonts w:ascii="Times New Roman" w:hAnsi="Times New Roman"/>
          <w:bCs/>
          <w:sz w:val="22"/>
          <w:szCs w:val="22"/>
        </w:rPr>
        <w:t>plan</w:t>
      </w:r>
      <w:r w:rsidR="001F0ABF" w:rsidRPr="000B5D57">
        <w:rPr>
          <w:rFonts w:ascii="Times New Roman" w:hAnsi="Times New Roman"/>
          <w:bCs/>
          <w:sz w:val="22"/>
          <w:szCs w:val="22"/>
        </w:rPr>
        <w:t xml:space="preserve"> and </w:t>
      </w:r>
      <w:r w:rsidR="003B174C" w:rsidRPr="000B5D57">
        <w:rPr>
          <w:rFonts w:ascii="Times New Roman" w:hAnsi="Times New Roman"/>
          <w:bCs/>
          <w:sz w:val="22"/>
          <w:szCs w:val="22"/>
        </w:rPr>
        <w:t>framework:</w:t>
      </w:r>
      <w:r w:rsidR="00B332D9" w:rsidRPr="000B5D57">
        <w:rPr>
          <w:rFonts w:ascii="Times New Roman" w:hAnsi="Times New Roman"/>
          <w:bCs/>
          <w:sz w:val="22"/>
          <w:szCs w:val="22"/>
        </w:rPr>
        <w:t xml:space="preserve"> Sales and revenue increase, cost reduction </w:t>
      </w:r>
      <w:r w:rsidR="00060D3D" w:rsidRPr="000B5D57">
        <w:rPr>
          <w:rFonts w:ascii="Times New Roman" w:hAnsi="Times New Roman"/>
          <w:bCs/>
          <w:sz w:val="22"/>
          <w:szCs w:val="22"/>
        </w:rPr>
        <w:t>and asset</w:t>
      </w:r>
      <w:r w:rsidR="00B332D9" w:rsidRPr="000B5D57">
        <w:rPr>
          <w:rFonts w:ascii="Times New Roman" w:hAnsi="Times New Roman"/>
          <w:bCs/>
          <w:sz w:val="22"/>
          <w:szCs w:val="22"/>
        </w:rPr>
        <w:t xml:space="preserve"> &amp; liability management</w:t>
      </w:r>
      <w:r w:rsidR="00060D3D"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="00751D5F" w:rsidRPr="000B5D57">
        <w:rPr>
          <w:rFonts w:ascii="Times New Roman" w:hAnsi="Times New Roman"/>
          <w:bCs/>
          <w:sz w:val="22"/>
          <w:szCs w:val="22"/>
        </w:rPr>
        <w:t>.T</w:t>
      </w:r>
      <w:r w:rsidR="00060D3D" w:rsidRPr="000B5D57">
        <w:rPr>
          <w:rFonts w:ascii="Times New Roman" w:hAnsi="Times New Roman"/>
          <w:bCs/>
          <w:sz w:val="22"/>
          <w:szCs w:val="22"/>
        </w:rPr>
        <w:t>he free cash flow has been doubled. (SR 280 MM)</w:t>
      </w:r>
    </w:p>
    <w:p w:rsidR="00E944C2" w:rsidRPr="000B5D57" w:rsidRDefault="00E944C2" w:rsidP="007C092A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Restructured the group debt SR 2 billion from short term to medium and long term loan </w:t>
      </w:r>
      <w:r w:rsidR="00684B61" w:rsidRPr="000B5D57">
        <w:rPr>
          <w:rFonts w:ascii="Times New Roman" w:hAnsi="Times New Roman"/>
          <w:bCs/>
          <w:sz w:val="22"/>
          <w:szCs w:val="22"/>
        </w:rPr>
        <w:t>which eased the pressure on the group liquidity.</w:t>
      </w:r>
    </w:p>
    <w:p w:rsidR="003E13FC" w:rsidRPr="000B5D57" w:rsidRDefault="00BC7EBE" w:rsidP="007C092A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Established </w:t>
      </w:r>
      <w:r w:rsidR="00F874C2" w:rsidRPr="000B5D57">
        <w:rPr>
          <w:rFonts w:ascii="Times New Roman" w:hAnsi="Times New Roman"/>
          <w:bCs/>
          <w:sz w:val="22"/>
          <w:szCs w:val="22"/>
        </w:rPr>
        <w:t xml:space="preserve">a SR </w:t>
      </w:r>
      <w:r w:rsidR="00E02B81" w:rsidRPr="000B5D57">
        <w:rPr>
          <w:rFonts w:ascii="Times New Roman" w:hAnsi="Times New Roman"/>
          <w:bCs/>
          <w:sz w:val="22"/>
          <w:szCs w:val="22"/>
        </w:rPr>
        <w:t>1.5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billion bank</w:t>
      </w:r>
      <w:r w:rsidRPr="000B5D57">
        <w:rPr>
          <w:rFonts w:ascii="Times New Roman" w:hAnsi="Times New Roman"/>
          <w:bCs/>
          <w:sz w:val="22"/>
          <w:szCs w:val="22"/>
        </w:rPr>
        <w:t xml:space="preserve"> facility with local banks e.g. 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="00F874C2" w:rsidRPr="000B5D57">
        <w:rPr>
          <w:rFonts w:ascii="Times New Roman" w:hAnsi="Times New Roman"/>
          <w:bCs/>
          <w:sz w:val="22"/>
          <w:szCs w:val="22"/>
        </w:rPr>
        <w:t>Short, medium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as well as non-cash </w:t>
      </w:r>
      <w:r w:rsidR="00F874C2" w:rsidRPr="000B5D57">
        <w:rPr>
          <w:rFonts w:ascii="Times New Roman" w:hAnsi="Times New Roman"/>
          <w:bCs/>
          <w:sz w:val="22"/>
          <w:szCs w:val="22"/>
        </w:rPr>
        <w:t>facility.</w:t>
      </w:r>
    </w:p>
    <w:p w:rsidR="00BC7EBE" w:rsidRPr="000B5D57" w:rsidRDefault="00BC7EBE" w:rsidP="007C092A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Succeeded to 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reduce finance cost by SR </w:t>
      </w:r>
      <w:r w:rsidR="00E6558B" w:rsidRPr="000B5D57">
        <w:rPr>
          <w:rFonts w:ascii="Times New Roman" w:hAnsi="Times New Roman"/>
          <w:bCs/>
          <w:sz w:val="22"/>
          <w:szCs w:val="22"/>
        </w:rPr>
        <w:t>12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million</w:t>
      </w:r>
      <w:r w:rsidR="00E944C2" w:rsidRPr="000B5D57">
        <w:rPr>
          <w:rFonts w:ascii="Times New Roman" w:hAnsi="Times New Roman"/>
          <w:bCs/>
          <w:sz w:val="22"/>
          <w:szCs w:val="22"/>
        </w:rPr>
        <w:t xml:space="preserve"> /year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by c</w:t>
      </w:r>
      <w:r w:rsidR="00751D5F" w:rsidRPr="000B5D57">
        <w:rPr>
          <w:rFonts w:ascii="Times New Roman" w:hAnsi="Times New Roman"/>
          <w:bCs/>
          <w:sz w:val="22"/>
          <w:szCs w:val="22"/>
        </w:rPr>
        <w:t xml:space="preserve">onverting the majority of </w:t>
      </w:r>
      <w:r w:rsidR="009E2BB4" w:rsidRPr="000B5D57">
        <w:rPr>
          <w:rFonts w:ascii="Times New Roman" w:hAnsi="Times New Roman"/>
          <w:bCs/>
          <w:sz w:val="22"/>
          <w:szCs w:val="22"/>
        </w:rPr>
        <w:t>it’s</w:t>
      </w:r>
      <w:r w:rsidR="00751D5F" w:rsidRPr="000B5D57">
        <w:rPr>
          <w:rFonts w:ascii="Times New Roman" w:hAnsi="Times New Roman"/>
          <w:bCs/>
          <w:sz w:val="22"/>
          <w:szCs w:val="22"/>
        </w:rPr>
        <w:t xml:space="preserve"> over </w:t>
      </w:r>
      <w:r w:rsidR="009E2BB4" w:rsidRPr="000B5D57">
        <w:rPr>
          <w:rFonts w:ascii="Times New Roman" w:hAnsi="Times New Roman"/>
          <w:bCs/>
          <w:sz w:val="22"/>
          <w:szCs w:val="22"/>
        </w:rPr>
        <w:t>draft (</w:t>
      </w:r>
      <w:r w:rsidR="00135FAD" w:rsidRPr="000B5D57">
        <w:rPr>
          <w:rFonts w:ascii="Times New Roman" w:hAnsi="Times New Roman"/>
          <w:bCs/>
          <w:sz w:val="22"/>
          <w:szCs w:val="22"/>
        </w:rPr>
        <w:t>SR210 MM)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to a</w:t>
      </w:r>
      <w:r w:rsidR="003C5AE1" w:rsidRPr="000B5D57">
        <w:rPr>
          <w:rFonts w:ascii="Times New Roman" w:hAnsi="Times New Roman"/>
          <w:bCs/>
          <w:sz w:val="22"/>
          <w:szCs w:val="22"/>
        </w:rPr>
        <w:t xml:space="preserve"> revolving short</w:t>
      </w:r>
      <w:r w:rsidR="003E13FC" w:rsidRPr="000B5D57">
        <w:rPr>
          <w:rFonts w:ascii="Times New Roman" w:hAnsi="Times New Roman"/>
          <w:bCs/>
          <w:sz w:val="22"/>
          <w:szCs w:val="22"/>
        </w:rPr>
        <w:t xml:space="preserve"> term </w:t>
      </w:r>
      <w:r w:rsidR="00B332D9" w:rsidRPr="000B5D57">
        <w:rPr>
          <w:rFonts w:ascii="Times New Roman" w:hAnsi="Times New Roman"/>
          <w:bCs/>
          <w:sz w:val="22"/>
          <w:szCs w:val="22"/>
        </w:rPr>
        <w:t>loan.</w:t>
      </w:r>
    </w:p>
    <w:p w:rsidR="006C4731" w:rsidRPr="000B5D57" w:rsidRDefault="006C4731" w:rsidP="006C4731">
      <w:pPr>
        <w:pStyle w:val="BodyText"/>
        <w:ind w:left="1440"/>
        <w:jc w:val="left"/>
        <w:rPr>
          <w:rFonts w:ascii="Times New Roman" w:hAnsi="Times New Roman"/>
          <w:bCs/>
          <w:sz w:val="22"/>
          <w:szCs w:val="22"/>
        </w:rPr>
      </w:pPr>
    </w:p>
    <w:p w:rsidR="00797E62" w:rsidRPr="000B5D57" w:rsidRDefault="00797E62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97E62" w:rsidRPr="000B5D57" w:rsidRDefault="00797E62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742F01" w:rsidRPr="000B5D57" w:rsidRDefault="00A24F1B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Director </w:t>
      </w:r>
      <w:r w:rsidR="006C3270" w:rsidRPr="000B5D57">
        <w:rPr>
          <w:rFonts w:ascii="Times New Roman" w:hAnsi="Times New Roman"/>
          <w:b/>
          <w:bCs/>
          <w:sz w:val="22"/>
          <w:szCs w:val="22"/>
          <w:u w:val="single"/>
        </w:rPr>
        <w:t>of</w:t>
      </w:r>
      <w:r w:rsidR="00734598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Finance</w:t>
      </w:r>
      <w:r w:rsidR="0003622E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  - </w:t>
      </w:r>
      <w:r w:rsidR="00742F01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2001 </w:t>
      </w:r>
      <w:r w:rsidR="00734598" w:rsidRPr="000B5D57">
        <w:rPr>
          <w:rFonts w:ascii="Times New Roman" w:hAnsi="Times New Roman"/>
          <w:b/>
          <w:bCs/>
          <w:sz w:val="22"/>
          <w:szCs w:val="22"/>
          <w:u w:val="single"/>
        </w:rPr>
        <w:t>till 2011</w:t>
      </w:r>
    </w:p>
    <w:p w:rsidR="00742F01" w:rsidRDefault="00742F01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>Offsets Program Bureau (OPB) – Abu Dhabi-</w:t>
      </w:r>
      <w:proofErr w:type="gramStart"/>
      <w:r w:rsidRPr="000B5D57">
        <w:rPr>
          <w:rFonts w:ascii="Times New Roman" w:hAnsi="Times New Roman"/>
          <w:b/>
          <w:bCs/>
          <w:sz w:val="22"/>
          <w:szCs w:val="22"/>
        </w:rPr>
        <w:t>UAE</w:t>
      </w:r>
      <w:r w:rsidR="00DE6C00" w:rsidRPr="000B5D5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34654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</w:p>
    <w:p w:rsidR="00312B14" w:rsidRPr="000B5D57" w:rsidRDefault="00312B14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7769DC" w:rsidRPr="000B5D57" w:rsidRDefault="007769DC" w:rsidP="009D053A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The group (5 billion U.S turnovers) is set to implement the defense offsets program for UAE, aims at adding value to the UAE economy through the creation of joint </w:t>
      </w:r>
      <w:r w:rsidR="00C62505" w:rsidRPr="000B5D57">
        <w:rPr>
          <w:rFonts w:ascii="Times New Roman" w:hAnsi="Times New Roman"/>
          <w:sz w:val="22"/>
          <w:szCs w:val="22"/>
        </w:rPr>
        <w:t>venture between</w:t>
      </w:r>
      <w:r w:rsidR="009D053A" w:rsidRPr="000B5D57">
        <w:rPr>
          <w:rFonts w:ascii="Times New Roman" w:hAnsi="Times New Roman"/>
          <w:sz w:val="22"/>
          <w:szCs w:val="22"/>
        </w:rPr>
        <w:t xml:space="preserve"> UAE business </w:t>
      </w:r>
      <w:r w:rsidR="005D0D97" w:rsidRPr="000B5D57">
        <w:rPr>
          <w:rFonts w:ascii="Times New Roman" w:hAnsi="Times New Roman"/>
          <w:sz w:val="22"/>
          <w:szCs w:val="22"/>
        </w:rPr>
        <w:t>community and</w:t>
      </w:r>
      <w:r w:rsidRPr="000B5D57">
        <w:rPr>
          <w:rFonts w:ascii="Times New Roman" w:hAnsi="Times New Roman"/>
          <w:sz w:val="22"/>
          <w:szCs w:val="22"/>
        </w:rPr>
        <w:t xml:space="preserve"> international companies</w:t>
      </w:r>
      <w:r w:rsidR="009D053A" w:rsidRPr="000B5D57">
        <w:rPr>
          <w:rFonts w:ascii="Times New Roman" w:hAnsi="Times New Roman"/>
          <w:sz w:val="22"/>
          <w:szCs w:val="22"/>
        </w:rPr>
        <w:t xml:space="preserve"> </w:t>
      </w:r>
      <w:r w:rsidR="005D0D97" w:rsidRPr="000B5D57">
        <w:rPr>
          <w:rFonts w:ascii="Times New Roman" w:hAnsi="Times New Roman"/>
          <w:sz w:val="22"/>
          <w:szCs w:val="22"/>
        </w:rPr>
        <w:t>or lunching</w:t>
      </w:r>
      <w:r w:rsidR="009D053A" w:rsidRPr="000B5D57">
        <w:rPr>
          <w:rFonts w:ascii="Times New Roman" w:hAnsi="Times New Roman"/>
          <w:sz w:val="22"/>
          <w:szCs w:val="22"/>
        </w:rPr>
        <w:t xml:space="preserve"> </w:t>
      </w:r>
      <w:r w:rsidR="005D0D97" w:rsidRPr="000B5D57">
        <w:rPr>
          <w:rFonts w:ascii="Times New Roman" w:hAnsi="Times New Roman"/>
          <w:sz w:val="22"/>
          <w:szCs w:val="22"/>
        </w:rPr>
        <w:t>company for</w:t>
      </w:r>
      <w:r w:rsidR="00F057E8" w:rsidRPr="000B5D57">
        <w:rPr>
          <w:rFonts w:ascii="Times New Roman" w:hAnsi="Times New Roman"/>
          <w:sz w:val="22"/>
          <w:szCs w:val="22"/>
        </w:rPr>
        <w:t xml:space="preserve"> public </w:t>
      </w:r>
      <w:r w:rsidR="005D0D97" w:rsidRPr="000B5D57">
        <w:rPr>
          <w:rFonts w:ascii="Times New Roman" w:hAnsi="Times New Roman"/>
          <w:sz w:val="22"/>
          <w:szCs w:val="22"/>
        </w:rPr>
        <w:t xml:space="preserve">offering. </w:t>
      </w:r>
      <w:r w:rsidRPr="000B5D57">
        <w:rPr>
          <w:rFonts w:ascii="Times New Roman" w:hAnsi="Times New Roman"/>
          <w:sz w:val="22"/>
          <w:szCs w:val="22"/>
        </w:rPr>
        <w:t xml:space="preserve">The group activities are a mix of </w:t>
      </w:r>
      <w:r w:rsidR="005D0D97" w:rsidRPr="000B5D57">
        <w:rPr>
          <w:rFonts w:ascii="Times New Roman" w:hAnsi="Times New Roman"/>
          <w:sz w:val="22"/>
          <w:szCs w:val="22"/>
        </w:rPr>
        <w:t>investment,</w:t>
      </w:r>
      <w:r w:rsidR="00D761D3" w:rsidRPr="000B5D57">
        <w:rPr>
          <w:rFonts w:ascii="Times New Roman" w:hAnsi="Times New Roman"/>
          <w:sz w:val="22"/>
          <w:szCs w:val="22"/>
        </w:rPr>
        <w:t xml:space="preserve"> private equity and venture capital </w:t>
      </w:r>
      <w:r w:rsidRPr="000B5D57">
        <w:rPr>
          <w:rFonts w:ascii="Times New Roman" w:hAnsi="Times New Roman"/>
          <w:sz w:val="22"/>
          <w:szCs w:val="22"/>
        </w:rPr>
        <w:t>nature.</w:t>
      </w:r>
    </w:p>
    <w:p w:rsidR="007769DC" w:rsidRPr="000B5D57" w:rsidRDefault="007769DC" w:rsidP="007769DC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7769DC" w:rsidRPr="000B5D57" w:rsidRDefault="007769DC" w:rsidP="007769DC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Scope: </w:t>
      </w:r>
    </w:p>
    <w:p w:rsidR="007769DC" w:rsidRPr="000B5D57" w:rsidRDefault="007769DC" w:rsidP="007769DC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Developing and executing the organization strategic business plan and budget. Play an active investment management and fund management role. Oversee the Enterprise Risk Management (ERM) activity.</w:t>
      </w:r>
      <w:r w:rsidR="00F057E8" w:rsidRPr="000B5D57">
        <w:rPr>
          <w:rFonts w:ascii="Times New Roman" w:hAnsi="Times New Roman"/>
          <w:sz w:val="22"/>
          <w:szCs w:val="22"/>
        </w:rPr>
        <w:t xml:space="preserve">         </w:t>
      </w:r>
      <w:r w:rsidRPr="000B5D57">
        <w:rPr>
          <w:rFonts w:ascii="Times New Roman" w:hAnsi="Times New Roman"/>
          <w:sz w:val="22"/>
          <w:szCs w:val="22"/>
        </w:rPr>
        <w:t xml:space="preserve"> Re</w:t>
      </w:r>
      <w:r w:rsidR="00F057E8" w:rsidRPr="000B5D57">
        <w:rPr>
          <w:rFonts w:ascii="Times New Roman" w:hAnsi="Times New Roman"/>
          <w:sz w:val="22"/>
          <w:szCs w:val="22"/>
        </w:rPr>
        <w:t>-</w:t>
      </w:r>
      <w:r w:rsidRPr="000B5D57">
        <w:rPr>
          <w:rFonts w:ascii="Times New Roman" w:hAnsi="Times New Roman"/>
          <w:sz w:val="22"/>
          <w:szCs w:val="22"/>
        </w:rPr>
        <w:t>engineer and streamline the accounting and financial management process as per IAS. Provide efficient internal control systems.  The task is to improve the overall performance and promoting/applying best practices.</w:t>
      </w:r>
    </w:p>
    <w:p w:rsidR="00B814FC" w:rsidRPr="000B5D57" w:rsidRDefault="00B814FC" w:rsidP="007C092A">
      <w:pPr>
        <w:pStyle w:val="BodyText"/>
        <w:jc w:val="left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4910C3" w:rsidRPr="000B5D57" w:rsidRDefault="004910C3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Accomplishment:</w:t>
      </w:r>
    </w:p>
    <w:p w:rsidR="004910C3" w:rsidRPr="000B5D57" w:rsidRDefault="004910C3" w:rsidP="007C092A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464EF2" w:rsidRPr="000B5D57" w:rsidRDefault="007B07A5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Design and implement the group </w:t>
      </w:r>
      <w:r w:rsidR="00464EF2" w:rsidRPr="000B5D57">
        <w:rPr>
          <w:rFonts w:ascii="Times New Roman" w:hAnsi="Times New Roman"/>
          <w:bCs/>
          <w:sz w:val="22"/>
          <w:szCs w:val="22"/>
        </w:rPr>
        <w:t xml:space="preserve"> financial system and </w:t>
      </w:r>
      <w:r w:rsidR="00080493" w:rsidRPr="000B5D57">
        <w:rPr>
          <w:rFonts w:ascii="Times New Roman" w:hAnsi="Times New Roman"/>
          <w:bCs/>
          <w:sz w:val="22"/>
          <w:szCs w:val="22"/>
        </w:rPr>
        <w:t>producers</w:t>
      </w:r>
    </w:p>
    <w:p w:rsidR="00464EF2" w:rsidRPr="000B5D57" w:rsidRDefault="00267C7B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The finance unit was restructured to act as a sh</w:t>
      </w:r>
      <w:r w:rsidR="00551DCA" w:rsidRPr="000B5D57">
        <w:rPr>
          <w:rFonts w:ascii="Times New Roman" w:hAnsi="Times New Roman"/>
          <w:bCs/>
          <w:sz w:val="22"/>
          <w:szCs w:val="22"/>
        </w:rPr>
        <w:t>a</w:t>
      </w:r>
      <w:r w:rsidRPr="000B5D57">
        <w:rPr>
          <w:rFonts w:ascii="Times New Roman" w:hAnsi="Times New Roman"/>
          <w:bCs/>
          <w:sz w:val="22"/>
          <w:szCs w:val="22"/>
        </w:rPr>
        <w:t xml:space="preserve">red service center and </w:t>
      </w:r>
      <w:r w:rsidR="00551DCA" w:rsidRPr="000B5D57">
        <w:rPr>
          <w:rFonts w:ascii="Times New Roman" w:hAnsi="Times New Roman"/>
          <w:bCs/>
          <w:sz w:val="22"/>
          <w:szCs w:val="22"/>
        </w:rPr>
        <w:t xml:space="preserve">to support all offset subsidiaries </w:t>
      </w:r>
      <w:r w:rsidR="005D4B73" w:rsidRPr="000B5D57">
        <w:rPr>
          <w:rFonts w:ascii="Times New Roman" w:hAnsi="Times New Roman"/>
          <w:bCs/>
          <w:sz w:val="22"/>
          <w:szCs w:val="22"/>
        </w:rPr>
        <w:t>and projects.</w:t>
      </w:r>
      <w:r w:rsidR="00684B61" w:rsidRPr="000B5D57">
        <w:rPr>
          <w:rFonts w:ascii="Times New Roman" w:hAnsi="Times New Roman"/>
          <w:bCs/>
          <w:sz w:val="22"/>
          <w:szCs w:val="22"/>
        </w:rPr>
        <w:t>( more than 8 subsidiaries and 30 projects)</w:t>
      </w:r>
    </w:p>
    <w:p w:rsidR="00080493" w:rsidRPr="000B5D57" w:rsidRDefault="004817C6" w:rsidP="004817C6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Implemented t</w:t>
      </w:r>
      <w:r w:rsidR="00080493" w:rsidRPr="000B5D57">
        <w:rPr>
          <w:rFonts w:ascii="Times New Roman" w:hAnsi="Times New Roman"/>
          <w:bCs/>
          <w:sz w:val="22"/>
          <w:szCs w:val="22"/>
        </w:rPr>
        <w:t xml:space="preserve">he company </w:t>
      </w:r>
      <w:r w:rsidR="00C62505" w:rsidRPr="000B5D57">
        <w:rPr>
          <w:rFonts w:ascii="Times New Roman" w:hAnsi="Times New Roman"/>
          <w:bCs/>
          <w:sz w:val="22"/>
          <w:szCs w:val="22"/>
        </w:rPr>
        <w:t>ERP system</w:t>
      </w:r>
      <w:r w:rsidR="00080493" w:rsidRPr="000B5D57">
        <w:rPr>
          <w:rFonts w:ascii="Times New Roman" w:hAnsi="Times New Roman"/>
          <w:bCs/>
          <w:sz w:val="22"/>
          <w:szCs w:val="22"/>
        </w:rPr>
        <w:t xml:space="preserve"> (Great </w:t>
      </w:r>
      <w:r w:rsidR="00C62505" w:rsidRPr="000B5D57">
        <w:rPr>
          <w:rFonts w:ascii="Times New Roman" w:hAnsi="Times New Roman"/>
          <w:bCs/>
          <w:sz w:val="22"/>
          <w:szCs w:val="22"/>
        </w:rPr>
        <w:t>Plain)</w:t>
      </w:r>
      <w:r w:rsidRPr="000B5D57">
        <w:rPr>
          <w:rFonts w:ascii="Times New Roman" w:hAnsi="Times New Roman"/>
          <w:bCs/>
          <w:sz w:val="22"/>
          <w:szCs w:val="22"/>
        </w:rPr>
        <w:t xml:space="preserve"> in a time </w:t>
      </w:r>
      <w:r w:rsidR="00C62505" w:rsidRPr="000B5D57">
        <w:rPr>
          <w:rFonts w:ascii="Times New Roman" w:hAnsi="Times New Roman"/>
          <w:bCs/>
          <w:sz w:val="22"/>
          <w:szCs w:val="22"/>
        </w:rPr>
        <w:t>record less</w:t>
      </w:r>
      <w:r w:rsidRPr="000B5D57">
        <w:rPr>
          <w:rFonts w:ascii="Times New Roman" w:hAnsi="Times New Roman"/>
          <w:bCs/>
          <w:sz w:val="22"/>
          <w:szCs w:val="22"/>
        </w:rPr>
        <w:t xml:space="preserve"> than </w:t>
      </w:r>
      <w:r w:rsidR="005D0D97" w:rsidRPr="000B5D57">
        <w:rPr>
          <w:rFonts w:ascii="Times New Roman" w:hAnsi="Times New Roman"/>
          <w:bCs/>
          <w:sz w:val="22"/>
          <w:szCs w:val="22"/>
        </w:rPr>
        <w:t>two months</w:t>
      </w:r>
      <w:r w:rsidRPr="000B5D57">
        <w:rPr>
          <w:rFonts w:ascii="Times New Roman" w:hAnsi="Times New Roman"/>
          <w:bCs/>
          <w:sz w:val="22"/>
          <w:szCs w:val="22"/>
        </w:rPr>
        <w:t>.</w:t>
      </w:r>
    </w:p>
    <w:p w:rsidR="00850C47" w:rsidRPr="000B5D57" w:rsidRDefault="00850C47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Clear more than 8 subsidiaries</w:t>
      </w:r>
      <w:r w:rsidR="00D014C7" w:rsidRPr="000B5D57">
        <w:rPr>
          <w:rFonts w:ascii="Times New Roman" w:hAnsi="Times New Roman"/>
          <w:bCs/>
          <w:sz w:val="22"/>
          <w:szCs w:val="22"/>
        </w:rPr>
        <w:t xml:space="preserve"> (SPV)</w:t>
      </w:r>
      <w:r w:rsidRPr="000B5D57">
        <w:rPr>
          <w:rFonts w:ascii="Times New Roman" w:hAnsi="Times New Roman"/>
          <w:bCs/>
          <w:sz w:val="22"/>
          <w:szCs w:val="22"/>
        </w:rPr>
        <w:t xml:space="preserve"> accounting backlog range between 2 and </w:t>
      </w:r>
      <w:r w:rsidR="00B1262F" w:rsidRPr="000B5D57">
        <w:rPr>
          <w:rFonts w:ascii="Times New Roman" w:hAnsi="Times New Roman"/>
          <w:bCs/>
          <w:sz w:val="22"/>
          <w:szCs w:val="22"/>
        </w:rPr>
        <w:t>5</w:t>
      </w:r>
      <w:r w:rsidRPr="000B5D57">
        <w:rPr>
          <w:rFonts w:ascii="Times New Roman" w:hAnsi="Times New Roman"/>
          <w:bCs/>
          <w:sz w:val="22"/>
          <w:szCs w:val="22"/>
        </w:rPr>
        <w:t xml:space="preserve"> years </w:t>
      </w:r>
      <w:r w:rsidR="00FF03D6" w:rsidRPr="000B5D57">
        <w:rPr>
          <w:rFonts w:ascii="Times New Roman" w:hAnsi="Times New Roman"/>
          <w:bCs/>
          <w:sz w:val="22"/>
          <w:szCs w:val="22"/>
        </w:rPr>
        <w:t>in less</w:t>
      </w:r>
      <w:r w:rsidR="00766A12" w:rsidRPr="000B5D57">
        <w:rPr>
          <w:rFonts w:ascii="Times New Roman" w:hAnsi="Times New Roman"/>
          <w:bCs/>
          <w:sz w:val="22"/>
          <w:szCs w:val="22"/>
        </w:rPr>
        <w:t xml:space="preserve"> than </w:t>
      </w:r>
      <w:r w:rsidRPr="000B5D57">
        <w:rPr>
          <w:rFonts w:ascii="Times New Roman" w:hAnsi="Times New Roman"/>
          <w:bCs/>
          <w:sz w:val="22"/>
          <w:szCs w:val="22"/>
        </w:rPr>
        <w:t>two years period.</w:t>
      </w:r>
    </w:p>
    <w:p w:rsidR="00850C47" w:rsidRPr="000B5D57" w:rsidRDefault="00850C47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Register all assets managed on behalf of A</w:t>
      </w:r>
      <w:r w:rsidR="00D92BFF" w:rsidRPr="000B5D57">
        <w:rPr>
          <w:rFonts w:ascii="Times New Roman" w:hAnsi="Times New Roman"/>
          <w:bCs/>
          <w:sz w:val="22"/>
          <w:szCs w:val="22"/>
        </w:rPr>
        <w:t>bu Dhabi</w:t>
      </w:r>
      <w:r w:rsidRPr="000B5D57">
        <w:rPr>
          <w:rFonts w:ascii="Times New Roman" w:hAnsi="Times New Roman"/>
          <w:bCs/>
          <w:sz w:val="22"/>
          <w:szCs w:val="22"/>
        </w:rPr>
        <w:t xml:space="preserve"> Government(more than $8 billion) and has recommended to establish an new</w:t>
      </w:r>
      <w:r w:rsidR="005130F5">
        <w:rPr>
          <w:rFonts w:ascii="Times New Roman" w:hAnsi="Times New Roman"/>
          <w:bCs/>
          <w:sz w:val="22"/>
          <w:szCs w:val="22"/>
        </w:rPr>
        <w:t xml:space="preserve"> </w:t>
      </w:r>
      <w:r w:rsidRPr="000B5D57">
        <w:rPr>
          <w:rFonts w:ascii="Times New Roman" w:hAnsi="Times New Roman"/>
          <w:bCs/>
          <w:sz w:val="22"/>
          <w:szCs w:val="22"/>
        </w:rPr>
        <w:t xml:space="preserve"> company to act as investment arm for Offset group</w:t>
      </w:r>
      <w:r w:rsidR="005D2D0D" w:rsidRPr="000B5D57">
        <w:rPr>
          <w:rFonts w:ascii="Times New Roman" w:hAnsi="Times New Roman"/>
          <w:bCs/>
          <w:sz w:val="22"/>
          <w:szCs w:val="22"/>
        </w:rPr>
        <w:t xml:space="preserve"> and AD government</w:t>
      </w:r>
      <w:r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Pr="000B5D57">
        <w:rPr>
          <w:rFonts w:ascii="Times New Roman" w:hAnsi="Times New Roman"/>
          <w:b/>
          <w:sz w:val="22"/>
          <w:szCs w:val="22"/>
        </w:rPr>
        <w:t>(Currently known as Mubadala)</w:t>
      </w:r>
    </w:p>
    <w:p w:rsidR="00464EF2" w:rsidRPr="000B5D57" w:rsidRDefault="00DC35BA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Introducing a complete new business forecast and budgeting </w:t>
      </w:r>
      <w:r w:rsidR="00080493" w:rsidRPr="000B5D57">
        <w:rPr>
          <w:rFonts w:ascii="Times New Roman" w:hAnsi="Times New Roman"/>
          <w:bCs/>
          <w:sz w:val="22"/>
          <w:szCs w:val="22"/>
        </w:rPr>
        <w:t>process system</w:t>
      </w:r>
      <w:r w:rsidR="006D4C73" w:rsidRPr="000B5D57">
        <w:rPr>
          <w:rFonts w:ascii="Times New Roman" w:hAnsi="Times New Roman"/>
          <w:bCs/>
          <w:sz w:val="22"/>
          <w:szCs w:val="22"/>
        </w:rPr>
        <w:t>.</w:t>
      </w:r>
    </w:p>
    <w:p w:rsidR="00A30F58" w:rsidRPr="000B5D57" w:rsidRDefault="006D4C73" w:rsidP="00505FBC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Being a member of the investment committee s</w:t>
      </w:r>
      <w:r w:rsidR="00A30F58" w:rsidRPr="000B5D57">
        <w:rPr>
          <w:rFonts w:ascii="Times New Roman" w:hAnsi="Times New Roman"/>
          <w:sz w:val="22"/>
          <w:szCs w:val="22"/>
        </w:rPr>
        <w:t>etting and developing investment criteria and KPI</w:t>
      </w:r>
      <w:r w:rsidR="00BC3DCF" w:rsidRPr="000B5D57">
        <w:rPr>
          <w:rFonts w:ascii="Times New Roman" w:hAnsi="Times New Roman"/>
          <w:sz w:val="22"/>
          <w:szCs w:val="22"/>
        </w:rPr>
        <w:t xml:space="preserve">. Conducting an investment </w:t>
      </w:r>
      <w:r w:rsidR="00D7751F" w:rsidRPr="000B5D57">
        <w:rPr>
          <w:rFonts w:ascii="Times New Roman" w:hAnsi="Times New Roman"/>
          <w:sz w:val="22"/>
          <w:szCs w:val="22"/>
        </w:rPr>
        <w:t>due</w:t>
      </w:r>
      <w:r w:rsidR="00BC3DCF" w:rsidRPr="000B5D57">
        <w:rPr>
          <w:rFonts w:ascii="Times New Roman" w:hAnsi="Times New Roman"/>
          <w:sz w:val="22"/>
          <w:szCs w:val="22"/>
        </w:rPr>
        <w:t xml:space="preserve"> diligence for potential Private </w:t>
      </w:r>
      <w:r w:rsidR="00D7751F" w:rsidRPr="000B5D57">
        <w:rPr>
          <w:rFonts w:ascii="Times New Roman" w:hAnsi="Times New Roman"/>
          <w:sz w:val="22"/>
          <w:szCs w:val="22"/>
        </w:rPr>
        <w:t>and, public</w:t>
      </w:r>
      <w:r w:rsidR="00BC3DCF" w:rsidRPr="000B5D57">
        <w:rPr>
          <w:rFonts w:ascii="Times New Roman" w:hAnsi="Times New Roman"/>
          <w:sz w:val="22"/>
          <w:szCs w:val="22"/>
        </w:rPr>
        <w:t xml:space="preserve"> partnership (PPP) </w:t>
      </w:r>
      <w:r w:rsidR="00D7751F" w:rsidRPr="000B5D57">
        <w:rPr>
          <w:rFonts w:ascii="Times New Roman" w:hAnsi="Times New Roman"/>
          <w:sz w:val="22"/>
          <w:szCs w:val="22"/>
        </w:rPr>
        <w:t xml:space="preserve">through joint venture </w:t>
      </w:r>
      <w:r w:rsidR="00847AD8" w:rsidRPr="000B5D57">
        <w:rPr>
          <w:rFonts w:ascii="Times New Roman" w:hAnsi="Times New Roman"/>
          <w:sz w:val="22"/>
          <w:szCs w:val="22"/>
        </w:rPr>
        <w:t>formation.</w:t>
      </w:r>
    </w:p>
    <w:p w:rsidR="00A30F58" w:rsidRPr="000B5D57" w:rsidRDefault="00A30F58" w:rsidP="00505FBC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Effective utilization of the </w:t>
      </w:r>
      <w:r w:rsidR="00E05C31" w:rsidRPr="000B5D57">
        <w:rPr>
          <w:rFonts w:ascii="Times New Roman" w:hAnsi="Times New Roman"/>
          <w:sz w:val="22"/>
          <w:szCs w:val="22"/>
        </w:rPr>
        <w:t xml:space="preserve"> group </w:t>
      </w:r>
      <w:r w:rsidRPr="000B5D57">
        <w:rPr>
          <w:rFonts w:ascii="Times New Roman" w:hAnsi="Times New Roman"/>
          <w:sz w:val="22"/>
          <w:szCs w:val="22"/>
        </w:rPr>
        <w:t>surplus fund through selected financial products and derivatives suc</w:t>
      </w:r>
      <w:r w:rsidR="00505FBC" w:rsidRPr="000B5D57">
        <w:rPr>
          <w:rFonts w:ascii="Times New Roman" w:hAnsi="Times New Roman"/>
          <w:sz w:val="22"/>
          <w:szCs w:val="22"/>
        </w:rPr>
        <w:t>h as investing in private placement, bonds, commodities, r</w:t>
      </w:r>
      <w:r w:rsidRPr="000B5D57">
        <w:rPr>
          <w:rFonts w:ascii="Times New Roman" w:hAnsi="Times New Roman"/>
          <w:sz w:val="22"/>
          <w:szCs w:val="22"/>
        </w:rPr>
        <w:t>eal es</w:t>
      </w:r>
      <w:r w:rsidR="00505FBC" w:rsidRPr="000B5D57">
        <w:rPr>
          <w:rFonts w:ascii="Times New Roman" w:hAnsi="Times New Roman"/>
          <w:sz w:val="22"/>
          <w:szCs w:val="22"/>
        </w:rPr>
        <w:t>tate and infrastructure funds, h</w:t>
      </w:r>
      <w:r w:rsidRPr="000B5D57">
        <w:rPr>
          <w:rFonts w:ascii="Times New Roman" w:hAnsi="Times New Roman"/>
          <w:sz w:val="22"/>
          <w:szCs w:val="22"/>
        </w:rPr>
        <w:t>igh yield deposit and  convertible Sukuk, et</w:t>
      </w:r>
      <w:r w:rsidRPr="000B5D57">
        <w:rPr>
          <w:rFonts w:ascii="Times New Roman" w:hAnsi="Times New Roman"/>
          <w:b/>
          <w:bCs/>
          <w:sz w:val="22"/>
          <w:szCs w:val="22"/>
        </w:rPr>
        <w:t>c</w:t>
      </w:r>
    </w:p>
    <w:p w:rsidR="00A30F58" w:rsidRPr="000B5D57" w:rsidRDefault="003B39D1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Concluded the sales stake in </w:t>
      </w:r>
      <w:r w:rsidR="00A30F58" w:rsidRPr="000B5D57">
        <w:rPr>
          <w:rFonts w:ascii="Times New Roman" w:hAnsi="Times New Roman"/>
          <w:sz w:val="22"/>
          <w:szCs w:val="22"/>
        </w:rPr>
        <w:t xml:space="preserve">Dolphin project </w:t>
      </w:r>
      <w:r w:rsidR="00A62E30" w:rsidRPr="000B5D57">
        <w:rPr>
          <w:rFonts w:ascii="Times New Roman" w:hAnsi="Times New Roman"/>
          <w:sz w:val="22"/>
          <w:szCs w:val="22"/>
        </w:rPr>
        <w:t>to</w:t>
      </w:r>
      <w:r w:rsidR="00A30F58" w:rsidRPr="000B5D57">
        <w:rPr>
          <w:rFonts w:ascii="Times New Roman" w:hAnsi="Times New Roman"/>
          <w:sz w:val="22"/>
          <w:szCs w:val="22"/>
        </w:rPr>
        <w:t xml:space="preserve"> Occidental</w:t>
      </w:r>
      <w:r w:rsidR="00A62E30" w:rsidRPr="000B5D57">
        <w:rPr>
          <w:rFonts w:ascii="Times New Roman" w:hAnsi="Times New Roman"/>
          <w:sz w:val="22"/>
          <w:szCs w:val="22"/>
        </w:rPr>
        <w:t xml:space="preserve"> USA</w:t>
      </w:r>
      <w:r w:rsidRPr="000B5D57">
        <w:rPr>
          <w:rFonts w:ascii="Times New Roman" w:hAnsi="Times New Roman"/>
          <w:sz w:val="22"/>
          <w:szCs w:val="22"/>
        </w:rPr>
        <w:t xml:space="preserve"> </w:t>
      </w:r>
      <w:r w:rsidR="00A30F58" w:rsidRPr="000B5D57">
        <w:rPr>
          <w:rFonts w:ascii="Times New Roman" w:hAnsi="Times New Roman"/>
          <w:sz w:val="22"/>
          <w:szCs w:val="22"/>
        </w:rPr>
        <w:t>($ hundreds of millions</w:t>
      </w:r>
      <w:r w:rsidRPr="000B5D57">
        <w:rPr>
          <w:rFonts w:ascii="Times New Roman" w:hAnsi="Times New Roman"/>
          <w:sz w:val="22"/>
          <w:szCs w:val="22"/>
        </w:rPr>
        <w:t>)</w:t>
      </w:r>
    </w:p>
    <w:p w:rsidR="001471D0" w:rsidRPr="000B5D57" w:rsidRDefault="001471D0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lastRenderedPageBreak/>
        <w:t xml:space="preserve">Collected   and secured a $ 8 MM ( @ 8%) unsecured loan by rescheduling a repayment plan and assign the borrower  revenue proceed of two big contracts to </w:t>
      </w:r>
      <w:r w:rsidR="00D25B17" w:rsidRPr="000B5D57">
        <w:rPr>
          <w:rFonts w:ascii="Times New Roman" w:hAnsi="Times New Roman"/>
          <w:sz w:val="22"/>
          <w:szCs w:val="22"/>
        </w:rPr>
        <w:t>OBP</w:t>
      </w:r>
      <w:r w:rsidRPr="000B5D57">
        <w:rPr>
          <w:rFonts w:ascii="Times New Roman" w:hAnsi="Times New Roman"/>
          <w:sz w:val="22"/>
          <w:szCs w:val="22"/>
        </w:rPr>
        <w:t xml:space="preserve"> account through revenue assignment agreement</w:t>
      </w:r>
      <w:r w:rsidR="00A83B54" w:rsidRPr="000B5D57">
        <w:rPr>
          <w:rFonts w:ascii="Times New Roman" w:hAnsi="Times New Roman"/>
          <w:sz w:val="22"/>
          <w:szCs w:val="22"/>
        </w:rPr>
        <w:t>.</w:t>
      </w:r>
    </w:p>
    <w:p w:rsidR="00850C47" w:rsidRPr="000B5D57" w:rsidRDefault="003B174C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Being a member of the finance committee for Dolphin project.US$ 4 billion </w:t>
      </w:r>
      <w:r w:rsidR="0050337C" w:rsidRPr="000B5D57">
        <w:rPr>
          <w:rFonts w:ascii="Times New Roman" w:hAnsi="Times New Roman"/>
          <w:bCs/>
          <w:sz w:val="22"/>
          <w:szCs w:val="22"/>
        </w:rPr>
        <w:t xml:space="preserve">including </w:t>
      </w:r>
      <w:r w:rsidR="0050337C">
        <w:rPr>
          <w:rFonts w:ascii="Times New Roman" w:hAnsi="Times New Roman"/>
          <w:bCs/>
          <w:sz w:val="22"/>
          <w:szCs w:val="22"/>
        </w:rPr>
        <w:t>syndication loan, ECA</w:t>
      </w:r>
      <w:r w:rsidRPr="000B5D57">
        <w:rPr>
          <w:rFonts w:ascii="Times New Roman" w:hAnsi="Times New Roman"/>
          <w:bCs/>
          <w:sz w:val="22"/>
          <w:szCs w:val="22"/>
        </w:rPr>
        <w:t xml:space="preserve"> and Islamic lasing </w:t>
      </w:r>
      <w:r w:rsidR="00CF29E3" w:rsidRPr="000B5D57">
        <w:rPr>
          <w:rFonts w:ascii="Times New Roman" w:hAnsi="Times New Roman"/>
          <w:bCs/>
          <w:sz w:val="22"/>
          <w:szCs w:val="22"/>
        </w:rPr>
        <w:t>finance.</w:t>
      </w:r>
    </w:p>
    <w:p w:rsidR="00AB1E11" w:rsidRPr="000B5D57" w:rsidRDefault="00AB1E11" w:rsidP="007C092A">
      <w:pPr>
        <w:pStyle w:val="BodyText"/>
        <w:numPr>
          <w:ilvl w:val="0"/>
          <w:numId w:val="7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Business and financial due diligence for target take over company.</w:t>
      </w:r>
    </w:p>
    <w:p w:rsidR="00D92E62" w:rsidRPr="000B5D57" w:rsidRDefault="00D92E62" w:rsidP="00D92E62">
      <w:pPr>
        <w:pStyle w:val="BodyText"/>
        <w:ind w:left="720" w:right="720"/>
        <w:jc w:val="left"/>
        <w:rPr>
          <w:rFonts w:ascii="Times New Roman" w:hAnsi="Times New Roman"/>
          <w:bCs/>
          <w:sz w:val="22"/>
          <w:szCs w:val="22"/>
        </w:rPr>
      </w:pPr>
    </w:p>
    <w:p w:rsidR="004F53D0" w:rsidRPr="000B5D57" w:rsidRDefault="00DD230A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CFO and Board </w:t>
      </w:r>
      <w:r w:rsidR="00EC6B6C" w:rsidRPr="000B5D57">
        <w:rPr>
          <w:rFonts w:ascii="Times New Roman" w:hAnsi="Times New Roman"/>
          <w:b/>
          <w:bCs/>
          <w:sz w:val="22"/>
          <w:szCs w:val="22"/>
          <w:u w:val="single"/>
        </w:rPr>
        <w:t>of</w:t>
      </w:r>
      <w:r w:rsidR="004F53D0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Director</w:t>
      </w:r>
      <w:r w:rsidR="00EC6B6C" w:rsidRPr="000B5D57">
        <w:rPr>
          <w:rFonts w:ascii="Times New Roman" w:hAnsi="Times New Roman"/>
          <w:b/>
          <w:bCs/>
          <w:sz w:val="22"/>
          <w:szCs w:val="22"/>
          <w:u w:val="single"/>
        </w:rPr>
        <w:t>-BMS</w:t>
      </w:r>
      <w:r w:rsidR="004F53D0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(seconded by Offset)   - </w:t>
      </w:r>
      <w:r w:rsidR="0003622E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2010 </w:t>
      </w:r>
      <w:r w:rsidR="00116DC9" w:rsidRPr="000B5D57">
        <w:rPr>
          <w:rFonts w:ascii="Times New Roman" w:hAnsi="Times New Roman"/>
          <w:b/>
          <w:bCs/>
          <w:sz w:val="22"/>
          <w:szCs w:val="22"/>
          <w:u w:val="single"/>
        </w:rPr>
        <w:t>till 2011</w:t>
      </w:r>
      <w:r w:rsidR="003A4CFC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4F53D0" w:rsidRPr="000B5D57" w:rsidRDefault="004F53D0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4F53D0" w:rsidRPr="000B5D57" w:rsidRDefault="004F53D0" w:rsidP="007C092A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Accomplishment: </w:t>
      </w:r>
    </w:p>
    <w:p w:rsidR="004F53D0" w:rsidRPr="000B5D57" w:rsidRDefault="004F53D0" w:rsidP="007C092A">
      <w:pPr>
        <w:pStyle w:val="BodyText"/>
        <w:ind w:left="1440"/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 xml:space="preserve">      </w:t>
      </w:r>
    </w:p>
    <w:p w:rsidR="004F53D0" w:rsidRPr="000B5D57" w:rsidRDefault="004F53D0" w:rsidP="007C092A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Established a AED </w:t>
      </w:r>
      <w:r w:rsidR="006D7CB2" w:rsidRPr="000B5D57">
        <w:rPr>
          <w:rFonts w:ascii="Times New Roman" w:hAnsi="Times New Roman"/>
          <w:bCs/>
          <w:sz w:val="22"/>
          <w:szCs w:val="22"/>
        </w:rPr>
        <w:t>5</w:t>
      </w:r>
      <w:r w:rsidRPr="000B5D57">
        <w:rPr>
          <w:rFonts w:ascii="Times New Roman" w:hAnsi="Times New Roman"/>
          <w:bCs/>
          <w:sz w:val="22"/>
          <w:szCs w:val="22"/>
        </w:rPr>
        <w:t xml:space="preserve">00 MM (unfunded) bank facility with local banks e.g. advance payment guarantee, performance bond  at a very competitive cost @ .5 % ( $ </w:t>
      </w:r>
      <w:r w:rsidR="00CB487D" w:rsidRPr="000B5D57">
        <w:rPr>
          <w:rFonts w:ascii="Times New Roman" w:hAnsi="Times New Roman"/>
          <w:bCs/>
          <w:sz w:val="22"/>
          <w:szCs w:val="22"/>
        </w:rPr>
        <w:t>3.5</w:t>
      </w:r>
      <w:r w:rsidRPr="000B5D57">
        <w:rPr>
          <w:rFonts w:ascii="Times New Roman" w:hAnsi="Times New Roman"/>
          <w:bCs/>
          <w:sz w:val="22"/>
          <w:szCs w:val="22"/>
        </w:rPr>
        <w:t xml:space="preserve"> MM $saving on cost of finance)</w:t>
      </w:r>
    </w:p>
    <w:p w:rsidR="004F53D0" w:rsidRPr="000B5D57" w:rsidRDefault="004F53D0" w:rsidP="007C092A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Succeeded to established a AED 202 MM working capital bank facility with local banks</w:t>
      </w:r>
    </w:p>
    <w:p w:rsidR="004F53D0" w:rsidRPr="000B5D57" w:rsidRDefault="004F53D0" w:rsidP="007C092A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Replacement of the customer (UAE Armed Forces -GHQ) sight LC (US $ 270 MM) to the first local revolving LC with UAE GHQ has resulted 50% saving on LC cost.( $ 3MM)</w:t>
      </w:r>
    </w:p>
    <w:p w:rsidR="004F53D0" w:rsidRPr="000B5D57" w:rsidRDefault="004F53D0" w:rsidP="006C29F7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Negotiated and concluded all major supplier contracts around $200 Million</w:t>
      </w:r>
      <w:r w:rsidR="00E81C69" w:rsidRPr="000B5D57">
        <w:rPr>
          <w:rFonts w:ascii="Times New Roman" w:hAnsi="Times New Roman"/>
          <w:bCs/>
          <w:sz w:val="22"/>
          <w:szCs w:val="22"/>
        </w:rPr>
        <w:t xml:space="preserve"> on open term</w:t>
      </w:r>
      <w:r w:rsidR="00E76487" w:rsidRPr="000B5D57">
        <w:rPr>
          <w:rFonts w:ascii="Times New Roman" w:hAnsi="Times New Roman"/>
          <w:bCs/>
          <w:sz w:val="22"/>
          <w:szCs w:val="22"/>
        </w:rPr>
        <w:t xml:space="preserve"> basis</w:t>
      </w:r>
      <w:r w:rsidRPr="000B5D57">
        <w:rPr>
          <w:rFonts w:ascii="Times New Roman" w:hAnsi="Times New Roman"/>
          <w:bCs/>
          <w:sz w:val="22"/>
          <w:szCs w:val="22"/>
        </w:rPr>
        <w:t xml:space="preserve"> with most competitive prices </w:t>
      </w:r>
      <w:r w:rsidR="00E76707" w:rsidRPr="000B5D57">
        <w:rPr>
          <w:rFonts w:ascii="Times New Roman" w:hAnsi="Times New Roman"/>
          <w:bCs/>
          <w:sz w:val="22"/>
          <w:szCs w:val="22"/>
        </w:rPr>
        <w:t>and payment</w:t>
      </w:r>
      <w:r w:rsidR="00313F0F" w:rsidRPr="000B5D57">
        <w:rPr>
          <w:rFonts w:ascii="Times New Roman" w:hAnsi="Times New Roman"/>
          <w:bCs/>
          <w:sz w:val="22"/>
          <w:szCs w:val="22"/>
        </w:rPr>
        <w:t xml:space="preserve"> </w:t>
      </w:r>
      <w:r w:rsidR="00C62505" w:rsidRPr="000B5D57">
        <w:rPr>
          <w:rFonts w:ascii="Times New Roman" w:hAnsi="Times New Roman"/>
          <w:bCs/>
          <w:sz w:val="22"/>
          <w:szCs w:val="22"/>
        </w:rPr>
        <w:t>terms.</w:t>
      </w:r>
    </w:p>
    <w:p w:rsidR="004F53D0" w:rsidRPr="000B5D57" w:rsidRDefault="004F53D0" w:rsidP="007C092A">
      <w:pPr>
        <w:pStyle w:val="BodyText"/>
        <w:numPr>
          <w:ilvl w:val="0"/>
          <w:numId w:val="19"/>
        </w:numPr>
        <w:jc w:val="left"/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 xml:space="preserve">Concluded a comprehensive insurance coverage. </w:t>
      </w:r>
      <w:r w:rsidR="00E76487" w:rsidRPr="000B5D57">
        <w:rPr>
          <w:rFonts w:ascii="Times New Roman" w:hAnsi="Times New Roman"/>
          <w:bCs/>
          <w:sz w:val="22"/>
          <w:szCs w:val="22"/>
        </w:rPr>
        <w:t>(first of its kind in UAE and GCC)</w:t>
      </w:r>
    </w:p>
    <w:p w:rsidR="003A4CFC" w:rsidRPr="000B5D57" w:rsidRDefault="003A4CFC" w:rsidP="007C092A">
      <w:pPr>
        <w:pStyle w:val="BodyText"/>
        <w:ind w:left="720"/>
        <w:jc w:val="left"/>
        <w:rPr>
          <w:rFonts w:ascii="Times New Roman" w:hAnsi="Times New Roman"/>
          <w:bCs/>
          <w:sz w:val="22"/>
          <w:szCs w:val="22"/>
        </w:rPr>
      </w:pPr>
    </w:p>
    <w:p w:rsidR="00742F01" w:rsidRPr="000B5D57" w:rsidRDefault="00742F01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Finance, Admin &amp; MIS Manager 1992-2001   </w:t>
      </w:r>
    </w:p>
    <w:p w:rsidR="00742F01" w:rsidRPr="000B5D57" w:rsidRDefault="00742F01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>Crown cork &amp; seal Inc –Jebel Ali–Dubai-UAE</w:t>
      </w:r>
    </w:p>
    <w:p w:rsidR="00742F01" w:rsidRPr="000B5D57" w:rsidRDefault="00742F01" w:rsidP="007C092A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742F01" w:rsidRPr="000B5D57" w:rsidRDefault="00742F01" w:rsidP="007C092A">
      <w:pPr>
        <w:pStyle w:val="BodyText"/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Crown Dubai is a </w:t>
      </w:r>
      <w:r w:rsidR="00B52286" w:rsidRPr="000B5D57">
        <w:rPr>
          <w:rFonts w:ascii="Times New Roman" w:hAnsi="Times New Roman"/>
          <w:sz w:val="22"/>
          <w:szCs w:val="22"/>
        </w:rPr>
        <w:t>subsidiary of Crown</w:t>
      </w:r>
      <w:r w:rsidRPr="000B5D57">
        <w:rPr>
          <w:rFonts w:ascii="Times New Roman" w:hAnsi="Times New Roman"/>
          <w:sz w:val="22"/>
          <w:szCs w:val="22"/>
        </w:rPr>
        <w:t xml:space="preserve"> Cork &amp; Seal Inc. U.S.A. (8 billions $ turnover)</w:t>
      </w:r>
      <w:r w:rsidR="00B52286" w:rsidRPr="000B5D57">
        <w:rPr>
          <w:rFonts w:ascii="Times New Roman" w:hAnsi="Times New Roman"/>
          <w:sz w:val="22"/>
          <w:szCs w:val="22"/>
        </w:rPr>
        <w:t>, And</w:t>
      </w:r>
      <w:r w:rsidRPr="000B5D57">
        <w:rPr>
          <w:rFonts w:ascii="Times New Roman" w:hAnsi="Times New Roman"/>
          <w:sz w:val="22"/>
          <w:szCs w:val="22"/>
        </w:rPr>
        <w:t xml:space="preserve"> CMB (Europe)</w:t>
      </w:r>
      <w:r w:rsidR="00B52286" w:rsidRPr="000B5D57">
        <w:rPr>
          <w:rFonts w:ascii="Times New Roman" w:hAnsi="Times New Roman"/>
          <w:sz w:val="22"/>
          <w:szCs w:val="22"/>
        </w:rPr>
        <w:t>.</w:t>
      </w:r>
      <w:r w:rsidRPr="000B5D57">
        <w:rPr>
          <w:rFonts w:ascii="Times New Roman" w:hAnsi="Times New Roman"/>
          <w:sz w:val="22"/>
          <w:szCs w:val="22"/>
        </w:rPr>
        <w:t xml:space="preserve"> The company is a manufacturer of two-piece beverage cans, end, PET Perform and Plastic Closures.</w:t>
      </w:r>
    </w:p>
    <w:p w:rsidR="00742F01" w:rsidRPr="000B5D57" w:rsidRDefault="00C520E7" w:rsidP="00C520E7">
      <w:pPr>
        <w:tabs>
          <w:tab w:val="left" w:pos="1560"/>
        </w:tabs>
        <w:rPr>
          <w:rFonts w:ascii="Times New Roman" w:hAnsi="Times New Roman"/>
          <w:i/>
          <w:iCs/>
          <w:sz w:val="22"/>
          <w:szCs w:val="22"/>
          <w:u w:val="single"/>
        </w:rPr>
      </w:pPr>
      <w:r>
        <w:rPr>
          <w:rFonts w:ascii="Times New Roman" w:hAnsi="Times New Roman"/>
          <w:i/>
          <w:iCs/>
          <w:sz w:val="22"/>
          <w:szCs w:val="22"/>
          <w:u w:val="single"/>
        </w:rPr>
        <w:tab/>
      </w:r>
    </w:p>
    <w:p w:rsidR="001D76EB" w:rsidRPr="000B5D57" w:rsidRDefault="001D76EB" w:rsidP="007C092A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Accomplishment: </w:t>
      </w:r>
    </w:p>
    <w:p w:rsidR="00483DD0" w:rsidRPr="000B5D57" w:rsidRDefault="00483DD0" w:rsidP="007C092A">
      <w:pP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8332E6" w:rsidRPr="000B5D57" w:rsidRDefault="008332E6" w:rsidP="007C092A">
      <w:pPr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Developing the company strategy, business plan and </w:t>
      </w:r>
      <w:r w:rsidR="00A2507B" w:rsidRPr="000B5D57">
        <w:rPr>
          <w:rFonts w:ascii="Times New Roman" w:hAnsi="Times New Roman"/>
          <w:sz w:val="22"/>
          <w:szCs w:val="22"/>
        </w:rPr>
        <w:t>budget also the quarterly rolling forecast mechanism.</w:t>
      </w:r>
    </w:p>
    <w:p w:rsidR="008332E6" w:rsidRPr="000B5D57" w:rsidRDefault="008332E6" w:rsidP="007C092A">
      <w:pPr>
        <w:numPr>
          <w:ilvl w:val="0"/>
          <w:numId w:val="28"/>
        </w:numPr>
        <w:rPr>
          <w:rFonts w:ascii="Times New Roman" w:hAnsi="Times New Roman"/>
          <w:bCs/>
          <w:sz w:val="22"/>
          <w:szCs w:val="22"/>
        </w:rPr>
      </w:pPr>
      <w:r w:rsidRPr="000B5D57">
        <w:rPr>
          <w:rFonts w:ascii="Times New Roman" w:hAnsi="Times New Roman"/>
          <w:bCs/>
          <w:sz w:val="22"/>
          <w:szCs w:val="22"/>
        </w:rPr>
        <w:t>Establish $ 25 MM working capital bank facility with local</w:t>
      </w:r>
      <w:r w:rsidR="00237D43" w:rsidRPr="000B5D57">
        <w:rPr>
          <w:rFonts w:ascii="Times New Roman" w:hAnsi="Times New Roman"/>
          <w:bCs/>
          <w:sz w:val="22"/>
          <w:szCs w:val="22"/>
        </w:rPr>
        <w:t xml:space="preserve"> and international</w:t>
      </w:r>
      <w:r w:rsidRPr="000B5D57">
        <w:rPr>
          <w:rFonts w:ascii="Times New Roman" w:hAnsi="Times New Roman"/>
          <w:bCs/>
          <w:sz w:val="22"/>
          <w:szCs w:val="22"/>
        </w:rPr>
        <w:t xml:space="preserve"> banks at a very competitive rate</w:t>
      </w:r>
    </w:p>
    <w:p w:rsidR="001D76EB" w:rsidRPr="000B5D57" w:rsidRDefault="00237D43" w:rsidP="007C092A">
      <w:pPr>
        <w:pStyle w:val="BodyText"/>
        <w:numPr>
          <w:ilvl w:val="0"/>
          <w:numId w:val="28"/>
        </w:numPr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Established one of the first financial lease schemes</w:t>
      </w:r>
      <w:r w:rsidR="00A2507B" w:rsidRPr="000B5D57">
        <w:rPr>
          <w:rFonts w:ascii="Times New Roman" w:hAnsi="Times New Roman"/>
          <w:sz w:val="22"/>
          <w:szCs w:val="22"/>
        </w:rPr>
        <w:t xml:space="preserve"> in the region</w:t>
      </w:r>
      <w:r w:rsidR="0021118E" w:rsidRPr="000B5D57">
        <w:rPr>
          <w:rFonts w:ascii="Times New Roman" w:hAnsi="Times New Roman"/>
          <w:sz w:val="22"/>
          <w:szCs w:val="22"/>
        </w:rPr>
        <w:t xml:space="preserve"> </w:t>
      </w:r>
      <w:r w:rsidR="00060977" w:rsidRPr="000B5D57">
        <w:rPr>
          <w:rFonts w:ascii="Times New Roman" w:hAnsi="Times New Roman"/>
          <w:sz w:val="22"/>
          <w:szCs w:val="22"/>
        </w:rPr>
        <w:t>(1995</w:t>
      </w:r>
      <w:r w:rsidR="00CD5067" w:rsidRPr="000B5D57">
        <w:rPr>
          <w:rFonts w:ascii="Times New Roman" w:hAnsi="Times New Roman"/>
          <w:sz w:val="22"/>
          <w:szCs w:val="22"/>
        </w:rPr>
        <w:t>)</w:t>
      </w:r>
      <w:r w:rsidRPr="000B5D57">
        <w:rPr>
          <w:rFonts w:ascii="Times New Roman" w:hAnsi="Times New Roman"/>
          <w:sz w:val="22"/>
          <w:szCs w:val="22"/>
        </w:rPr>
        <w:t xml:space="preserve"> for </w:t>
      </w:r>
      <w:r w:rsidR="00494EAB" w:rsidRPr="000B5D57">
        <w:rPr>
          <w:rFonts w:ascii="Times New Roman" w:hAnsi="Times New Roman"/>
          <w:sz w:val="22"/>
          <w:szCs w:val="22"/>
        </w:rPr>
        <w:t xml:space="preserve">Coca-Cola </w:t>
      </w:r>
      <w:r w:rsidR="009251AB" w:rsidRPr="000B5D57">
        <w:rPr>
          <w:rFonts w:ascii="Times New Roman" w:hAnsi="Times New Roman"/>
          <w:sz w:val="22"/>
          <w:szCs w:val="22"/>
        </w:rPr>
        <w:t>and</w:t>
      </w:r>
      <w:r w:rsidR="00A2507B" w:rsidRPr="000B5D57">
        <w:rPr>
          <w:rFonts w:ascii="Times New Roman" w:hAnsi="Times New Roman"/>
          <w:sz w:val="22"/>
          <w:szCs w:val="22"/>
        </w:rPr>
        <w:t xml:space="preserve"> tied </w:t>
      </w:r>
      <w:r w:rsidRPr="000B5D57">
        <w:rPr>
          <w:rFonts w:ascii="Times New Roman" w:hAnsi="Times New Roman"/>
          <w:sz w:val="22"/>
          <w:szCs w:val="22"/>
        </w:rPr>
        <w:t>it up with 5</w:t>
      </w:r>
      <w:r w:rsidR="00060977" w:rsidRPr="000B5D57">
        <w:rPr>
          <w:rFonts w:ascii="Times New Roman" w:hAnsi="Times New Roman"/>
          <w:sz w:val="22"/>
          <w:szCs w:val="22"/>
        </w:rPr>
        <w:t xml:space="preserve"> years sale supply agreements. </w:t>
      </w:r>
      <w:r w:rsidRPr="000B5D57">
        <w:rPr>
          <w:rFonts w:ascii="Times New Roman" w:hAnsi="Times New Roman"/>
          <w:sz w:val="22"/>
          <w:szCs w:val="22"/>
        </w:rPr>
        <w:t>Secure the business for 5 years from the competitors and had made $ 500K</w:t>
      </w:r>
      <w:r w:rsidR="006A3F1A" w:rsidRPr="000B5D57">
        <w:rPr>
          <w:rFonts w:ascii="Times New Roman" w:hAnsi="Times New Roman"/>
          <w:sz w:val="22"/>
          <w:szCs w:val="22"/>
        </w:rPr>
        <w:t xml:space="preserve"> capital</w:t>
      </w:r>
      <w:r w:rsidRPr="000B5D57">
        <w:rPr>
          <w:rFonts w:ascii="Times New Roman" w:hAnsi="Times New Roman"/>
          <w:sz w:val="22"/>
          <w:szCs w:val="22"/>
        </w:rPr>
        <w:t xml:space="preserve"> gain on the </w:t>
      </w:r>
      <w:r w:rsidR="00060977" w:rsidRPr="000B5D57">
        <w:rPr>
          <w:rFonts w:ascii="Times New Roman" w:hAnsi="Times New Roman"/>
          <w:sz w:val="22"/>
          <w:szCs w:val="22"/>
        </w:rPr>
        <w:t>lease</w:t>
      </w:r>
      <w:r w:rsidRPr="000B5D57">
        <w:rPr>
          <w:rFonts w:ascii="Times New Roman" w:hAnsi="Times New Roman"/>
          <w:sz w:val="22"/>
          <w:szCs w:val="22"/>
        </w:rPr>
        <w:t>.</w:t>
      </w:r>
    </w:p>
    <w:p w:rsidR="00237D43" w:rsidRPr="000B5D57" w:rsidRDefault="00237D43" w:rsidP="007C092A">
      <w:pPr>
        <w:pStyle w:val="BodyText"/>
        <w:numPr>
          <w:ilvl w:val="0"/>
          <w:numId w:val="28"/>
        </w:numPr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 xml:space="preserve">Concluded a 3 years sales supply contract with Pepsi in return to upgrade their production </w:t>
      </w:r>
      <w:r w:rsidR="00C62505" w:rsidRPr="000B5D57">
        <w:rPr>
          <w:rFonts w:ascii="Times New Roman" w:hAnsi="Times New Roman"/>
          <w:sz w:val="22"/>
          <w:szCs w:val="22"/>
        </w:rPr>
        <w:t>line.</w:t>
      </w:r>
    </w:p>
    <w:p w:rsidR="00237D43" w:rsidRPr="000B5D57" w:rsidRDefault="00237D43" w:rsidP="007C092A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1D76EB" w:rsidRPr="000B5D57" w:rsidRDefault="00A2507B" w:rsidP="00630D4D">
      <w:pPr>
        <w:pStyle w:val="BodyText"/>
        <w:numPr>
          <w:ilvl w:val="0"/>
          <w:numId w:val="31"/>
        </w:numPr>
        <w:jc w:val="left"/>
        <w:rPr>
          <w:rFonts w:ascii="Times New Roman" w:hAnsi="Times New Roman"/>
          <w:sz w:val="22"/>
          <w:szCs w:val="22"/>
        </w:rPr>
      </w:pPr>
      <w:r w:rsidRPr="000B5D57">
        <w:rPr>
          <w:rFonts w:ascii="Times New Roman" w:hAnsi="Times New Roman"/>
          <w:sz w:val="22"/>
          <w:szCs w:val="22"/>
        </w:rPr>
        <w:t>Efficient working capital management control through:</w:t>
      </w:r>
    </w:p>
    <w:p w:rsidR="00494266" w:rsidRPr="000B5D57" w:rsidRDefault="00A2507B" w:rsidP="007C092A">
      <w:pPr>
        <w:pStyle w:val="List"/>
        <w:numPr>
          <w:ilvl w:val="0"/>
          <w:numId w:val="21"/>
        </w:numPr>
        <w:ind w:right="515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>Optimize cash flow by ensuring sound control of customer credit and the prompt invoicing and collection of receivable.</w:t>
      </w:r>
    </w:p>
    <w:p w:rsidR="00A2507B" w:rsidRPr="000B5D57" w:rsidRDefault="00494266" w:rsidP="007C092A">
      <w:pPr>
        <w:pStyle w:val="List"/>
        <w:numPr>
          <w:ilvl w:val="0"/>
          <w:numId w:val="21"/>
        </w:numPr>
        <w:ind w:right="515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>H</w:t>
      </w:r>
      <w:r w:rsidR="00A2507B" w:rsidRPr="000B5D57">
        <w:rPr>
          <w:sz w:val="22"/>
          <w:szCs w:val="22"/>
          <w:lang w:eastAsia="en-US"/>
        </w:rPr>
        <w:t>ave created and headed the company credit committee</w:t>
      </w:r>
      <w:r w:rsidRPr="000B5D57">
        <w:rPr>
          <w:sz w:val="22"/>
          <w:szCs w:val="22"/>
          <w:lang w:eastAsia="en-US"/>
        </w:rPr>
        <w:t>.</w:t>
      </w:r>
      <w:r w:rsidR="00A2507B" w:rsidRPr="000B5D57">
        <w:rPr>
          <w:sz w:val="22"/>
          <w:szCs w:val="22"/>
          <w:lang w:eastAsia="en-US"/>
        </w:rPr>
        <w:t xml:space="preserve"> </w:t>
      </w:r>
      <w:r w:rsidRPr="000B5D57">
        <w:rPr>
          <w:sz w:val="22"/>
          <w:szCs w:val="22"/>
          <w:lang w:eastAsia="en-US"/>
        </w:rPr>
        <w:t xml:space="preserve">(Collection has been improved by </w:t>
      </w:r>
      <w:r w:rsidR="0019525F" w:rsidRPr="000B5D57">
        <w:rPr>
          <w:sz w:val="22"/>
          <w:szCs w:val="22"/>
          <w:lang w:eastAsia="en-US"/>
        </w:rPr>
        <w:t>30 %</w:t>
      </w:r>
      <w:r w:rsidRPr="000B5D57">
        <w:rPr>
          <w:sz w:val="22"/>
          <w:szCs w:val="22"/>
          <w:lang w:eastAsia="en-US"/>
        </w:rPr>
        <w:t>.)</w:t>
      </w:r>
    </w:p>
    <w:p w:rsidR="00A2507B" w:rsidRPr="000B5D57" w:rsidRDefault="00A2507B" w:rsidP="007C092A">
      <w:pPr>
        <w:pStyle w:val="List"/>
        <w:numPr>
          <w:ilvl w:val="0"/>
          <w:numId w:val="21"/>
        </w:numPr>
        <w:ind w:right="515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>Manage effectively all disbursement functions, including petty cash, payables and payroll.</w:t>
      </w:r>
    </w:p>
    <w:p w:rsidR="00A2507B" w:rsidRPr="000B5D57" w:rsidRDefault="00A2507B" w:rsidP="007C092A">
      <w:pPr>
        <w:pStyle w:val="List"/>
        <w:numPr>
          <w:ilvl w:val="0"/>
          <w:numId w:val="21"/>
        </w:numPr>
        <w:ind w:right="515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>Effective inventory management and provide timely and accurate information to control and minimize any obsolete or slow moving stock &amp; material.</w:t>
      </w:r>
    </w:p>
    <w:p w:rsidR="006B7FD4" w:rsidRPr="000B5D57" w:rsidRDefault="006B7FD4" w:rsidP="007C092A">
      <w:pPr>
        <w:pStyle w:val="List"/>
        <w:numPr>
          <w:ilvl w:val="0"/>
          <w:numId w:val="21"/>
        </w:numPr>
        <w:ind w:right="515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 xml:space="preserve">Developed the company </w:t>
      </w:r>
      <w:r w:rsidR="0008523E" w:rsidRPr="000B5D57">
        <w:rPr>
          <w:sz w:val="22"/>
          <w:szCs w:val="22"/>
          <w:lang w:eastAsia="en-US"/>
        </w:rPr>
        <w:t>financial, admin, and</w:t>
      </w:r>
      <w:r w:rsidRPr="000B5D57">
        <w:rPr>
          <w:sz w:val="22"/>
          <w:szCs w:val="22"/>
          <w:lang w:eastAsia="en-US"/>
        </w:rPr>
        <w:t xml:space="preserve"> HR </w:t>
      </w:r>
      <w:r w:rsidR="0008523E" w:rsidRPr="000B5D57">
        <w:rPr>
          <w:sz w:val="22"/>
          <w:szCs w:val="22"/>
          <w:lang w:eastAsia="en-US"/>
        </w:rPr>
        <w:t>system, policy</w:t>
      </w:r>
      <w:r w:rsidRPr="000B5D57">
        <w:rPr>
          <w:sz w:val="22"/>
          <w:szCs w:val="22"/>
          <w:lang w:eastAsia="en-US"/>
        </w:rPr>
        <w:t xml:space="preserve"> and </w:t>
      </w:r>
      <w:r w:rsidR="0008523E" w:rsidRPr="000B5D57">
        <w:rPr>
          <w:sz w:val="22"/>
          <w:szCs w:val="22"/>
          <w:lang w:eastAsia="en-US"/>
        </w:rPr>
        <w:t>producers</w:t>
      </w:r>
      <w:r w:rsidRPr="000B5D57">
        <w:rPr>
          <w:sz w:val="22"/>
          <w:szCs w:val="22"/>
          <w:lang w:eastAsia="en-US"/>
        </w:rPr>
        <w:t xml:space="preserve">. </w:t>
      </w:r>
    </w:p>
    <w:p w:rsidR="00D92E62" w:rsidRPr="000B5D57" w:rsidRDefault="00D92E62" w:rsidP="007C092A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742F01" w:rsidRPr="000B5D57" w:rsidRDefault="00742F01" w:rsidP="00AE6693">
      <w:pPr>
        <w:pStyle w:val="Heading1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</w:rPr>
        <w:t>Senior Management Consultant 1990 - 1992</w:t>
      </w:r>
    </w:p>
    <w:p w:rsidR="00742F01" w:rsidRPr="000B5D57" w:rsidRDefault="00742F01" w:rsidP="007C092A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</w:rPr>
        <w:t>KPMG – EGYPT</w:t>
      </w:r>
    </w:p>
    <w:p w:rsidR="00D92E62" w:rsidRPr="000B5D57" w:rsidRDefault="00D92E62" w:rsidP="007C092A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D76EB" w:rsidRPr="000B5D57" w:rsidRDefault="001D76EB" w:rsidP="007C092A">
      <w:pPr>
        <w:pStyle w:val="BodyText"/>
        <w:jc w:val="left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Accomplishment:</w:t>
      </w:r>
    </w:p>
    <w:p w:rsidR="00200B22" w:rsidRPr="000B5D57" w:rsidRDefault="00200B22" w:rsidP="007C092A">
      <w:pPr>
        <w:pStyle w:val="BodyText"/>
        <w:jc w:val="left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200B22" w:rsidRPr="000B5D57" w:rsidRDefault="00200B22" w:rsidP="007C092A">
      <w:pPr>
        <w:pStyle w:val="BodyText"/>
        <w:tabs>
          <w:tab w:val="left" w:pos="270"/>
        </w:tabs>
        <w:ind w:left="360" w:hanging="360"/>
        <w:jc w:val="left"/>
        <w:rPr>
          <w:rFonts w:ascii="Times New Roman" w:hAnsi="Times New Roman"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Since joining KPMG, I have designed and implemented the following systems</w:t>
      </w:r>
      <w:r w:rsidR="00F42E8F" w:rsidRPr="000B5D57">
        <w:rPr>
          <w:rFonts w:ascii="Times New Roman" w:hAnsi="Times New Roman"/>
          <w:b/>
          <w:bCs/>
          <w:sz w:val="22"/>
          <w:szCs w:val="22"/>
          <w:u w:val="single"/>
        </w:rPr>
        <w:t xml:space="preserve"> and </w:t>
      </w:r>
      <w:r w:rsidR="00C51E41" w:rsidRPr="000B5D57">
        <w:rPr>
          <w:rFonts w:ascii="Times New Roman" w:hAnsi="Times New Roman"/>
          <w:b/>
          <w:bCs/>
          <w:sz w:val="22"/>
          <w:szCs w:val="22"/>
          <w:u w:val="single"/>
        </w:rPr>
        <w:t>tasks:</w:t>
      </w:r>
    </w:p>
    <w:p w:rsidR="00200B22" w:rsidRPr="000B5D57" w:rsidRDefault="00200B22" w:rsidP="0089267F">
      <w:pPr>
        <w:pStyle w:val="BodyText"/>
        <w:tabs>
          <w:tab w:val="left" w:pos="270"/>
        </w:tabs>
        <w:ind w:left="360" w:right="-318" w:hanging="360"/>
        <w:jc w:val="left"/>
        <w:rPr>
          <w:rFonts w:ascii="Times New Roman" w:hAnsi="Times New Roman"/>
          <w:sz w:val="22"/>
          <w:szCs w:val="22"/>
          <w:u w:val="single"/>
        </w:rPr>
      </w:pPr>
    </w:p>
    <w:p w:rsidR="0089267F" w:rsidRPr="000B5D57" w:rsidRDefault="0089267F" w:rsidP="0089267F">
      <w:pPr>
        <w:pStyle w:val="ListBullet"/>
        <w:numPr>
          <w:ilvl w:val="0"/>
          <w:numId w:val="4"/>
        </w:numPr>
        <w:tabs>
          <w:tab w:val="left" w:pos="270"/>
        </w:tabs>
        <w:ind w:left="720" w:right="-318" w:hanging="450"/>
        <w:rPr>
          <w:sz w:val="22"/>
          <w:szCs w:val="22"/>
          <w:lang w:eastAsia="en-US"/>
        </w:rPr>
        <w:sectPr w:rsidR="0089267F" w:rsidRPr="000B5D57" w:rsidSect="006C47B1">
          <w:type w:val="continuous"/>
          <w:pgSz w:w="11909" w:h="16834" w:code="9"/>
          <w:pgMar w:top="2160" w:right="1152" w:bottom="990" w:left="1152" w:header="810" w:footer="562" w:gutter="0"/>
          <w:cols w:space="720"/>
          <w:docGrid w:linePitch="272"/>
        </w:sectPr>
      </w:pPr>
    </w:p>
    <w:p w:rsidR="00200B22" w:rsidRPr="000B5D57" w:rsidRDefault="00200B22" w:rsidP="007C092A">
      <w:pPr>
        <w:pStyle w:val="ListBullet"/>
        <w:numPr>
          <w:ilvl w:val="0"/>
          <w:numId w:val="4"/>
        </w:numPr>
        <w:tabs>
          <w:tab w:val="left" w:pos="270"/>
        </w:tabs>
        <w:ind w:left="720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lastRenderedPageBreak/>
        <w:t>Personnel and payroll cycle and systems.</w:t>
      </w:r>
    </w:p>
    <w:p w:rsidR="00200B22" w:rsidRPr="000B5D57" w:rsidRDefault="00200B22" w:rsidP="0009647E">
      <w:pPr>
        <w:pStyle w:val="ListBullet"/>
        <w:numPr>
          <w:ilvl w:val="0"/>
          <w:numId w:val="4"/>
        </w:numPr>
        <w:tabs>
          <w:tab w:val="left" w:pos="270"/>
        </w:tabs>
        <w:ind w:left="720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 xml:space="preserve">Financial and </w:t>
      </w:r>
      <w:r w:rsidR="00DA2484" w:rsidRPr="000B5D57">
        <w:rPr>
          <w:sz w:val="22"/>
          <w:szCs w:val="22"/>
          <w:lang w:eastAsia="en-US"/>
        </w:rPr>
        <w:t>accounting</w:t>
      </w:r>
      <w:r w:rsidR="0009647E" w:rsidRPr="000B5D57">
        <w:rPr>
          <w:sz w:val="22"/>
          <w:szCs w:val="22"/>
          <w:lang w:eastAsia="en-US"/>
        </w:rPr>
        <w:t xml:space="preserve"> cycle &amp;</w:t>
      </w:r>
      <w:r w:rsidR="00DA2484" w:rsidRPr="000B5D57">
        <w:rPr>
          <w:sz w:val="22"/>
          <w:szCs w:val="22"/>
          <w:lang w:eastAsia="en-US"/>
        </w:rPr>
        <w:t xml:space="preserve"> system</w:t>
      </w:r>
      <w:r w:rsidR="007D7E0C" w:rsidRPr="000B5D57">
        <w:rPr>
          <w:sz w:val="22"/>
          <w:szCs w:val="22"/>
          <w:lang w:eastAsia="en-US"/>
        </w:rPr>
        <w:t xml:space="preserve"> -Record to Report (R2R)</w:t>
      </w:r>
      <w:r w:rsidR="00DA2484" w:rsidRPr="000B5D57">
        <w:rPr>
          <w:sz w:val="22"/>
          <w:szCs w:val="22"/>
          <w:lang w:eastAsia="en-US"/>
        </w:rPr>
        <w:t>.</w:t>
      </w:r>
    </w:p>
    <w:p w:rsidR="00200B22" w:rsidRPr="000B5D57" w:rsidRDefault="00200B22" w:rsidP="007C092A">
      <w:pPr>
        <w:pStyle w:val="ListBullet"/>
        <w:numPr>
          <w:ilvl w:val="0"/>
          <w:numId w:val="4"/>
        </w:numPr>
        <w:tabs>
          <w:tab w:val="left" w:pos="270"/>
        </w:tabs>
        <w:ind w:left="720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 xml:space="preserve">Sales, and logistic </w:t>
      </w:r>
      <w:r w:rsidR="00DA2484" w:rsidRPr="000B5D57">
        <w:rPr>
          <w:sz w:val="22"/>
          <w:szCs w:val="22"/>
          <w:lang w:eastAsia="en-US"/>
        </w:rPr>
        <w:t>control cycle</w:t>
      </w:r>
      <w:r w:rsidR="0009647E" w:rsidRPr="000B5D57">
        <w:rPr>
          <w:sz w:val="22"/>
          <w:szCs w:val="22"/>
          <w:lang w:eastAsia="en-US"/>
        </w:rPr>
        <w:t xml:space="preserve"> &amp; </w:t>
      </w:r>
      <w:r w:rsidR="007D7E0C" w:rsidRPr="000B5D57">
        <w:rPr>
          <w:sz w:val="22"/>
          <w:szCs w:val="22"/>
          <w:lang w:eastAsia="en-US"/>
        </w:rPr>
        <w:t>system- Order to Cash (O2C).</w:t>
      </w:r>
    </w:p>
    <w:p w:rsidR="00200B22" w:rsidRPr="000B5D57" w:rsidRDefault="00200B22" w:rsidP="007C092A">
      <w:pPr>
        <w:pStyle w:val="ListBullet"/>
        <w:numPr>
          <w:ilvl w:val="0"/>
          <w:numId w:val="4"/>
        </w:numPr>
        <w:tabs>
          <w:tab w:val="left" w:pos="270"/>
        </w:tabs>
        <w:ind w:left="720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 xml:space="preserve">Procurement and </w:t>
      </w:r>
      <w:r w:rsidR="00DA2484" w:rsidRPr="000B5D57">
        <w:rPr>
          <w:sz w:val="22"/>
          <w:szCs w:val="22"/>
          <w:lang w:eastAsia="en-US"/>
        </w:rPr>
        <w:t>Store cycle</w:t>
      </w:r>
      <w:r w:rsidRPr="000B5D57">
        <w:rPr>
          <w:sz w:val="22"/>
          <w:szCs w:val="22"/>
          <w:lang w:eastAsia="en-US"/>
        </w:rPr>
        <w:t xml:space="preserve"> and </w:t>
      </w:r>
      <w:r w:rsidR="007D7E0C" w:rsidRPr="000B5D57">
        <w:rPr>
          <w:sz w:val="22"/>
          <w:szCs w:val="22"/>
          <w:lang w:eastAsia="en-US"/>
        </w:rPr>
        <w:t>systems -Source to Pay (S2P)</w:t>
      </w:r>
      <w:r w:rsidR="00DA2484" w:rsidRPr="000B5D57">
        <w:rPr>
          <w:sz w:val="22"/>
          <w:szCs w:val="22"/>
          <w:lang w:eastAsia="en-US"/>
        </w:rPr>
        <w:t>.</w:t>
      </w:r>
    </w:p>
    <w:p w:rsidR="00200B22" w:rsidRPr="000B5D57" w:rsidRDefault="00200B22" w:rsidP="007C092A">
      <w:pPr>
        <w:pStyle w:val="ListBullet"/>
        <w:numPr>
          <w:ilvl w:val="0"/>
          <w:numId w:val="4"/>
        </w:numPr>
        <w:tabs>
          <w:tab w:val="left" w:pos="270"/>
        </w:tabs>
        <w:ind w:left="720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>Fixed assets management control system</w:t>
      </w:r>
      <w:r w:rsidR="00DA2484" w:rsidRPr="000B5D57">
        <w:rPr>
          <w:sz w:val="22"/>
          <w:szCs w:val="22"/>
          <w:lang w:eastAsia="en-US"/>
        </w:rPr>
        <w:t>.</w:t>
      </w:r>
    </w:p>
    <w:p w:rsidR="00D154E7" w:rsidRPr="000B5D57" w:rsidRDefault="002C35CF" w:rsidP="00D154E7">
      <w:pPr>
        <w:pStyle w:val="ListBullet"/>
        <w:numPr>
          <w:ilvl w:val="0"/>
          <w:numId w:val="4"/>
        </w:numPr>
        <w:tabs>
          <w:tab w:val="left" w:pos="270"/>
        </w:tabs>
        <w:ind w:left="63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lastRenderedPageBreak/>
        <w:t xml:space="preserve">  </w:t>
      </w:r>
      <w:r w:rsidR="00D154E7" w:rsidRPr="000B5D57">
        <w:rPr>
          <w:sz w:val="22"/>
          <w:szCs w:val="22"/>
          <w:lang w:eastAsia="en-US"/>
        </w:rPr>
        <w:t>Budgeting and Forecast module</w:t>
      </w:r>
    </w:p>
    <w:p w:rsidR="00200B22" w:rsidRPr="000B5D57" w:rsidRDefault="00200B22" w:rsidP="007C092A">
      <w:pPr>
        <w:pStyle w:val="ListBullet"/>
        <w:numPr>
          <w:ilvl w:val="0"/>
          <w:numId w:val="4"/>
        </w:numPr>
        <w:tabs>
          <w:tab w:val="left" w:pos="270"/>
        </w:tabs>
        <w:ind w:left="720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>Strategic analysis</w:t>
      </w:r>
      <w:r w:rsidR="0089267F" w:rsidRPr="000B5D57">
        <w:rPr>
          <w:sz w:val="22"/>
          <w:szCs w:val="22"/>
          <w:lang w:eastAsia="en-US"/>
        </w:rPr>
        <w:t xml:space="preserve"> </w:t>
      </w:r>
      <w:r w:rsidR="00A34338" w:rsidRPr="000B5D57">
        <w:rPr>
          <w:sz w:val="22"/>
          <w:szCs w:val="22"/>
          <w:lang w:eastAsia="en-US"/>
        </w:rPr>
        <w:t>(SWOT</w:t>
      </w:r>
      <w:r w:rsidR="00E67222" w:rsidRPr="000B5D57">
        <w:rPr>
          <w:sz w:val="22"/>
          <w:szCs w:val="22"/>
          <w:lang w:eastAsia="en-US"/>
        </w:rPr>
        <w:t>)</w:t>
      </w:r>
      <w:r w:rsidRPr="000B5D57">
        <w:rPr>
          <w:sz w:val="22"/>
          <w:szCs w:val="22"/>
          <w:lang w:eastAsia="en-US"/>
        </w:rPr>
        <w:t xml:space="preserve">, business </w:t>
      </w:r>
      <w:r w:rsidR="00551DCA" w:rsidRPr="000B5D57">
        <w:rPr>
          <w:sz w:val="22"/>
          <w:szCs w:val="22"/>
          <w:lang w:eastAsia="en-US"/>
        </w:rPr>
        <w:t xml:space="preserve"> due diligence and </w:t>
      </w:r>
      <w:r w:rsidRPr="000B5D57">
        <w:rPr>
          <w:sz w:val="22"/>
          <w:szCs w:val="22"/>
          <w:lang w:eastAsia="en-US"/>
        </w:rPr>
        <w:t xml:space="preserve">evaluation, </w:t>
      </w:r>
    </w:p>
    <w:p w:rsidR="00200B22" w:rsidRPr="000B5D57" w:rsidRDefault="00200B22" w:rsidP="007C092A">
      <w:pPr>
        <w:pStyle w:val="ListBullet"/>
        <w:numPr>
          <w:ilvl w:val="0"/>
          <w:numId w:val="4"/>
        </w:numPr>
        <w:tabs>
          <w:tab w:val="left" w:pos="270"/>
        </w:tabs>
        <w:ind w:left="720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>ERP implementation, MIS evaluation and development.</w:t>
      </w:r>
    </w:p>
    <w:p w:rsidR="00200B22" w:rsidRPr="000B5D57" w:rsidRDefault="00200B22" w:rsidP="007C092A">
      <w:pPr>
        <w:pStyle w:val="ListBullet"/>
        <w:numPr>
          <w:ilvl w:val="0"/>
          <w:numId w:val="4"/>
        </w:numPr>
        <w:tabs>
          <w:tab w:val="left" w:pos="270"/>
        </w:tabs>
        <w:ind w:left="720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>Compliance Audit, Business Audit, and Fund Utilization Assessment.</w:t>
      </w:r>
    </w:p>
    <w:p w:rsidR="0089267F" w:rsidRPr="000B5D57" w:rsidRDefault="0089267F" w:rsidP="0089267F">
      <w:pPr>
        <w:pStyle w:val="ListBullet"/>
        <w:numPr>
          <w:ilvl w:val="0"/>
          <w:numId w:val="4"/>
        </w:numPr>
        <w:ind w:left="720" w:right="-236" w:hanging="450"/>
        <w:rPr>
          <w:sz w:val="22"/>
          <w:szCs w:val="22"/>
          <w:lang w:eastAsia="en-US"/>
        </w:rPr>
      </w:pPr>
      <w:r w:rsidRPr="000B5D57">
        <w:rPr>
          <w:sz w:val="22"/>
          <w:szCs w:val="22"/>
          <w:lang w:eastAsia="en-US"/>
        </w:rPr>
        <w:t xml:space="preserve">Fleet management control system </w:t>
      </w:r>
    </w:p>
    <w:p w:rsidR="0089267F" w:rsidRPr="000B5D57" w:rsidRDefault="0089267F" w:rsidP="007C092A">
      <w:pPr>
        <w:rPr>
          <w:rFonts w:ascii="Times New Roman" w:hAnsi="Times New Roman"/>
          <w:b/>
          <w:bCs/>
          <w:sz w:val="22"/>
          <w:szCs w:val="22"/>
          <w:u w:val="single"/>
          <w:lang w:val="en-GB"/>
        </w:rPr>
        <w:sectPr w:rsidR="0089267F" w:rsidRPr="000B5D57" w:rsidSect="0089267F">
          <w:type w:val="continuous"/>
          <w:pgSz w:w="11909" w:h="16834" w:code="9"/>
          <w:pgMar w:top="2160" w:right="1152" w:bottom="990" w:left="709" w:header="810" w:footer="562" w:gutter="0"/>
          <w:cols w:num="2" w:space="1"/>
          <w:docGrid w:linePitch="272"/>
        </w:sectPr>
      </w:pPr>
    </w:p>
    <w:p w:rsidR="00882A38" w:rsidRPr="000B5D57" w:rsidRDefault="00882A38" w:rsidP="007C092A">
      <w:pPr>
        <w:rPr>
          <w:rFonts w:ascii="Times New Roman" w:hAnsi="Times New Roman"/>
          <w:sz w:val="22"/>
          <w:szCs w:val="22"/>
          <w:u w:val="single"/>
          <w:lang w:val="en-GB"/>
        </w:rPr>
      </w:pPr>
    </w:p>
    <w:p w:rsidR="007A58F4" w:rsidRPr="000B5D57" w:rsidRDefault="007A58F4" w:rsidP="003B39D1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B080D" w:rsidRPr="000B5D57" w:rsidRDefault="003B080D" w:rsidP="003B39D1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  <w:sectPr w:rsidR="003B080D" w:rsidRPr="000B5D57" w:rsidSect="0089267F">
          <w:type w:val="continuous"/>
          <w:pgSz w:w="11909" w:h="16834" w:code="9"/>
          <w:pgMar w:top="2160" w:right="1152" w:bottom="990" w:left="1152" w:header="810" w:footer="562" w:gutter="0"/>
          <w:cols w:space="720"/>
          <w:docGrid w:linePitch="272"/>
        </w:sectPr>
      </w:pPr>
    </w:p>
    <w:p w:rsidR="003B39D1" w:rsidRPr="000B5D57" w:rsidRDefault="003B39D1" w:rsidP="003B39D1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  <w:r w:rsidRPr="000B5D57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Finance Manager 1987 – 1989 – Chief Accountant 1985 - 1987 </w:t>
      </w:r>
    </w:p>
    <w:p w:rsidR="003B080D" w:rsidRPr="000B5D57" w:rsidRDefault="003B080D" w:rsidP="003B39D1">
      <w:pPr>
        <w:pStyle w:val="BodyText"/>
        <w:jc w:val="left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3B39D1" w:rsidRPr="000B5D57" w:rsidRDefault="003B39D1" w:rsidP="003B39D1">
      <w:pPr>
        <w:pStyle w:val="BodyTextIndent"/>
        <w:ind w:left="0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>Centre for Administrative and Managerial Development” (C.A.M.D.) – U.S. AID</w:t>
      </w:r>
      <w:r w:rsidR="007A58F4" w:rsidRPr="000B5D57">
        <w:rPr>
          <w:rFonts w:ascii="Times New Roman" w:hAnsi="Times New Roman"/>
          <w:b/>
          <w:bCs/>
          <w:sz w:val="22"/>
          <w:szCs w:val="22"/>
        </w:rPr>
        <w:t>-</w:t>
      </w:r>
      <w:r w:rsidRPr="000B5D57">
        <w:rPr>
          <w:rFonts w:ascii="Times New Roman" w:hAnsi="Times New Roman"/>
          <w:b/>
          <w:bCs/>
          <w:sz w:val="22"/>
          <w:szCs w:val="22"/>
        </w:rPr>
        <w:t xml:space="preserve"> Egypt.</w:t>
      </w:r>
    </w:p>
    <w:p w:rsidR="003B39D1" w:rsidRPr="000B5D57" w:rsidRDefault="003B39D1" w:rsidP="003B39D1">
      <w:pPr>
        <w:pStyle w:val="Body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3B39D1" w:rsidRPr="000B5D57" w:rsidRDefault="003B39D1" w:rsidP="003B39D1">
      <w:pPr>
        <w:pStyle w:val="Heading1"/>
        <w:rPr>
          <w:rFonts w:ascii="Times New Roman" w:hAnsi="Times New Roman"/>
          <w:b/>
          <w:bCs/>
          <w:sz w:val="22"/>
          <w:szCs w:val="22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lastRenderedPageBreak/>
        <w:t xml:space="preserve">S. Accountant 1984 – 1985:                               </w:t>
      </w:r>
    </w:p>
    <w:p w:rsidR="003B39D1" w:rsidRPr="000B5D57" w:rsidRDefault="003B39D1" w:rsidP="003B39D1">
      <w:pPr>
        <w:pStyle w:val="Heading1"/>
        <w:rPr>
          <w:rFonts w:ascii="Times New Roman" w:hAnsi="Times New Roman"/>
          <w:b/>
          <w:bCs/>
          <w:sz w:val="22"/>
          <w:szCs w:val="22"/>
          <w:u w:val="none"/>
        </w:rPr>
      </w:pP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>American Embassy in Cairo</w:t>
      </w:r>
    </w:p>
    <w:p w:rsidR="003B39D1" w:rsidRPr="000B5D57" w:rsidRDefault="003B39D1" w:rsidP="003B39D1">
      <w:pPr>
        <w:rPr>
          <w:rFonts w:ascii="Times New Roman" w:hAnsi="Times New Roman"/>
          <w:b/>
          <w:bCs/>
          <w:sz w:val="22"/>
          <w:szCs w:val="22"/>
        </w:rPr>
      </w:pPr>
    </w:p>
    <w:p w:rsidR="003B39D1" w:rsidRPr="000B5D57" w:rsidRDefault="003B39D1" w:rsidP="003B39D1">
      <w:pPr>
        <w:pStyle w:val="Heading1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</w:rPr>
        <w:t>Internal Auditor 1983 – 1984:</w:t>
      </w:r>
    </w:p>
    <w:p w:rsidR="003B080D" w:rsidRPr="000B5D57" w:rsidRDefault="003B39D1" w:rsidP="003B39D1">
      <w:pPr>
        <w:pStyle w:val="Heading1"/>
        <w:rPr>
          <w:rFonts w:ascii="Times New Roman" w:hAnsi="Times New Roman"/>
          <w:b/>
          <w:bCs/>
          <w:sz w:val="22"/>
          <w:szCs w:val="22"/>
          <w:u w:val="none"/>
        </w:rPr>
        <w:sectPr w:rsidR="003B080D" w:rsidRPr="000B5D57" w:rsidSect="003B080D">
          <w:type w:val="continuous"/>
          <w:pgSz w:w="11909" w:h="16834" w:code="9"/>
          <w:pgMar w:top="2160" w:right="1152" w:bottom="990" w:left="1152" w:header="810" w:footer="562" w:gutter="0"/>
          <w:cols w:num="2" w:space="720"/>
          <w:docGrid w:linePitch="272"/>
        </w:sectPr>
      </w:pP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>Misr El - Gidida Co. - Egypt (Public Sector)</w:t>
      </w:r>
    </w:p>
    <w:p w:rsidR="003B39D1" w:rsidRPr="000B5D57" w:rsidRDefault="003B39D1" w:rsidP="003B39D1">
      <w:pPr>
        <w:pStyle w:val="Heading1"/>
        <w:rPr>
          <w:rFonts w:ascii="Times New Roman" w:hAnsi="Times New Roman"/>
          <w:b/>
          <w:bCs/>
          <w:sz w:val="22"/>
          <w:szCs w:val="22"/>
        </w:rPr>
      </w:pPr>
    </w:p>
    <w:p w:rsidR="00882A38" w:rsidRPr="000B5D57" w:rsidRDefault="00882A38" w:rsidP="007C092A">
      <w:pPr>
        <w:rPr>
          <w:rFonts w:ascii="Times New Roman" w:hAnsi="Times New Roman"/>
          <w:b/>
          <w:bCs/>
          <w:sz w:val="22"/>
          <w:szCs w:val="22"/>
          <w:u w:val="single"/>
          <w:lang w:val="en-GB"/>
        </w:rPr>
      </w:pPr>
    </w:p>
    <w:p w:rsidR="002F3F10" w:rsidRPr="000B5D57" w:rsidRDefault="00742F01" w:rsidP="002F3F10">
      <w:pPr>
        <w:pStyle w:val="Heading1"/>
        <w:rPr>
          <w:rFonts w:ascii="Times New Roman" w:hAnsi="Times New Roman"/>
          <w:b/>
          <w:bCs/>
          <w:i/>
          <w:iCs/>
          <w:sz w:val="22"/>
          <w:szCs w:val="22"/>
          <w:u w:val="none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>Qualification:</w:t>
      </w: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br/>
      </w:r>
    </w:p>
    <w:p w:rsidR="002F3F10" w:rsidRPr="000B5D57" w:rsidRDefault="002F3F10" w:rsidP="002F3F10">
      <w:pPr>
        <w:pStyle w:val="Heading1"/>
        <w:rPr>
          <w:rFonts w:ascii="Times New Roman" w:hAnsi="Times New Roman"/>
          <w:b/>
          <w:bCs/>
          <w:sz w:val="22"/>
          <w:szCs w:val="22"/>
          <w:u w:val="non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November 1989</w:t>
      </w:r>
    </w:p>
    <w:p w:rsidR="002F3F10" w:rsidRPr="000B5D57" w:rsidRDefault="00742F01" w:rsidP="002F3F10">
      <w:pPr>
        <w:pStyle w:val="Heading1"/>
        <w:rPr>
          <w:rFonts w:ascii="Times New Roman" w:hAnsi="Times New Roman"/>
          <w:b/>
          <w:bCs/>
          <w:sz w:val="22"/>
          <w:szCs w:val="22"/>
          <w:u w:val="none"/>
        </w:rPr>
      </w:pPr>
      <w:r w:rsidRPr="000B5D57">
        <w:rPr>
          <w:rFonts w:ascii="Times New Roman" w:hAnsi="Times New Roman"/>
          <w:sz w:val="22"/>
          <w:szCs w:val="22"/>
          <w:u w:val="none"/>
        </w:rPr>
        <w:t>Master in Business Administration (M.B.A.) Major Accounting</w:t>
      </w:r>
      <w:r w:rsidR="002F3F10" w:rsidRPr="000B5D57">
        <w:rPr>
          <w:rFonts w:ascii="Times New Roman" w:hAnsi="Times New Roman"/>
          <w:sz w:val="22"/>
          <w:szCs w:val="22"/>
          <w:u w:val="none"/>
        </w:rPr>
        <w:t xml:space="preserve"> </w:t>
      </w:r>
      <w:r w:rsidRPr="000B5D57">
        <w:rPr>
          <w:rFonts w:ascii="Times New Roman" w:hAnsi="Times New Roman"/>
          <w:sz w:val="22"/>
          <w:szCs w:val="22"/>
          <w:u w:val="none"/>
        </w:rPr>
        <w:t>&amp;</w:t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 xml:space="preserve"> </w:t>
      </w:r>
      <w:r w:rsidRPr="000B5D57">
        <w:rPr>
          <w:rFonts w:ascii="Times New Roman" w:hAnsi="Times New Roman"/>
          <w:sz w:val="22"/>
          <w:szCs w:val="22"/>
          <w:u w:val="none"/>
        </w:rPr>
        <w:t>Finance</w:t>
      </w:r>
      <w:r w:rsidR="00377B0B" w:rsidRPr="000B5D57">
        <w:rPr>
          <w:rFonts w:ascii="Times New Roman" w:hAnsi="Times New Roman"/>
          <w:b/>
          <w:bCs/>
          <w:sz w:val="22"/>
          <w:szCs w:val="22"/>
          <w:u w:val="none"/>
        </w:rPr>
        <w:t>, Strathclyde</w:t>
      </w:r>
      <w:r w:rsidR="0081573D" w:rsidRPr="000B5D57">
        <w:rPr>
          <w:rFonts w:ascii="Times New Roman" w:hAnsi="Times New Roman"/>
          <w:b/>
          <w:bCs/>
          <w:sz w:val="22"/>
          <w:szCs w:val="22"/>
          <w:u w:val="none"/>
        </w:rPr>
        <w:t xml:space="preserve"> </w:t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>University, UK</w:t>
      </w:r>
      <w:r w:rsidR="002F3F10" w:rsidRPr="000B5D57">
        <w:rPr>
          <w:rFonts w:ascii="Times New Roman" w:hAnsi="Times New Roman"/>
          <w:b/>
          <w:bCs/>
          <w:sz w:val="22"/>
          <w:szCs w:val="22"/>
          <w:u w:val="none"/>
        </w:rPr>
        <w:t xml:space="preserve"> </w:t>
      </w:r>
    </w:p>
    <w:p w:rsidR="002F3F10" w:rsidRPr="000B5D57" w:rsidRDefault="002F3F10" w:rsidP="002F3F10">
      <w:pPr>
        <w:pStyle w:val="Heading1"/>
        <w:ind w:right="-871"/>
        <w:rPr>
          <w:rFonts w:ascii="Times New Roman" w:hAnsi="Times New Roman"/>
          <w:b/>
          <w:bCs/>
          <w:i/>
          <w:iCs/>
          <w:sz w:val="22"/>
          <w:szCs w:val="22"/>
          <w:u w:val="none"/>
        </w:rPr>
      </w:pPr>
    </w:p>
    <w:p w:rsidR="002F3F10" w:rsidRPr="000B5D57" w:rsidRDefault="002F3F10" w:rsidP="002F3F10">
      <w:pPr>
        <w:pStyle w:val="Heading1"/>
        <w:ind w:right="-871"/>
        <w:rPr>
          <w:rFonts w:ascii="Times New Roman" w:hAnsi="Times New Roman"/>
          <w:b/>
          <w:bCs/>
          <w:i/>
          <w:iCs/>
          <w:sz w:val="22"/>
          <w:szCs w:val="22"/>
          <w:u w:val="none"/>
        </w:rPr>
      </w:pPr>
      <w:r w:rsidRPr="000B5D57"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May 1981</w:t>
      </w:r>
    </w:p>
    <w:p w:rsidR="002F3F10" w:rsidRPr="000B5D57" w:rsidRDefault="00742F01" w:rsidP="002F3F10">
      <w:pPr>
        <w:pStyle w:val="Heading1"/>
        <w:ind w:right="-871"/>
        <w:rPr>
          <w:rFonts w:ascii="Times New Roman" w:hAnsi="Times New Roman"/>
          <w:b/>
          <w:bCs/>
          <w:sz w:val="22"/>
          <w:szCs w:val="22"/>
          <w:u w:val="none"/>
        </w:rPr>
      </w:pPr>
      <w:r w:rsidRPr="000B5D57">
        <w:rPr>
          <w:rFonts w:ascii="Times New Roman" w:hAnsi="Times New Roman"/>
          <w:sz w:val="22"/>
          <w:szCs w:val="22"/>
          <w:u w:val="none"/>
        </w:rPr>
        <w:t>B.Com Major Accounting &amp; Finance,</w:t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 xml:space="preserve"> Zagazig University, Egypt</w:t>
      </w:r>
    </w:p>
    <w:p w:rsidR="002F3F10" w:rsidRPr="000B5D57" w:rsidRDefault="002F3F10" w:rsidP="002F3F10">
      <w:pPr>
        <w:pStyle w:val="Heading1"/>
        <w:ind w:right="-871"/>
        <w:rPr>
          <w:rFonts w:ascii="Times New Roman" w:hAnsi="Times New Roman"/>
          <w:b/>
          <w:bCs/>
          <w:sz w:val="22"/>
          <w:szCs w:val="22"/>
        </w:rPr>
      </w:pPr>
    </w:p>
    <w:p w:rsidR="002F3F10" w:rsidRPr="000B5D57" w:rsidRDefault="002F3F10" w:rsidP="002F3F10">
      <w:pPr>
        <w:pStyle w:val="Heading1"/>
        <w:ind w:right="-871"/>
        <w:rPr>
          <w:rFonts w:ascii="Times New Roman" w:hAnsi="Times New Roman"/>
          <w:b/>
          <w:bCs/>
          <w:sz w:val="22"/>
          <w:szCs w:val="22"/>
        </w:rPr>
      </w:pPr>
    </w:p>
    <w:p w:rsidR="00742F01" w:rsidRPr="000B5D57" w:rsidRDefault="00742F01" w:rsidP="002F3F10">
      <w:pPr>
        <w:pStyle w:val="Heading1"/>
        <w:ind w:right="-871"/>
        <w:rPr>
          <w:rFonts w:ascii="Times New Roman" w:hAnsi="Times New Roman"/>
          <w:b/>
          <w:bCs/>
          <w:sz w:val="22"/>
          <w:szCs w:val="22"/>
          <w:u w:val="none"/>
        </w:rPr>
      </w:pPr>
      <w:r w:rsidRPr="000B5D57">
        <w:rPr>
          <w:rFonts w:ascii="Times New Roman" w:hAnsi="Times New Roman"/>
          <w:b/>
          <w:bCs/>
          <w:sz w:val="22"/>
          <w:szCs w:val="22"/>
        </w:rPr>
        <w:t>Personal Details:</w:t>
      </w:r>
    </w:p>
    <w:p w:rsidR="00742F01" w:rsidRPr="000B5D57" w:rsidRDefault="00742F01" w:rsidP="007C092A">
      <w:pPr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742F01" w:rsidRPr="000B5D57" w:rsidRDefault="00742F01" w:rsidP="007C092A">
      <w:pPr>
        <w:pStyle w:val="Heading1"/>
        <w:ind w:left="360"/>
        <w:rPr>
          <w:rFonts w:ascii="Times New Roman" w:hAnsi="Times New Roman"/>
          <w:b/>
          <w:bCs/>
          <w:sz w:val="22"/>
          <w:szCs w:val="22"/>
          <w:u w:val="none"/>
        </w:rPr>
      </w:pP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>Date of Birth</w:t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ab/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ab/>
        <w:t>:</w:t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ab/>
      </w:r>
      <w:r w:rsidRPr="000B5D57">
        <w:rPr>
          <w:rFonts w:ascii="Times New Roman" w:hAnsi="Times New Roman"/>
          <w:sz w:val="22"/>
          <w:szCs w:val="22"/>
          <w:u w:val="none"/>
        </w:rPr>
        <w:t xml:space="preserve"> </w:t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>10th August 1960</w:t>
      </w:r>
    </w:p>
    <w:p w:rsidR="00742F01" w:rsidRPr="000B5D57" w:rsidRDefault="00742F01" w:rsidP="007C092A">
      <w:pPr>
        <w:pStyle w:val="Heading1"/>
        <w:ind w:left="360"/>
        <w:rPr>
          <w:rFonts w:ascii="Times New Roman" w:hAnsi="Times New Roman"/>
          <w:b/>
          <w:bCs/>
          <w:sz w:val="22"/>
          <w:szCs w:val="22"/>
          <w:u w:val="none"/>
        </w:rPr>
      </w:pP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>Nationality</w:t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ab/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ab/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ab/>
        <w:t>:</w:t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ab/>
        <w:t xml:space="preserve"> Egyptian</w:t>
      </w:r>
    </w:p>
    <w:p w:rsidR="00742F01" w:rsidRPr="000B5D57" w:rsidRDefault="00742F01" w:rsidP="007C092A">
      <w:pPr>
        <w:pStyle w:val="Heading1"/>
        <w:ind w:left="360"/>
        <w:rPr>
          <w:rFonts w:ascii="Times New Roman" w:hAnsi="Times New Roman"/>
          <w:sz w:val="22"/>
          <w:szCs w:val="22"/>
          <w:u w:val="none"/>
        </w:rPr>
      </w:pP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>Status</w:t>
      </w:r>
      <w:r w:rsidRPr="000B5D57">
        <w:rPr>
          <w:rFonts w:ascii="Times New Roman" w:hAnsi="Times New Roman"/>
          <w:sz w:val="22"/>
          <w:szCs w:val="22"/>
          <w:u w:val="none"/>
        </w:rPr>
        <w:tab/>
      </w:r>
      <w:r w:rsidRPr="000B5D57">
        <w:rPr>
          <w:rFonts w:ascii="Times New Roman" w:hAnsi="Times New Roman"/>
          <w:sz w:val="22"/>
          <w:szCs w:val="22"/>
          <w:u w:val="none"/>
        </w:rPr>
        <w:tab/>
      </w:r>
      <w:r w:rsidRPr="000B5D57">
        <w:rPr>
          <w:rFonts w:ascii="Times New Roman" w:hAnsi="Times New Roman"/>
          <w:sz w:val="22"/>
          <w:szCs w:val="22"/>
          <w:u w:val="none"/>
        </w:rPr>
        <w:tab/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>:</w:t>
      </w:r>
      <w:r w:rsidRPr="000B5D57">
        <w:rPr>
          <w:rFonts w:ascii="Times New Roman" w:hAnsi="Times New Roman"/>
          <w:sz w:val="22"/>
          <w:szCs w:val="22"/>
          <w:u w:val="none"/>
        </w:rPr>
        <w:tab/>
      </w:r>
      <w:r w:rsidRPr="000B5D57">
        <w:rPr>
          <w:rFonts w:ascii="Times New Roman" w:hAnsi="Times New Roman"/>
          <w:b/>
          <w:bCs/>
          <w:sz w:val="22"/>
          <w:szCs w:val="22"/>
          <w:u w:val="none"/>
        </w:rPr>
        <w:t xml:space="preserve"> Married</w:t>
      </w:r>
    </w:p>
    <w:p w:rsidR="00742F01" w:rsidRPr="000B5D57" w:rsidRDefault="00742F01" w:rsidP="007C092A">
      <w:pPr>
        <w:rPr>
          <w:rFonts w:ascii="Times New Roman" w:hAnsi="Times New Roman"/>
          <w:sz w:val="22"/>
          <w:szCs w:val="22"/>
          <w:lang w:val="en-GB"/>
        </w:rPr>
      </w:pPr>
    </w:p>
    <w:p w:rsidR="00B42CAD" w:rsidRPr="000B5D57" w:rsidRDefault="00B42CAD" w:rsidP="007C092A">
      <w:pPr>
        <w:rPr>
          <w:rFonts w:ascii="Aparajita" w:hAnsi="Aparajita" w:cs="Aparajita"/>
          <w:b/>
          <w:bCs/>
          <w:sz w:val="24"/>
          <w:szCs w:val="24"/>
          <w:u w:val="single"/>
        </w:rPr>
      </w:pPr>
    </w:p>
    <w:p w:rsidR="00B42CAD" w:rsidRPr="000B5D57" w:rsidRDefault="00B42CAD" w:rsidP="007C092A">
      <w:pPr>
        <w:rPr>
          <w:rFonts w:ascii="Aparajita" w:hAnsi="Aparajita" w:cs="Aparajita"/>
          <w:b/>
          <w:bCs/>
          <w:sz w:val="24"/>
          <w:szCs w:val="24"/>
          <w:u w:val="single"/>
        </w:rPr>
      </w:pPr>
    </w:p>
    <w:p w:rsidR="00B42CAD" w:rsidRPr="000B5D57" w:rsidRDefault="00B42CAD" w:rsidP="007C092A">
      <w:pPr>
        <w:rPr>
          <w:rFonts w:ascii="Aparajita" w:hAnsi="Aparajita" w:cs="Aparajita"/>
          <w:b/>
          <w:bCs/>
          <w:sz w:val="24"/>
          <w:szCs w:val="24"/>
          <w:u w:val="single"/>
        </w:rPr>
      </w:pPr>
    </w:p>
    <w:p w:rsidR="00B42CAD" w:rsidRPr="000B5D57" w:rsidRDefault="00B42CAD" w:rsidP="007C092A">
      <w:pPr>
        <w:rPr>
          <w:rFonts w:ascii="Aparajita" w:hAnsi="Aparajita" w:cs="Aparajita"/>
          <w:b/>
          <w:bCs/>
          <w:sz w:val="24"/>
          <w:szCs w:val="24"/>
          <w:u w:val="single"/>
        </w:rPr>
      </w:pPr>
    </w:p>
    <w:p w:rsidR="00B42CAD" w:rsidRPr="000B5D57" w:rsidRDefault="00B42CAD" w:rsidP="007C092A">
      <w:pPr>
        <w:rPr>
          <w:rFonts w:ascii="Aparajita" w:hAnsi="Aparajita" w:cs="Aparajita"/>
          <w:b/>
          <w:bCs/>
          <w:sz w:val="24"/>
          <w:szCs w:val="24"/>
          <w:u w:val="single"/>
        </w:rPr>
      </w:pPr>
    </w:p>
    <w:p w:rsidR="007C092A" w:rsidRPr="000B5D57" w:rsidRDefault="007C092A" w:rsidP="007C092A">
      <w:pPr>
        <w:rPr>
          <w:rFonts w:ascii="Aparajita" w:hAnsi="Aparajita" w:cs="Aparajita"/>
        </w:rPr>
      </w:pPr>
    </w:p>
    <w:sectPr w:rsidR="007C092A" w:rsidRPr="000B5D57" w:rsidSect="0089267F">
      <w:type w:val="continuous"/>
      <w:pgSz w:w="11909" w:h="16834" w:code="9"/>
      <w:pgMar w:top="2160" w:right="1152" w:bottom="990" w:left="1152" w:header="810" w:footer="56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E0" w:rsidRDefault="00772CE0">
      <w:r>
        <w:separator/>
      </w:r>
    </w:p>
  </w:endnote>
  <w:endnote w:type="continuationSeparator" w:id="0">
    <w:p w:rsidR="00772CE0" w:rsidRDefault="0077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CA" w:rsidRDefault="001E04CA">
    <w:pPr>
      <w:pStyle w:val="Footer"/>
      <w:pBdr>
        <w:top w:val="single" w:sz="4" w:space="1" w:color="auto"/>
      </w:pBdr>
      <w:jc w:val="center"/>
    </w:pPr>
    <w:r>
      <w:rPr>
        <w:rStyle w:val="PageNumber"/>
        <w:snapToGrid w:val="0"/>
        <w:sz w:val="16"/>
      </w:rPr>
      <w:t xml:space="preserve">Page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PAGE </w:instrText>
    </w:r>
    <w:r>
      <w:rPr>
        <w:rStyle w:val="PageNumber"/>
        <w:snapToGrid w:val="0"/>
        <w:sz w:val="16"/>
      </w:rPr>
      <w:fldChar w:fldCharType="separate"/>
    </w:r>
    <w:r w:rsidR="00F02EC9">
      <w:rPr>
        <w:rStyle w:val="PageNumber"/>
        <w:noProof/>
        <w:snapToGrid w:val="0"/>
        <w:sz w:val="16"/>
      </w:rPr>
      <w:t>5</w:t>
    </w:r>
    <w:r>
      <w:rPr>
        <w:rStyle w:val="PageNumber"/>
        <w:snapToGrid w:val="0"/>
        <w:sz w:val="16"/>
      </w:rPr>
      <w:fldChar w:fldCharType="end"/>
    </w:r>
    <w:r>
      <w:rPr>
        <w:rStyle w:val="PageNumber"/>
        <w:snapToGrid w:val="0"/>
        <w:sz w:val="16"/>
      </w:rPr>
      <w:t xml:space="preserve"> of </w:t>
    </w:r>
    <w:r>
      <w:rPr>
        <w:rStyle w:val="PageNumber"/>
        <w:snapToGrid w:val="0"/>
        <w:sz w:val="16"/>
      </w:rPr>
      <w:fldChar w:fldCharType="begin"/>
    </w:r>
    <w:r>
      <w:rPr>
        <w:rStyle w:val="PageNumber"/>
        <w:snapToGrid w:val="0"/>
        <w:sz w:val="16"/>
      </w:rPr>
      <w:instrText xml:space="preserve"> NUMPAGES </w:instrText>
    </w:r>
    <w:r>
      <w:rPr>
        <w:rStyle w:val="PageNumber"/>
        <w:snapToGrid w:val="0"/>
        <w:sz w:val="16"/>
      </w:rPr>
      <w:fldChar w:fldCharType="separate"/>
    </w:r>
    <w:r w:rsidR="00F02EC9">
      <w:rPr>
        <w:rStyle w:val="PageNumber"/>
        <w:noProof/>
        <w:snapToGrid w:val="0"/>
        <w:sz w:val="16"/>
      </w:rPr>
      <w:t>5</w:t>
    </w:r>
    <w:r>
      <w:rPr>
        <w:rStyle w:val="PageNumber"/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E0" w:rsidRDefault="00772CE0">
      <w:r>
        <w:separator/>
      </w:r>
    </w:p>
  </w:footnote>
  <w:footnote w:type="continuationSeparator" w:id="0">
    <w:p w:rsidR="00772CE0" w:rsidRDefault="00772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CA" w:rsidRDefault="001E04CA" w:rsidP="00F02EC9">
    <w:pPr>
      <w:pStyle w:val="Heading6"/>
      <w:jc w:val="center"/>
      <w:rPr>
        <w:szCs w:val="24"/>
        <w:u w:val="none"/>
      </w:rPr>
    </w:pPr>
    <w:r w:rsidRPr="004507BA">
      <w:rPr>
        <w:szCs w:val="24"/>
        <w:u w:val="none"/>
      </w:rPr>
      <w:t xml:space="preserve">YASSER </w:t>
    </w:r>
  </w:p>
  <w:p w:rsidR="00F02EC9" w:rsidRPr="00F02EC9" w:rsidRDefault="00F02EC9" w:rsidP="00F02EC9">
    <w:pPr>
      <w:rPr>
        <w:lang w:val="en-GB"/>
      </w:rPr>
    </w:pPr>
    <w:proofErr w:type="gramStart"/>
    <w:r>
      <w:rPr>
        <w:lang w:val="en-GB"/>
      </w:rPr>
      <w:t>Email :</w:t>
    </w:r>
    <w:proofErr w:type="gramEnd"/>
    <w:r>
      <w:rPr>
        <w:lang w:val="en-GB"/>
      </w:rPr>
      <w:t xml:space="preserve"> </w:t>
    </w:r>
    <w:hyperlink r:id="rId1" w:history="1">
      <w:r w:rsidRPr="00BD63D9">
        <w:rPr>
          <w:rStyle w:val="Hyperlink"/>
          <w:lang w:val="en-GB"/>
        </w:rPr>
        <w:t>yaseer.387635@2freemail.com</w:t>
      </w:r>
    </w:hyperlink>
    <w:r>
      <w:rPr>
        <w:lang w:val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1010"/>
      </v:shape>
    </w:pict>
  </w:numPicBullet>
  <w:numPicBullet w:numPicBulletId="1">
    <w:pict>
      <v:shape id="_x0000_i1029" type="#_x0000_t75" style="width:9pt;height:9pt" o:bullet="t">
        <v:imagedata r:id="rId2" o:title="artB69F"/>
      </v:shape>
    </w:pict>
  </w:numPicBullet>
  <w:abstractNum w:abstractNumId="0">
    <w:nsid w:val="FFFFFF89"/>
    <w:multiLevelType w:val="singleLevel"/>
    <w:tmpl w:val="F07C8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FD19D5"/>
    <w:multiLevelType w:val="hybridMultilevel"/>
    <w:tmpl w:val="DD326D70"/>
    <w:lvl w:ilvl="0" w:tplc="B14A1730">
      <w:start w:val="10"/>
      <w:numFmt w:val="bullet"/>
      <w:lvlText w:val="-"/>
      <w:lvlJc w:val="left"/>
      <w:pPr>
        <w:ind w:left="450" w:hanging="360"/>
      </w:pPr>
      <w:rPr>
        <w:rFonts w:ascii="Aparajita" w:eastAsia="Times New Roman" w:hAnsi="Aparajita" w:cs="Aparajita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1A121C4"/>
    <w:multiLevelType w:val="hybridMultilevel"/>
    <w:tmpl w:val="D2C67F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7099"/>
    <w:multiLevelType w:val="hybridMultilevel"/>
    <w:tmpl w:val="C7408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37B02"/>
    <w:multiLevelType w:val="hybridMultilevel"/>
    <w:tmpl w:val="87543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24D81"/>
    <w:multiLevelType w:val="hybridMultilevel"/>
    <w:tmpl w:val="4858A624"/>
    <w:lvl w:ilvl="0" w:tplc="E1982950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26F44"/>
    <w:multiLevelType w:val="hybridMultilevel"/>
    <w:tmpl w:val="C532A938"/>
    <w:lvl w:ilvl="0" w:tplc="73ECB36C">
      <w:start w:val="10"/>
      <w:numFmt w:val="bullet"/>
      <w:lvlText w:val="-"/>
      <w:lvlJc w:val="left"/>
      <w:pPr>
        <w:ind w:left="810" w:hanging="360"/>
      </w:pPr>
      <w:rPr>
        <w:rFonts w:ascii="Aparajita" w:eastAsia="Times New Roman" w:hAnsi="Aparajita" w:cs="Aparajita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AC34EA8"/>
    <w:multiLevelType w:val="hybridMultilevel"/>
    <w:tmpl w:val="759A0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224B"/>
    <w:multiLevelType w:val="hybridMultilevel"/>
    <w:tmpl w:val="C284D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D6EDF"/>
    <w:multiLevelType w:val="hybridMultilevel"/>
    <w:tmpl w:val="4DA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B3538"/>
    <w:multiLevelType w:val="hybridMultilevel"/>
    <w:tmpl w:val="AACE5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724517"/>
    <w:multiLevelType w:val="hybridMultilevel"/>
    <w:tmpl w:val="67825BA0"/>
    <w:lvl w:ilvl="0" w:tplc="658C1A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670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EBE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467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2D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03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ACC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839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7E20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6B10952"/>
    <w:multiLevelType w:val="hybridMultilevel"/>
    <w:tmpl w:val="89EA7D54"/>
    <w:lvl w:ilvl="0" w:tplc="04010001">
      <w:start w:val="1"/>
      <w:numFmt w:val="bullet"/>
      <w:lvlText w:val=""/>
      <w:lvlJc w:val="left"/>
      <w:pPr>
        <w:tabs>
          <w:tab w:val="num" w:pos="1080"/>
        </w:tabs>
        <w:ind w:left="108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617DA7"/>
    <w:multiLevelType w:val="hybridMultilevel"/>
    <w:tmpl w:val="C85AD174"/>
    <w:lvl w:ilvl="0" w:tplc="DC461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57BC2"/>
    <w:multiLevelType w:val="hybridMultilevel"/>
    <w:tmpl w:val="4B08D5BA"/>
    <w:lvl w:ilvl="0" w:tplc="C26C23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8B0B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6DF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23BA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305F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D08CD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465F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0A42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BA2E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B3A7AF9"/>
    <w:multiLevelType w:val="hybridMultilevel"/>
    <w:tmpl w:val="D92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31727"/>
    <w:multiLevelType w:val="hybridMultilevel"/>
    <w:tmpl w:val="C0342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3D1EDC"/>
    <w:multiLevelType w:val="hybridMultilevel"/>
    <w:tmpl w:val="1646C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52146"/>
    <w:multiLevelType w:val="hybridMultilevel"/>
    <w:tmpl w:val="76342D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591FDB"/>
    <w:multiLevelType w:val="hybridMultilevel"/>
    <w:tmpl w:val="7C9AA75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4BB77B51"/>
    <w:multiLevelType w:val="hybridMultilevel"/>
    <w:tmpl w:val="3E803814"/>
    <w:lvl w:ilvl="0" w:tplc="53A0B71C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55347DDE"/>
    <w:multiLevelType w:val="hybridMultilevel"/>
    <w:tmpl w:val="009C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81DC6"/>
    <w:multiLevelType w:val="hybridMultilevel"/>
    <w:tmpl w:val="F288D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11B0D"/>
    <w:multiLevelType w:val="hybridMultilevel"/>
    <w:tmpl w:val="F84E932A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B51D5"/>
    <w:multiLevelType w:val="hybridMultilevel"/>
    <w:tmpl w:val="6C1A9662"/>
    <w:lvl w:ilvl="0" w:tplc="A6EE9B82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143E88"/>
    <w:multiLevelType w:val="hybridMultilevel"/>
    <w:tmpl w:val="332A2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>
    <w:nsid w:val="637C5B1F"/>
    <w:multiLevelType w:val="hybridMultilevel"/>
    <w:tmpl w:val="16FAB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5F7B8D"/>
    <w:multiLevelType w:val="hybridMultilevel"/>
    <w:tmpl w:val="314A5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867EF"/>
    <w:multiLevelType w:val="hybridMultilevel"/>
    <w:tmpl w:val="0A0CB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88A21E3"/>
    <w:multiLevelType w:val="hybridMultilevel"/>
    <w:tmpl w:val="05760048"/>
    <w:lvl w:ilvl="0" w:tplc="31922448">
      <w:start w:val="1"/>
      <w:numFmt w:val="bullet"/>
      <w:pStyle w:val="CompanyName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90579A3"/>
    <w:multiLevelType w:val="hybridMultilevel"/>
    <w:tmpl w:val="5B86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right="360" w:hanging="360"/>
        </w:pPr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right="36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13"/>
  </w:num>
  <w:num w:numId="8">
    <w:abstractNumId w:val="27"/>
  </w:num>
  <w:num w:numId="9">
    <w:abstractNumId w:val="11"/>
  </w:num>
  <w:num w:numId="10">
    <w:abstractNumId w:val="9"/>
  </w:num>
  <w:num w:numId="11">
    <w:abstractNumId w:val="4"/>
  </w:num>
  <w:num w:numId="12">
    <w:abstractNumId w:val="29"/>
  </w:num>
  <w:num w:numId="13">
    <w:abstractNumId w:val="19"/>
  </w:num>
  <w:num w:numId="14">
    <w:abstractNumId w:val="0"/>
  </w:num>
  <w:num w:numId="15">
    <w:abstractNumId w:val="28"/>
  </w:num>
  <w:num w:numId="16">
    <w:abstractNumId w:val="24"/>
  </w:num>
  <w:num w:numId="17">
    <w:abstractNumId w:val="12"/>
  </w:num>
  <w:num w:numId="18">
    <w:abstractNumId w:val="15"/>
  </w:num>
  <w:num w:numId="19">
    <w:abstractNumId w:val="26"/>
  </w:num>
  <w:num w:numId="20">
    <w:abstractNumId w:val="10"/>
  </w:num>
  <w:num w:numId="21">
    <w:abstractNumId w:val="17"/>
  </w:num>
  <w:num w:numId="22">
    <w:abstractNumId w:val="21"/>
  </w:num>
  <w:num w:numId="23">
    <w:abstractNumId w:val="22"/>
  </w:num>
  <w:num w:numId="24">
    <w:abstractNumId w:val="31"/>
  </w:num>
  <w:num w:numId="25">
    <w:abstractNumId w:val="18"/>
  </w:num>
  <w:num w:numId="26">
    <w:abstractNumId w:val="16"/>
  </w:num>
  <w:num w:numId="27">
    <w:abstractNumId w:val="23"/>
  </w:num>
  <w:num w:numId="28">
    <w:abstractNumId w:val="5"/>
  </w:num>
  <w:num w:numId="29">
    <w:abstractNumId w:val="2"/>
  </w:num>
  <w:num w:numId="30">
    <w:abstractNumId w:val="7"/>
  </w:num>
  <w:num w:numId="31">
    <w:abstractNumId w:val="8"/>
  </w:num>
  <w:num w:numId="32">
    <w:abstractNumId w:val="3"/>
  </w:num>
  <w:num w:numId="33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2790"/>
    <w:rsid w:val="0000087F"/>
    <w:rsid w:val="00002D06"/>
    <w:rsid w:val="0000705F"/>
    <w:rsid w:val="00011BB7"/>
    <w:rsid w:val="000135E9"/>
    <w:rsid w:val="00014E4D"/>
    <w:rsid w:val="000159CB"/>
    <w:rsid w:val="00017260"/>
    <w:rsid w:val="0002276B"/>
    <w:rsid w:val="00023631"/>
    <w:rsid w:val="0002577F"/>
    <w:rsid w:val="00027BFC"/>
    <w:rsid w:val="00027F0A"/>
    <w:rsid w:val="00031A52"/>
    <w:rsid w:val="0003260F"/>
    <w:rsid w:val="00032C66"/>
    <w:rsid w:val="00032D2C"/>
    <w:rsid w:val="00033AF3"/>
    <w:rsid w:val="00034E5D"/>
    <w:rsid w:val="00034FCC"/>
    <w:rsid w:val="00035B6B"/>
    <w:rsid w:val="0003622E"/>
    <w:rsid w:val="00051122"/>
    <w:rsid w:val="0005277D"/>
    <w:rsid w:val="0005751C"/>
    <w:rsid w:val="00060977"/>
    <w:rsid w:val="00060D3D"/>
    <w:rsid w:val="000634E4"/>
    <w:rsid w:val="000660F7"/>
    <w:rsid w:val="00066A8B"/>
    <w:rsid w:val="00067252"/>
    <w:rsid w:val="00067477"/>
    <w:rsid w:val="0006770C"/>
    <w:rsid w:val="000704D0"/>
    <w:rsid w:val="00071C07"/>
    <w:rsid w:val="00072EA4"/>
    <w:rsid w:val="0007764B"/>
    <w:rsid w:val="00080493"/>
    <w:rsid w:val="000809E2"/>
    <w:rsid w:val="00080A34"/>
    <w:rsid w:val="0008523E"/>
    <w:rsid w:val="00086AC2"/>
    <w:rsid w:val="0009037D"/>
    <w:rsid w:val="000905E7"/>
    <w:rsid w:val="000915AF"/>
    <w:rsid w:val="00092C38"/>
    <w:rsid w:val="000947D7"/>
    <w:rsid w:val="0009647E"/>
    <w:rsid w:val="00096ED1"/>
    <w:rsid w:val="000A333A"/>
    <w:rsid w:val="000A6E02"/>
    <w:rsid w:val="000A7F00"/>
    <w:rsid w:val="000B0726"/>
    <w:rsid w:val="000B0E7D"/>
    <w:rsid w:val="000B189B"/>
    <w:rsid w:val="000B362E"/>
    <w:rsid w:val="000B3DCC"/>
    <w:rsid w:val="000B3E3D"/>
    <w:rsid w:val="000B5D57"/>
    <w:rsid w:val="000C081B"/>
    <w:rsid w:val="000C4B6A"/>
    <w:rsid w:val="000C565A"/>
    <w:rsid w:val="000C602A"/>
    <w:rsid w:val="000C6A20"/>
    <w:rsid w:val="000C76C5"/>
    <w:rsid w:val="000E1B07"/>
    <w:rsid w:val="000E4241"/>
    <w:rsid w:val="000E7705"/>
    <w:rsid w:val="000F782B"/>
    <w:rsid w:val="00100982"/>
    <w:rsid w:val="0010353A"/>
    <w:rsid w:val="00111F63"/>
    <w:rsid w:val="00113131"/>
    <w:rsid w:val="0011575F"/>
    <w:rsid w:val="00116151"/>
    <w:rsid w:val="00116DC9"/>
    <w:rsid w:val="00117110"/>
    <w:rsid w:val="00123893"/>
    <w:rsid w:val="00125B80"/>
    <w:rsid w:val="00126972"/>
    <w:rsid w:val="001316E6"/>
    <w:rsid w:val="00134D4F"/>
    <w:rsid w:val="00135FAD"/>
    <w:rsid w:val="001410CE"/>
    <w:rsid w:val="00141FBB"/>
    <w:rsid w:val="00144E4C"/>
    <w:rsid w:val="00144F5D"/>
    <w:rsid w:val="001471D0"/>
    <w:rsid w:val="0015038B"/>
    <w:rsid w:val="0015058D"/>
    <w:rsid w:val="00151EA3"/>
    <w:rsid w:val="001521DA"/>
    <w:rsid w:val="00156EE8"/>
    <w:rsid w:val="00160E9D"/>
    <w:rsid w:val="00164099"/>
    <w:rsid w:val="001656C2"/>
    <w:rsid w:val="001669AC"/>
    <w:rsid w:val="00167AF6"/>
    <w:rsid w:val="00171E47"/>
    <w:rsid w:val="0017354F"/>
    <w:rsid w:val="001740D4"/>
    <w:rsid w:val="0018104D"/>
    <w:rsid w:val="0018274D"/>
    <w:rsid w:val="001856B9"/>
    <w:rsid w:val="00191684"/>
    <w:rsid w:val="001932E8"/>
    <w:rsid w:val="00194A1E"/>
    <w:rsid w:val="0019525F"/>
    <w:rsid w:val="001A0171"/>
    <w:rsid w:val="001A2FFB"/>
    <w:rsid w:val="001A5576"/>
    <w:rsid w:val="001A6ED1"/>
    <w:rsid w:val="001B5C48"/>
    <w:rsid w:val="001C08E4"/>
    <w:rsid w:val="001C0924"/>
    <w:rsid w:val="001C1186"/>
    <w:rsid w:val="001C2868"/>
    <w:rsid w:val="001C554C"/>
    <w:rsid w:val="001C7DC9"/>
    <w:rsid w:val="001D6E2B"/>
    <w:rsid w:val="001D76EB"/>
    <w:rsid w:val="001E04CA"/>
    <w:rsid w:val="001E4FAC"/>
    <w:rsid w:val="001E55FD"/>
    <w:rsid w:val="001E7A01"/>
    <w:rsid w:val="001E7F2A"/>
    <w:rsid w:val="001F0729"/>
    <w:rsid w:val="001F0ABF"/>
    <w:rsid w:val="001F0EAE"/>
    <w:rsid w:val="001F40D6"/>
    <w:rsid w:val="001F474B"/>
    <w:rsid w:val="001F5A78"/>
    <w:rsid w:val="001F7CE1"/>
    <w:rsid w:val="00200B22"/>
    <w:rsid w:val="0021118E"/>
    <w:rsid w:val="00211CE3"/>
    <w:rsid w:val="00213C5D"/>
    <w:rsid w:val="0021598D"/>
    <w:rsid w:val="00220423"/>
    <w:rsid w:val="002206C4"/>
    <w:rsid w:val="002243B5"/>
    <w:rsid w:val="00225874"/>
    <w:rsid w:val="00225982"/>
    <w:rsid w:val="002264BE"/>
    <w:rsid w:val="00234F9C"/>
    <w:rsid w:val="00237D43"/>
    <w:rsid w:val="002418A1"/>
    <w:rsid w:val="00243A8A"/>
    <w:rsid w:val="00244D7C"/>
    <w:rsid w:val="002462B0"/>
    <w:rsid w:val="00247E4B"/>
    <w:rsid w:val="00250EE3"/>
    <w:rsid w:val="002571E9"/>
    <w:rsid w:val="002610CE"/>
    <w:rsid w:val="00261679"/>
    <w:rsid w:val="00261F15"/>
    <w:rsid w:val="00265BA1"/>
    <w:rsid w:val="00267C7B"/>
    <w:rsid w:val="00270EDE"/>
    <w:rsid w:val="00276478"/>
    <w:rsid w:val="00284802"/>
    <w:rsid w:val="002A0A23"/>
    <w:rsid w:val="002A3876"/>
    <w:rsid w:val="002A4A46"/>
    <w:rsid w:val="002B021C"/>
    <w:rsid w:val="002B6526"/>
    <w:rsid w:val="002C35CF"/>
    <w:rsid w:val="002C3E66"/>
    <w:rsid w:val="002D0ED2"/>
    <w:rsid w:val="002D1F3B"/>
    <w:rsid w:val="002D2A2D"/>
    <w:rsid w:val="002D3F9E"/>
    <w:rsid w:val="002D5581"/>
    <w:rsid w:val="002D7606"/>
    <w:rsid w:val="002E28CF"/>
    <w:rsid w:val="002F001C"/>
    <w:rsid w:val="002F35C0"/>
    <w:rsid w:val="002F3F10"/>
    <w:rsid w:val="002F4494"/>
    <w:rsid w:val="002F6EDC"/>
    <w:rsid w:val="002F7E97"/>
    <w:rsid w:val="00300ED6"/>
    <w:rsid w:val="0030177C"/>
    <w:rsid w:val="00303298"/>
    <w:rsid w:val="00304BD9"/>
    <w:rsid w:val="00310CBD"/>
    <w:rsid w:val="00312B14"/>
    <w:rsid w:val="00313632"/>
    <w:rsid w:val="00313F0F"/>
    <w:rsid w:val="00315604"/>
    <w:rsid w:val="0032181A"/>
    <w:rsid w:val="00324DB9"/>
    <w:rsid w:val="003307D0"/>
    <w:rsid w:val="00340D14"/>
    <w:rsid w:val="0034593D"/>
    <w:rsid w:val="00346AEA"/>
    <w:rsid w:val="00347AD5"/>
    <w:rsid w:val="003520D7"/>
    <w:rsid w:val="00352812"/>
    <w:rsid w:val="00360189"/>
    <w:rsid w:val="00360CE3"/>
    <w:rsid w:val="00362B32"/>
    <w:rsid w:val="0036676D"/>
    <w:rsid w:val="00367C1A"/>
    <w:rsid w:val="00377B0B"/>
    <w:rsid w:val="00377F24"/>
    <w:rsid w:val="00377F3A"/>
    <w:rsid w:val="00380684"/>
    <w:rsid w:val="00383784"/>
    <w:rsid w:val="00383F0E"/>
    <w:rsid w:val="00392F14"/>
    <w:rsid w:val="00393810"/>
    <w:rsid w:val="00395197"/>
    <w:rsid w:val="00395857"/>
    <w:rsid w:val="00395F8A"/>
    <w:rsid w:val="003962AA"/>
    <w:rsid w:val="00396B1D"/>
    <w:rsid w:val="00397082"/>
    <w:rsid w:val="003A4724"/>
    <w:rsid w:val="003A4CFC"/>
    <w:rsid w:val="003A4E67"/>
    <w:rsid w:val="003B080D"/>
    <w:rsid w:val="003B174C"/>
    <w:rsid w:val="003B1C6F"/>
    <w:rsid w:val="003B1CE6"/>
    <w:rsid w:val="003B39D1"/>
    <w:rsid w:val="003B6F1C"/>
    <w:rsid w:val="003C11E3"/>
    <w:rsid w:val="003C1E75"/>
    <w:rsid w:val="003C4A3D"/>
    <w:rsid w:val="003C5AE1"/>
    <w:rsid w:val="003C5F16"/>
    <w:rsid w:val="003C6D41"/>
    <w:rsid w:val="003D2146"/>
    <w:rsid w:val="003D4FD8"/>
    <w:rsid w:val="003D547B"/>
    <w:rsid w:val="003E13FC"/>
    <w:rsid w:val="003E2AE1"/>
    <w:rsid w:val="003E368F"/>
    <w:rsid w:val="003E4183"/>
    <w:rsid w:val="003E784B"/>
    <w:rsid w:val="003F5395"/>
    <w:rsid w:val="003F540B"/>
    <w:rsid w:val="003F546B"/>
    <w:rsid w:val="003F79D3"/>
    <w:rsid w:val="004016BA"/>
    <w:rsid w:val="00402571"/>
    <w:rsid w:val="00407987"/>
    <w:rsid w:val="0041026E"/>
    <w:rsid w:val="00410555"/>
    <w:rsid w:val="004113E0"/>
    <w:rsid w:val="00412790"/>
    <w:rsid w:val="004151B3"/>
    <w:rsid w:val="00416665"/>
    <w:rsid w:val="00416EB1"/>
    <w:rsid w:val="004212EE"/>
    <w:rsid w:val="00423691"/>
    <w:rsid w:val="004279A2"/>
    <w:rsid w:val="00434654"/>
    <w:rsid w:val="00434A22"/>
    <w:rsid w:val="0043605F"/>
    <w:rsid w:val="00442614"/>
    <w:rsid w:val="0044506D"/>
    <w:rsid w:val="004454E1"/>
    <w:rsid w:val="00445EF1"/>
    <w:rsid w:val="00446FDF"/>
    <w:rsid w:val="004507BA"/>
    <w:rsid w:val="00451F25"/>
    <w:rsid w:val="004520C2"/>
    <w:rsid w:val="00461E4F"/>
    <w:rsid w:val="00464EF2"/>
    <w:rsid w:val="004654BB"/>
    <w:rsid w:val="00467016"/>
    <w:rsid w:val="00472147"/>
    <w:rsid w:val="004743FF"/>
    <w:rsid w:val="0047562A"/>
    <w:rsid w:val="00476A4F"/>
    <w:rsid w:val="0048130A"/>
    <w:rsid w:val="004817C6"/>
    <w:rsid w:val="004827CB"/>
    <w:rsid w:val="00483DD0"/>
    <w:rsid w:val="00484C9C"/>
    <w:rsid w:val="00485AEB"/>
    <w:rsid w:val="004910C3"/>
    <w:rsid w:val="00492446"/>
    <w:rsid w:val="00494266"/>
    <w:rsid w:val="00494EAB"/>
    <w:rsid w:val="00497A08"/>
    <w:rsid w:val="00497FB0"/>
    <w:rsid w:val="004A23DA"/>
    <w:rsid w:val="004A474F"/>
    <w:rsid w:val="004B2C73"/>
    <w:rsid w:val="004B551D"/>
    <w:rsid w:val="004B61BE"/>
    <w:rsid w:val="004C1B50"/>
    <w:rsid w:val="004C24E7"/>
    <w:rsid w:val="004C3C99"/>
    <w:rsid w:val="004C40A4"/>
    <w:rsid w:val="004C4753"/>
    <w:rsid w:val="004D033A"/>
    <w:rsid w:val="004E16B2"/>
    <w:rsid w:val="004E3031"/>
    <w:rsid w:val="004E7A7D"/>
    <w:rsid w:val="004E7F03"/>
    <w:rsid w:val="004F104D"/>
    <w:rsid w:val="004F15A3"/>
    <w:rsid w:val="004F2D5C"/>
    <w:rsid w:val="004F4581"/>
    <w:rsid w:val="004F53D0"/>
    <w:rsid w:val="004F7DC7"/>
    <w:rsid w:val="004F7DDC"/>
    <w:rsid w:val="00500B8C"/>
    <w:rsid w:val="0050337C"/>
    <w:rsid w:val="00505FBC"/>
    <w:rsid w:val="00506500"/>
    <w:rsid w:val="00507509"/>
    <w:rsid w:val="00507AA1"/>
    <w:rsid w:val="005106E8"/>
    <w:rsid w:val="005130F5"/>
    <w:rsid w:val="00514311"/>
    <w:rsid w:val="0051519A"/>
    <w:rsid w:val="00517168"/>
    <w:rsid w:val="00532A8D"/>
    <w:rsid w:val="00535CCB"/>
    <w:rsid w:val="00535F32"/>
    <w:rsid w:val="00540883"/>
    <w:rsid w:val="005473E0"/>
    <w:rsid w:val="00547F90"/>
    <w:rsid w:val="0055135C"/>
    <w:rsid w:val="005518F4"/>
    <w:rsid w:val="00551DCA"/>
    <w:rsid w:val="005531EF"/>
    <w:rsid w:val="005601F2"/>
    <w:rsid w:val="0056172D"/>
    <w:rsid w:val="005618F1"/>
    <w:rsid w:val="00562050"/>
    <w:rsid w:val="005625BA"/>
    <w:rsid w:val="00564041"/>
    <w:rsid w:val="005642A3"/>
    <w:rsid w:val="00565A2C"/>
    <w:rsid w:val="00566200"/>
    <w:rsid w:val="00566DCB"/>
    <w:rsid w:val="00567358"/>
    <w:rsid w:val="00570078"/>
    <w:rsid w:val="0057036D"/>
    <w:rsid w:val="00572029"/>
    <w:rsid w:val="00573699"/>
    <w:rsid w:val="00576175"/>
    <w:rsid w:val="00582866"/>
    <w:rsid w:val="00583AB1"/>
    <w:rsid w:val="0058597F"/>
    <w:rsid w:val="00587F70"/>
    <w:rsid w:val="005A0888"/>
    <w:rsid w:val="005A2154"/>
    <w:rsid w:val="005A2D97"/>
    <w:rsid w:val="005A50EB"/>
    <w:rsid w:val="005A799E"/>
    <w:rsid w:val="005B499E"/>
    <w:rsid w:val="005B7A09"/>
    <w:rsid w:val="005B7DAE"/>
    <w:rsid w:val="005C3B5F"/>
    <w:rsid w:val="005C5713"/>
    <w:rsid w:val="005C7CCD"/>
    <w:rsid w:val="005D0D97"/>
    <w:rsid w:val="005D1D55"/>
    <w:rsid w:val="005D2D0D"/>
    <w:rsid w:val="005D3A4E"/>
    <w:rsid w:val="005D4B5F"/>
    <w:rsid w:val="005D4B73"/>
    <w:rsid w:val="005D4FF0"/>
    <w:rsid w:val="005D7441"/>
    <w:rsid w:val="005E05B8"/>
    <w:rsid w:val="005E1E98"/>
    <w:rsid w:val="005F00E0"/>
    <w:rsid w:val="005F1CB2"/>
    <w:rsid w:val="005F30B9"/>
    <w:rsid w:val="005F3127"/>
    <w:rsid w:val="005F3377"/>
    <w:rsid w:val="005F3890"/>
    <w:rsid w:val="005F41C3"/>
    <w:rsid w:val="005F509B"/>
    <w:rsid w:val="00601572"/>
    <w:rsid w:val="006023C8"/>
    <w:rsid w:val="00602DBB"/>
    <w:rsid w:val="00607DB3"/>
    <w:rsid w:val="00615C3F"/>
    <w:rsid w:val="00617851"/>
    <w:rsid w:val="00620BEC"/>
    <w:rsid w:val="00630D4D"/>
    <w:rsid w:val="00634EB4"/>
    <w:rsid w:val="00636552"/>
    <w:rsid w:val="00647908"/>
    <w:rsid w:val="00651AF1"/>
    <w:rsid w:val="00655261"/>
    <w:rsid w:val="00655BA4"/>
    <w:rsid w:val="00661DFF"/>
    <w:rsid w:val="006734AC"/>
    <w:rsid w:val="00676C25"/>
    <w:rsid w:val="00681DD4"/>
    <w:rsid w:val="00684B61"/>
    <w:rsid w:val="00692426"/>
    <w:rsid w:val="006A3F1A"/>
    <w:rsid w:val="006A7AB5"/>
    <w:rsid w:val="006B0B58"/>
    <w:rsid w:val="006B445F"/>
    <w:rsid w:val="006B7220"/>
    <w:rsid w:val="006B7523"/>
    <w:rsid w:val="006B7FD4"/>
    <w:rsid w:val="006C0EF1"/>
    <w:rsid w:val="006C16BE"/>
    <w:rsid w:val="006C1EFF"/>
    <w:rsid w:val="006C29F7"/>
    <w:rsid w:val="006C3270"/>
    <w:rsid w:val="006C43AD"/>
    <w:rsid w:val="006C4731"/>
    <w:rsid w:val="006C47B1"/>
    <w:rsid w:val="006C55AA"/>
    <w:rsid w:val="006D16E9"/>
    <w:rsid w:val="006D1876"/>
    <w:rsid w:val="006D4C73"/>
    <w:rsid w:val="006D6424"/>
    <w:rsid w:val="006D7CB2"/>
    <w:rsid w:val="006E02C0"/>
    <w:rsid w:val="006E0860"/>
    <w:rsid w:val="006E1901"/>
    <w:rsid w:val="006E417C"/>
    <w:rsid w:val="006E435C"/>
    <w:rsid w:val="006E58E6"/>
    <w:rsid w:val="006F382B"/>
    <w:rsid w:val="006F39E8"/>
    <w:rsid w:val="006F43E9"/>
    <w:rsid w:val="006F7074"/>
    <w:rsid w:val="006F7758"/>
    <w:rsid w:val="0070134A"/>
    <w:rsid w:val="00705A7F"/>
    <w:rsid w:val="007079AB"/>
    <w:rsid w:val="00710BD3"/>
    <w:rsid w:val="007116A5"/>
    <w:rsid w:val="0071310B"/>
    <w:rsid w:val="00714013"/>
    <w:rsid w:val="007162E8"/>
    <w:rsid w:val="007213E6"/>
    <w:rsid w:val="0072186F"/>
    <w:rsid w:val="00725AC1"/>
    <w:rsid w:val="00727D4E"/>
    <w:rsid w:val="007300FF"/>
    <w:rsid w:val="0073166E"/>
    <w:rsid w:val="00732BCF"/>
    <w:rsid w:val="00734598"/>
    <w:rsid w:val="00734E7C"/>
    <w:rsid w:val="00737A4C"/>
    <w:rsid w:val="00737D97"/>
    <w:rsid w:val="00740D54"/>
    <w:rsid w:val="00741695"/>
    <w:rsid w:val="00742F01"/>
    <w:rsid w:val="00742F0F"/>
    <w:rsid w:val="00743417"/>
    <w:rsid w:val="00751D5F"/>
    <w:rsid w:val="00752C99"/>
    <w:rsid w:val="00754117"/>
    <w:rsid w:val="007557C1"/>
    <w:rsid w:val="00757A0D"/>
    <w:rsid w:val="007667F5"/>
    <w:rsid w:val="00766A12"/>
    <w:rsid w:val="00771E92"/>
    <w:rsid w:val="007722DA"/>
    <w:rsid w:val="007728DD"/>
    <w:rsid w:val="00772CE0"/>
    <w:rsid w:val="007749B2"/>
    <w:rsid w:val="007769DC"/>
    <w:rsid w:val="00783578"/>
    <w:rsid w:val="00783B49"/>
    <w:rsid w:val="00792C97"/>
    <w:rsid w:val="007949A6"/>
    <w:rsid w:val="00795FD8"/>
    <w:rsid w:val="00797E62"/>
    <w:rsid w:val="007A3A13"/>
    <w:rsid w:val="007A58F4"/>
    <w:rsid w:val="007B07A5"/>
    <w:rsid w:val="007B07EB"/>
    <w:rsid w:val="007B0EED"/>
    <w:rsid w:val="007B3778"/>
    <w:rsid w:val="007B3D52"/>
    <w:rsid w:val="007C092A"/>
    <w:rsid w:val="007C1255"/>
    <w:rsid w:val="007C5B91"/>
    <w:rsid w:val="007D00D8"/>
    <w:rsid w:val="007D1C14"/>
    <w:rsid w:val="007D5C1B"/>
    <w:rsid w:val="007D79BF"/>
    <w:rsid w:val="007D7E0C"/>
    <w:rsid w:val="007E1613"/>
    <w:rsid w:val="007E3069"/>
    <w:rsid w:val="007F16DF"/>
    <w:rsid w:val="007F18BF"/>
    <w:rsid w:val="007F5E03"/>
    <w:rsid w:val="00800FB3"/>
    <w:rsid w:val="00801231"/>
    <w:rsid w:val="008024FE"/>
    <w:rsid w:val="00805797"/>
    <w:rsid w:val="0080611B"/>
    <w:rsid w:val="00812CCC"/>
    <w:rsid w:val="00813E55"/>
    <w:rsid w:val="0081465C"/>
    <w:rsid w:val="0081573D"/>
    <w:rsid w:val="00817845"/>
    <w:rsid w:val="00820FFF"/>
    <w:rsid w:val="00821247"/>
    <w:rsid w:val="008217CE"/>
    <w:rsid w:val="008253A7"/>
    <w:rsid w:val="00830097"/>
    <w:rsid w:val="008332E6"/>
    <w:rsid w:val="00836771"/>
    <w:rsid w:val="00836D72"/>
    <w:rsid w:val="00836F78"/>
    <w:rsid w:val="0083784E"/>
    <w:rsid w:val="00840874"/>
    <w:rsid w:val="00841A31"/>
    <w:rsid w:val="00841AC3"/>
    <w:rsid w:val="00842E22"/>
    <w:rsid w:val="0084378B"/>
    <w:rsid w:val="00844F5B"/>
    <w:rsid w:val="00847AD8"/>
    <w:rsid w:val="00847CDA"/>
    <w:rsid w:val="00850C47"/>
    <w:rsid w:val="0085113E"/>
    <w:rsid w:val="008558AB"/>
    <w:rsid w:val="008567AA"/>
    <w:rsid w:val="00856969"/>
    <w:rsid w:val="008569D8"/>
    <w:rsid w:val="00856F3F"/>
    <w:rsid w:val="00857A5B"/>
    <w:rsid w:val="0086018E"/>
    <w:rsid w:val="008603D4"/>
    <w:rsid w:val="00864CF9"/>
    <w:rsid w:val="00870176"/>
    <w:rsid w:val="00871A01"/>
    <w:rsid w:val="00871B77"/>
    <w:rsid w:val="00871F1A"/>
    <w:rsid w:val="00873562"/>
    <w:rsid w:val="008736D9"/>
    <w:rsid w:val="00873E92"/>
    <w:rsid w:val="00874E2B"/>
    <w:rsid w:val="00880854"/>
    <w:rsid w:val="008823AF"/>
    <w:rsid w:val="00882A38"/>
    <w:rsid w:val="008832B9"/>
    <w:rsid w:val="00883CCF"/>
    <w:rsid w:val="008845AA"/>
    <w:rsid w:val="008868E1"/>
    <w:rsid w:val="00886BC1"/>
    <w:rsid w:val="008872B6"/>
    <w:rsid w:val="0089080D"/>
    <w:rsid w:val="0089267F"/>
    <w:rsid w:val="00892F61"/>
    <w:rsid w:val="0089324F"/>
    <w:rsid w:val="008932AE"/>
    <w:rsid w:val="008933B3"/>
    <w:rsid w:val="00894AC6"/>
    <w:rsid w:val="008962EB"/>
    <w:rsid w:val="00896CAD"/>
    <w:rsid w:val="00897865"/>
    <w:rsid w:val="008A3F83"/>
    <w:rsid w:val="008A51F7"/>
    <w:rsid w:val="008A578D"/>
    <w:rsid w:val="008A5BBD"/>
    <w:rsid w:val="008A6C28"/>
    <w:rsid w:val="008A6FB5"/>
    <w:rsid w:val="008B011A"/>
    <w:rsid w:val="008B320A"/>
    <w:rsid w:val="008B556E"/>
    <w:rsid w:val="008C5853"/>
    <w:rsid w:val="008D3E11"/>
    <w:rsid w:val="008D6AEA"/>
    <w:rsid w:val="008E0975"/>
    <w:rsid w:val="008E09E6"/>
    <w:rsid w:val="008F20FA"/>
    <w:rsid w:val="008F3776"/>
    <w:rsid w:val="00901835"/>
    <w:rsid w:val="00917935"/>
    <w:rsid w:val="00922636"/>
    <w:rsid w:val="00922EF3"/>
    <w:rsid w:val="009251AB"/>
    <w:rsid w:val="009277A4"/>
    <w:rsid w:val="009303AC"/>
    <w:rsid w:val="00931BF2"/>
    <w:rsid w:val="009410F0"/>
    <w:rsid w:val="009475F4"/>
    <w:rsid w:val="00954849"/>
    <w:rsid w:val="00964134"/>
    <w:rsid w:val="00965CFB"/>
    <w:rsid w:val="00970345"/>
    <w:rsid w:val="009732AA"/>
    <w:rsid w:val="00973DC3"/>
    <w:rsid w:val="00982202"/>
    <w:rsid w:val="00984722"/>
    <w:rsid w:val="0098687C"/>
    <w:rsid w:val="00991E6C"/>
    <w:rsid w:val="00995489"/>
    <w:rsid w:val="009967B3"/>
    <w:rsid w:val="00997DCB"/>
    <w:rsid w:val="009A3072"/>
    <w:rsid w:val="009A3B5C"/>
    <w:rsid w:val="009A5586"/>
    <w:rsid w:val="009A7C73"/>
    <w:rsid w:val="009B57A0"/>
    <w:rsid w:val="009C4BAE"/>
    <w:rsid w:val="009C6079"/>
    <w:rsid w:val="009D053A"/>
    <w:rsid w:val="009D4651"/>
    <w:rsid w:val="009D6F3E"/>
    <w:rsid w:val="009E2BB4"/>
    <w:rsid w:val="009E631F"/>
    <w:rsid w:val="009E7C7D"/>
    <w:rsid w:val="009F4013"/>
    <w:rsid w:val="009F6373"/>
    <w:rsid w:val="009F7332"/>
    <w:rsid w:val="00A01FD8"/>
    <w:rsid w:val="00A02515"/>
    <w:rsid w:val="00A20FBF"/>
    <w:rsid w:val="00A239C2"/>
    <w:rsid w:val="00A24F1B"/>
    <w:rsid w:val="00A2507B"/>
    <w:rsid w:val="00A27F38"/>
    <w:rsid w:val="00A30F58"/>
    <w:rsid w:val="00A31912"/>
    <w:rsid w:val="00A32D7D"/>
    <w:rsid w:val="00A34338"/>
    <w:rsid w:val="00A34FE9"/>
    <w:rsid w:val="00A37B4B"/>
    <w:rsid w:val="00A479FC"/>
    <w:rsid w:val="00A47A94"/>
    <w:rsid w:val="00A531D7"/>
    <w:rsid w:val="00A5568C"/>
    <w:rsid w:val="00A56E3A"/>
    <w:rsid w:val="00A5738C"/>
    <w:rsid w:val="00A57A03"/>
    <w:rsid w:val="00A616FC"/>
    <w:rsid w:val="00A62048"/>
    <w:rsid w:val="00A62E30"/>
    <w:rsid w:val="00A634DE"/>
    <w:rsid w:val="00A64DD5"/>
    <w:rsid w:val="00A66F09"/>
    <w:rsid w:val="00A671B8"/>
    <w:rsid w:val="00A72BC0"/>
    <w:rsid w:val="00A73B3C"/>
    <w:rsid w:val="00A77184"/>
    <w:rsid w:val="00A811B8"/>
    <w:rsid w:val="00A83B54"/>
    <w:rsid w:val="00A85D67"/>
    <w:rsid w:val="00A90EF4"/>
    <w:rsid w:val="00A916DE"/>
    <w:rsid w:val="00A93010"/>
    <w:rsid w:val="00A95213"/>
    <w:rsid w:val="00A968EC"/>
    <w:rsid w:val="00A96ABA"/>
    <w:rsid w:val="00AA14AE"/>
    <w:rsid w:val="00AA6672"/>
    <w:rsid w:val="00AB1E11"/>
    <w:rsid w:val="00AB57F5"/>
    <w:rsid w:val="00AC2319"/>
    <w:rsid w:val="00AC60F6"/>
    <w:rsid w:val="00AD2404"/>
    <w:rsid w:val="00AD40CF"/>
    <w:rsid w:val="00AD475D"/>
    <w:rsid w:val="00AD4827"/>
    <w:rsid w:val="00AD5CEC"/>
    <w:rsid w:val="00AD6116"/>
    <w:rsid w:val="00AD6E5E"/>
    <w:rsid w:val="00AD7B71"/>
    <w:rsid w:val="00AE1C15"/>
    <w:rsid w:val="00AE6693"/>
    <w:rsid w:val="00AF1080"/>
    <w:rsid w:val="00AF1CFA"/>
    <w:rsid w:val="00AF55CE"/>
    <w:rsid w:val="00B1262F"/>
    <w:rsid w:val="00B13E3B"/>
    <w:rsid w:val="00B14468"/>
    <w:rsid w:val="00B14913"/>
    <w:rsid w:val="00B14AAB"/>
    <w:rsid w:val="00B14CE5"/>
    <w:rsid w:val="00B21805"/>
    <w:rsid w:val="00B253BE"/>
    <w:rsid w:val="00B25714"/>
    <w:rsid w:val="00B27503"/>
    <w:rsid w:val="00B30AC4"/>
    <w:rsid w:val="00B332D9"/>
    <w:rsid w:val="00B3754D"/>
    <w:rsid w:val="00B42CAD"/>
    <w:rsid w:val="00B42EE1"/>
    <w:rsid w:val="00B4367C"/>
    <w:rsid w:val="00B4390D"/>
    <w:rsid w:val="00B50512"/>
    <w:rsid w:val="00B52286"/>
    <w:rsid w:val="00B53ED8"/>
    <w:rsid w:val="00B54C32"/>
    <w:rsid w:val="00B56D9B"/>
    <w:rsid w:val="00B61C45"/>
    <w:rsid w:val="00B63AD3"/>
    <w:rsid w:val="00B642E4"/>
    <w:rsid w:val="00B6463E"/>
    <w:rsid w:val="00B64C4C"/>
    <w:rsid w:val="00B65B05"/>
    <w:rsid w:val="00B75DA4"/>
    <w:rsid w:val="00B76E99"/>
    <w:rsid w:val="00B80CD3"/>
    <w:rsid w:val="00B814FC"/>
    <w:rsid w:val="00B8405A"/>
    <w:rsid w:val="00B844BF"/>
    <w:rsid w:val="00B8471B"/>
    <w:rsid w:val="00B84C81"/>
    <w:rsid w:val="00B855F8"/>
    <w:rsid w:val="00B872D7"/>
    <w:rsid w:val="00B87E5E"/>
    <w:rsid w:val="00B904EC"/>
    <w:rsid w:val="00B91F6A"/>
    <w:rsid w:val="00BA2706"/>
    <w:rsid w:val="00BA30DA"/>
    <w:rsid w:val="00BA3DCC"/>
    <w:rsid w:val="00BB0CB3"/>
    <w:rsid w:val="00BB40FB"/>
    <w:rsid w:val="00BB57C9"/>
    <w:rsid w:val="00BC3CBE"/>
    <w:rsid w:val="00BC3DCF"/>
    <w:rsid w:val="00BC60B9"/>
    <w:rsid w:val="00BC6B81"/>
    <w:rsid w:val="00BC7EBE"/>
    <w:rsid w:val="00BD4FF7"/>
    <w:rsid w:val="00BF0D7C"/>
    <w:rsid w:val="00BF2EA8"/>
    <w:rsid w:val="00BF3655"/>
    <w:rsid w:val="00BF5FFB"/>
    <w:rsid w:val="00C00553"/>
    <w:rsid w:val="00C07948"/>
    <w:rsid w:val="00C07F8F"/>
    <w:rsid w:val="00C104AA"/>
    <w:rsid w:val="00C1476F"/>
    <w:rsid w:val="00C14DF3"/>
    <w:rsid w:val="00C166FA"/>
    <w:rsid w:val="00C16AD9"/>
    <w:rsid w:val="00C17FB5"/>
    <w:rsid w:val="00C204A9"/>
    <w:rsid w:val="00C2071A"/>
    <w:rsid w:val="00C21219"/>
    <w:rsid w:val="00C2167A"/>
    <w:rsid w:val="00C25479"/>
    <w:rsid w:val="00C3023A"/>
    <w:rsid w:val="00C31115"/>
    <w:rsid w:val="00C3178C"/>
    <w:rsid w:val="00C31DCD"/>
    <w:rsid w:val="00C34DEA"/>
    <w:rsid w:val="00C350C0"/>
    <w:rsid w:val="00C3693C"/>
    <w:rsid w:val="00C403D4"/>
    <w:rsid w:val="00C440B8"/>
    <w:rsid w:val="00C456E7"/>
    <w:rsid w:val="00C50E81"/>
    <w:rsid w:val="00C518D9"/>
    <w:rsid w:val="00C51E41"/>
    <w:rsid w:val="00C520E7"/>
    <w:rsid w:val="00C5288B"/>
    <w:rsid w:val="00C53D1F"/>
    <w:rsid w:val="00C60942"/>
    <w:rsid w:val="00C62505"/>
    <w:rsid w:val="00C62B6A"/>
    <w:rsid w:val="00C638ED"/>
    <w:rsid w:val="00C63E61"/>
    <w:rsid w:val="00C66989"/>
    <w:rsid w:val="00C7333D"/>
    <w:rsid w:val="00C733F6"/>
    <w:rsid w:val="00C74092"/>
    <w:rsid w:val="00C755B8"/>
    <w:rsid w:val="00C80309"/>
    <w:rsid w:val="00C80398"/>
    <w:rsid w:val="00C80B0E"/>
    <w:rsid w:val="00C836E6"/>
    <w:rsid w:val="00C879A7"/>
    <w:rsid w:val="00C90BA5"/>
    <w:rsid w:val="00C91AAA"/>
    <w:rsid w:val="00C91AC4"/>
    <w:rsid w:val="00C9619E"/>
    <w:rsid w:val="00CA3864"/>
    <w:rsid w:val="00CB2FD3"/>
    <w:rsid w:val="00CB487D"/>
    <w:rsid w:val="00CB6E46"/>
    <w:rsid w:val="00CC006F"/>
    <w:rsid w:val="00CC0912"/>
    <w:rsid w:val="00CC2B65"/>
    <w:rsid w:val="00CC49A1"/>
    <w:rsid w:val="00CC6271"/>
    <w:rsid w:val="00CC72C3"/>
    <w:rsid w:val="00CD005F"/>
    <w:rsid w:val="00CD07DC"/>
    <w:rsid w:val="00CD21EE"/>
    <w:rsid w:val="00CD2E92"/>
    <w:rsid w:val="00CD4DB1"/>
    <w:rsid w:val="00CD5067"/>
    <w:rsid w:val="00CD5B4B"/>
    <w:rsid w:val="00CE0436"/>
    <w:rsid w:val="00CE5348"/>
    <w:rsid w:val="00CE57C5"/>
    <w:rsid w:val="00CE71AF"/>
    <w:rsid w:val="00CF29E3"/>
    <w:rsid w:val="00CF45DA"/>
    <w:rsid w:val="00CF4B4E"/>
    <w:rsid w:val="00CF5F82"/>
    <w:rsid w:val="00D014C7"/>
    <w:rsid w:val="00D03066"/>
    <w:rsid w:val="00D060B6"/>
    <w:rsid w:val="00D06734"/>
    <w:rsid w:val="00D1146C"/>
    <w:rsid w:val="00D13F7E"/>
    <w:rsid w:val="00D14F3B"/>
    <w:rsid w:val="00D154E7"/>
    <w:rsid w:val="00D16527"/>
    <w:rsid w:val="00D1685F"/>
    <w:rsid w:val="00D244E4"/>
    <w:rsid w:val="00D25B17"/>
    <w:rsid w:val="00D34490"/>
    <w:rsid w:val="00D36336"/>
    <w:rsid w:val="00D415FA"/>
    <w:rsid w:val="00D42D08"/>
    <w:rsid w:val="00D42FDA"/>
    <w:rsid w:val="00D444A6"/>
    <w:rsid w:val="00D46AB5"/>
    <w:rsid w:val="00D519A2"/>
    <w:rsid w:val="00D5403D"/>
    <w:rsid w:val="00D56A6D"/>
    <w:rsid w:val="00D56E08"/>
    <w:rsid w:val="00D576B9"/>
    <w:rsid w:val="00D620F3"/>
    <w:rsid w:val="00D713E7"/>
    <w:rsid w:val="00D72745"/>
    <w:rsid w:val="00D73206"/>
    <w:rsid w:val="00D73A5D"/>
    <w:rsid w:val="00D761D3"/>
    <w:rsid w:val="00D7751F"/>
    <w:rsid w:val="00D77786"/>
    <w:rsid w:val="00D778DA"/>
    <w:rsid w:val="00D86985"/>
    <w:rsid w:val="00D92BFF"/>
    <w:rsid w:val="00D92E62"/>
    <w:rsid w:val="00D92EA4"/>
    <w:rsid w:val="00D970EB"/>
    <w:rsid w:val="00D97D9C"/>
    <w:rsid w:val="00DA01B0"/>
    <w:rsid w:val="00DA0EE3"/>
    <w:rsid w:val="00DA2484"/>
    <w:rsid w:val="00DA5B1E"/>
    <w:rsid w:val="00DB6C17"/>
    <w:rsid w:val="00DC35BA"/>
    <w:rsid w:val="00DC5C10"/>
    <w:rsid w:val="00DC724E"/>
    <w:rsid w:val="00DD0D7C"/>
    <w:rsid w:val="00DD230A"/>
    <w:rsid w:val="00DD300C"/>
    <w:rsid w:val="00DD4746"/>
    <w:rsid w:val="00DD4B80"/>
    <w:rsid w:val="00DD59F2"/>
    <w:rsid w:val="00DE2F35"/>
    <w:rsid w:val="00DE2FC7"/>
    <w:rsid w:val="00DE382B"/>
    <w:rsid w:val="00DE63A2"/>
    <w:rsid w:val="00DE6775"/>
    <w:rsid w:val="00DE6C00"/>
    <w:rsid w:val="00DF14A7"/>
    <w:rsid w:val="00DF397C"/>
    <w:rsid w:val="00DF64EC"/>
    <w:rsid w:val="00DF7F7E"/>
    <w:rsid w:val="00E00267"/>
    <w:rsid w:val="00E00ED0"/>
    <w:rsid w:val="00E01BE3"/>
    <w:rsid w:val="00E02B81"/>
    <w:rsid w:val="00E05C31"/>
    <w:rsid w:val="00E13D4D"/>
    <w:rsid w:val="00E17A50"/>
    <w:rsid w:val="00E17E6D"/>
    <w:rsid w:val="00E21971"/>
    <w:rsid w:val="00E21B34"/>
    <w:rsid w:val="00E2476D"/>
    <w:rsid w:val="00E24A10"/>
    <w:rsid w:val="00E312DA"/>
    <w:rsid w:val="00E34913"/>
    <w:rsid w:val="00E35A3C"/>
    <w:rsid w:val="00E4215B"/>
    <w:rsid w:val="00E45E79"/>
    <w:rsid w:val="00E474A0"/>
    <w:rsid w:val="00E50B72"/>
    <w:rsid w:val="00E51928"/>
    <w:rsid w:val="00E549B7"/>
    <w:rsid w:val="00E56FDD"/>
    <w:rsid w:val="00E5771B"/>
    <w:rsid w:val="00E6054B"/>
    <w:rsid w:val="00E61C60"/>
    <w:rsid w:val="00E64ACB"/>
    <w:rsid w:val="00E6558B"/>
    <w:rsid w:val="00E655BF"/>
    <w:rsid w:val="00E6656D"/>
    <w:rsid w:val="00E67222"/>
    <w:rsid w:val="00E703C5"/>
    <w:rsid w:val="00E7407E"/>
    <w:rsid w:val="00E76487"/>
    <w:rsid w:val="00E76707"/>
    <w:rsid w:val="00E76FC9"/>
    <w:rsid w:val="00E77BAD"/>
    <w:rsid w:val="00E81C69"/>
    <w:rsid w:val="00E86602"/>
    <w:rsid w:val="00E944C2"/>
    <w:rsid w:val="00E95415"/>
    <w:rsid w:val="00E96C10"/>
    <w:rsid w:val="00EA2998"/>
    <w:rsid w:val="00EA506B"/>
    <w:rsid w:val="00EA760B"/>
    <w:rsid w:val="00EA76FA"/>
    <w:rsid w:val="00EB255E"/>
    <w:rsid w:val="00EB272F"/>
    <w:rsid w:val="00EB2CA6"/>
    <w:rsid w:val="00EB3A0D"/>
    <w:rsid w:val="00EB5F79"/>
    <w:rsid w:val="00EB610F"/>
    <w:rsid w:val="00EC1A9C"/>
    <w:rsid w:val="00EC5456"/>
    <w:rsid w:val="00EC6B6C"/>
    <w:rsid w:val="00EC7A18"/>
    <w:rsid w:val="00ED4C7D"/>
    <w:rsid w:val="00EE0EEE"/>
    <w:rsid w:val="00EE138E"/>
    <w:rsid w:val="00EE3F48"/>
    <w:rsid w:val="00EE56C1"/>
    <w:rsid w:val="00EE73DC"/>
    <w:rsid w:val="00EF756A"/>
    <w:rsid w:val="00EF75A3"/>
    <w:rsid w:val="00EF79D5"/>
    <w:rsid w:val="00F02D8C"/>
    <w:rsid w:val="00F02E7D"/>
    <w:rsid w:val="00F02EC9"/>
    <w:rsid w:val="00F03E5A"/>
    <w:rsid w:val="00F057E8"/>
    <w:rsid w:val="00F1684A"/>
    <w:rsid w:val="00F22AA2"/>
    <w:rsid w:val="00F23574"/>
    <w:rsid w:val="00F239EB"/>
    <w:rsid w:val="00F244FC"/>
    <w:rsid w:val="00F318FA"/>
    <w:rsid w:val="00F327E0"/>
    <w:rsid w:val="00F33859"/>
    <w:rsid w:val="00F344BD"/>
    <w:rsid w:val="00F35D68"/>
    <w:rsid w:val="00F36067"/>
    <w:rsid w:val="00F37A37"/>
    <w:rsid w:val="00F406E9"/>
    <w:rsid w:val="00F416B1"/>
    <w:rsid w:val="00F4281F"/>
    <w:rsid w:val="00F42E8F"/>
    <w:rsid w:val="00F4668F"/>
    <w:rsid w:val="00F5024C"/>
    <w:rsid w:val="00F52B6F"/>
    <w:rsid w:val="00F5433C"/>
    <w:rsid w:val="00F5487A"/>
    <w:rsid w:val="00F54E35"/>
    <w:rsid w:val="00F566E0"/>
    <w:rsid w:val="00F57A82"/>
    <w:rsid w:val="00F63E7E"/>
    <w:rsid w:val="00F64011"/>
    <w:rsid w:val="00F653C6"/>
    <w:rsid w:val="00F65570"/>
    <w:rsid w:val="00F66D4D"/>
    <w:rsid w:val="00F66F7D"/>
    <w:rsid w:val="00F70127"/>
    <w:rsid w:val="00F80FA1"/>
    <w:rsid w:val="00F81377"/>
    <w:rsid w:val="00F830D0"/>
    <w:rsid w:val="00F855E0"/>
    <w:rsid w:val="00F874C2"/>
    <w:rsid w:val="00F875CD"/>
    <w:rsid w:val="00F9222C"/>
    <w:rsid w:val="00F927C2"/>
    <w:rsid w:val="00F92F3D"/>
    <w:rsid w:val="00F97588"/>
    <w:rsid w:val="00F97704"/>
    <w:rsid w:val="00FB23CD"/>
    <w:rsid w:val="00FB26FD"/>
    <w:rsid w:val="00FB404C"/>
    <w:rsid w:val="00FB7C87"/>
    <w:rsid w:val="00FC1026"/>
    <w:rsid w:val="00FC12ED"/>
    <w:rsid w:val="00FC2C40"/>
    <w:rsid w:val="00FC6D06"/>
    <w:rsid w:val="00FC7EA4"/>
    <w:rsid w:val="00FD3458"/>
    <w:rsid w:val="00FD6C13"/>
    <w:rsid w:val="00FE11BF"/>
    <w:rsid w:val="00FE7653"/>
    <w:rsid w:val="00FF03D6"/>
    <w:rsid w:val="00FF197A"/>
    <w:rsid w:val="00FF24BD"/>
    <w:rsid w:val="00FF471D"/>
    <w:rsid w:val="00FF5936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8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3398" w:hanging="3398"/>
      <w:jc w:val="both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  <w:lang w:val="en-GB"/>
    </w:rPr>
  </w:style>
  <w:style w:type="paragraph" w:styleId="BodyText2">
    <w:name w:val="Body Text 2"/>
    <w:basedOn w:val="Normal"/>
    <w:rPr>
      <w:sz w:val="24"/>
      <w:lang w:val="en-GB"/>
    </w:rPr>
  </w:style>
  <w:style w:type="paragraph" w:styleId="BodyText3">
    <w:name w:val="Body Text 3"/>
    <w:basedOn w:val="Normal"/>
    <w:rPr>
      <w:sz w:val="2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 w:line="264" w:lineRule="atLeast"/>
      <w:ind w:left="1134"/>
      <w:jc w:val="both"/>
    </w:pPr>
    <w:rPr>
      <w:b/>
      <w:color w:val="000000"/>
      <w:position w:val="-6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398"/>
      <w:jc w:val="both"/>
    </w:pPr>
    <w:rPr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76"/>
        <w:tab w:val="right" w:leader="dot" w:pos="9360"/>
      </w:tabs>
      <w:spacing w:before="60"/>
      <w:outlineLvl w:val="0"/>
    </w:pPr>
    <w:rPr>
      <w:sz w:val="22"/>
    </w:rPr>
  </w:style>
  <w:style w:type="paragraph" w:styleId="BodyTextIndent2">
    <w:name w:val="Body Text Indent 2"/>
    <w:basedOn w:val="Normal"/>
    <w:pPr>
      <w:ind w:firstLine="3398"/>
    </w:pPr>
  </w:style>
  <w:style w:type="paragraph" w:customStyle="1" w:styleId="CompanyName">
    <w:name w:val="Company Name"/>
    <w:basedOn w:val="Normal"/>
    <w:next w:val="Normal"/>
    <w:autoRedefine/>
    <w:rsid w:val="006A7AB5"/>
    <w:pPr>
      <w:numPr>
        <w:numId w:val="1"/>
      </w:numPr>
      <w:tabs>
        <w:tab w:val="left" w:pos="2160"/>
        <w:tab w:val="right" w:pos="6480"/>
      </w:tabs>
      <w:spacing w:before="240" w:after="40" w:line="220" w:lineRule="atLeast"/>
      <w:jc w:val="lowKashida"/>
    </w:pPr>
    <w:rPr>
      <w:rFonts w:cs="Arial"/>
      <w:snapToGrid w:val="0"/>
      <w:spacing w:val="-5"/>
    </w:rPr>
  </w:style>
  <w:style w:type="paragraph" w:customStyle="1" w:styleId="JobTitle">
    <w:name w:val="Job Title"/>
    <w:next w:val="Normal"/>
    <w:rsid w:val="00352812"/>
    <w:pPr>
      <w:spacing w:after="60" w:line="220" w:lineRule="atLeast"/>
    </w:pPr>
    <w:rPr>
      <w:rFonts w:ascii="Arial Black" w:hAnsi="Arial Black" w:cs="Traditional Arabic"/>
      <w:spacing w:val="-10"/>
    </w:rPr>
  </w:style>
  <w:style w:type="paragraph" w:customStyle="1" w:styleId="Achievement">
    <w:name w:val="Achievement"/>
    <w:basedOn w:val="BodyText"/>
    <w:rsid w:val="00352812"/>
    <w:pPr>
      <w:numPr>
        <w:numId w:val="2"/>
      </w:numPr>
      <w:tabs>
        <w:tab w:val="clear" w:pos="720"/>
        <w:tab w:val="num" w:pos="270"/>
      </w:tabs>
      <w:spacing w:after="60" w:line="220" w:lineRule="atLeast"/>
      <w:ind w:left="360"/>
      <w:jc w:val="lowKashida"/>
    </w:pPr>
    <w:rPr>
      <w:rFonts w:cs="Traditional Arabic"/>
      <w:spacing w:val="-5"/>
    </w:rPr>
  </w:style>
  <w:style w:type="paragraph" w:styleId="BalloonText">
    <w:name w:val="Balloon Text"/>
    <w:basedOn w:val="Normal"/>
    <w:semiHidden/>
    <w:rsid w:val="006B0B58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360189"/>
    <w:pPr>
      <w:ind w:left="360" w:right="360" w:hanging="360"/>
    </w:pPr>
    <w:rPr>
      <w:rFonts w:ascii="Times New Roman" w:hAnsi="Times New Roman"/>
      <w:lang w:eastAsia="ar-SA"/>
    </w:rPr>
  </w:style>
  <w:style w:type="paragraph" w:styleId="List2">
    <w:name w:val="List 2"/>
    <w:basedOn w:val="Normal"/>
    <w:rsid w:val="00360189"/>
    <w:pPr>
      <w:ind w:left="720" w:right="720" w:hanging="360"/>
    </w:pPr>
    <w:rPr>
      <w:rFonts w:ascii="Times New Roman" w:hAnsi="Times New Roman"/>
      <w:lang w:eastAsia="ar-SA"/>
    </w:rPr>
  </w:style>
  <w:style w:type="paragraph" w:styleId="ListBullet">
    <w:name w:val="List Bullet"/>
    <w:basedOn w:val="Normal"/>
    <w:rsid w:val="00360189"/>
    <w:pPr>
      <w:ind w:left="360" w:right="360" w:hanging="360"/>
    </w:pPr>
    <w:rPr>
      <w:rFonts w:ascii="Times New Roman" w:hAnsi="Times New Roman"/>
      <w:lang w:eastAsia="ar-SA"/>
    </w:rPr>
  </w:style>
  <w:style w:type="paragraph" w:styleId="ListParagraph">
    <w:name w:val="List Paragraph"/>
    <w:basedOn w:val="Normal"/>
    <w:uiPriority w:val="34"/>
    <w:qFormat/>
    <w:rsid w:val="00507AA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A4C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30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1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seer.387635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2712-C62A-4EC5-A3DC-FBADC1A0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for</vt:lpstr>
    </vt:vector>
  </TitlesOfParts>
  <Company/>
  <LinksUpToDate>false</LinksUpToDate>
  <CharactersWithSpaces>12553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mailto:yasserecc@yahoo.com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for</dc:title>
  <dc:creator>Peter Blackler</dc:creator>
  <cp:lastModifiedBy>348370422</cp:lastModifiedBy>
  <cp:revision>2</cp:revision>
  <cp:lastPrinted>2012-12-22T10:19:00Z</cp:lastPrinted>
  <dcterms:created xsi:type="dcterms:W3CDTF">2019-01-31T08:35:00Z</dcterms:created>
  <dcterms:modified xsi:type="dcterms:W3CDTF">2019-01-31T08:35:00Z</dcterms:modified>
</cp:coreProperties>
</file>