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839" w:rsidRDefault="00AC02C6">
      <w:pPr>
        <w:pStyle w:val="Heading"/>
        <w:spacing w:after="240"/>
      </w:pPr>
      <w:r>
        <w:rPr>
          <w:rFonts w:ascii="Tahoma" w:hAnsi="Tahoma" w:cs="Tahoma"/>
          <w:noProof/>
          <w:sz w:val="28"/>
          <w:szCs w:val="28"/>
          <w:lang w:eastAsia="en-US"/>
        </w:rPr>
        <w:drawing>
          <wp:anchor distT="0" distB="0" distL="114300" distR="114300" simplePos="0" relativeHeight="251658240" behindDoc="0" locked="0" layoutInCell="1" allowOverlap="1">
            <wp:simplePos x="0" y="0"/>
            <wp:positionH relativeFrom="margin">
              <wp:posOffset>6091555</wp:posOffset>
            </wp:positionH>
            <wp:positionV relativeFrom="margin">
              <wp:posOffset>-145415</wp:posOffset>
            </wp:positionV>
            <wp:extent cx="902970" cy="1247775"/>
            <wp:effectExtent l="19050" t="0" r="0" b="0"/>
            <wp:wrapSquare wrapText="bothSides"/>
            <wp:docPr id="1" name="Picture 0"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5" cstate="print"/>
                    <a:stretch>
                      <a:fillRect/>
                    </a:stretch>
                  </pic:blipFill>
                  <pic:spPr>
                    <a:xfrm>
                      <a:off x="0" y="0"/>
                      <a:ext cx="902970" cy="1247775"/>
                    </a:xfrm>
                    <a:prstGeom prst="rect">
                      <a:avLst/>
                    </a:prstGeom>
                  </pic:spPr>
                </pic:pic>
              </a:graphicData>
            </a:graphic>
          </wp:anchor>
        </w:drawing>
      </w:r>
      <w:r w:rsidR="00ED37F2">
        <w:rPr>
          <w:rFonts w:ascii="Tahoma" w:hAnsi="Tahoma" w:cs="Tahoma"/>
          <w:sz w:val="28"/>
          <w:szCs w:val="28"/>
        </w:rPr>
        <w:t>CURRICULAM VITAE</w:t>
      </w:r>
    </w:p>
    <w:p w:rsidR="00AC02C6" w:rsidRDefault="00A96305" w:rsidP="004E7F1B">
      <w:pPr>
        <w:pBdr>
          <w:top w:val="none" w:sz="0" w:space="0" w:color="000000"/>
          <w:left w:val="none" w:sz="0" w:space="0" w:color="000000"/>
          <w:bottom w:val="single" w:sz="4" w:space="1" w:color="000000"/>
          <w:right w:val="none" w:sz="0" w:space="0" w:color="000000"/>
        </w:pBdr>
        <w:spacing w:line="276" w:lineRule="auto"/>
        <w:rPr>
          <w:rFonts w:ascii="Tahoma" w:hAnsi="Tahoma" w:cs="Tahoma"/>
          <w:b/>
          <w:sz w:val="22"/>
          <w:szCs w:val="22"/>
        </w:rPr>
      </w:pPr>
      <w:r>
        <w:rPr>
          <w:rFonts w:ascii="Tahoma" w:hAnsi="Tahoma" w:cs="Tahoma"/>
          <w:b/>
          <w:sz w:val="22"/>
          <w:szCs w:val="22"/>
        </w:rPr>
        <w:t xml:space="preserve">SHUHAIB </w:t>
      </w:r>
    </w:p>
    <w:p w:rsidR="004E7F1B" w:rsidRDefault="004E7F1B" w:rsidP="004E7F1B">
      <w:pPr>
        <w:pBdr>
          <w:top w:val="none" w:sz="0" w:space="0" w:color="000000"/>
          <w:left w:val="none" w:sz="0" w:space="0" w:color="000000"/>
          <w:bottom w:val="single" w:sz="4" w:space="1" w:color="000000"/>
          <w:right w:val="none" w:sz="0" w:space="0" w:color="000000"/>
        </w:pBdr>
        <w:spacing w:line="276" w:lineRule="auto"/>
      </w:pPr>
      <w:r>
        <w:rPr>
          <w:rFonts w:ascii="Tahoma" w:hAnsi="Tahoma" w:cs="Tahoma"/>
          <w:b/>
          <w:sz w:val="22"/>
          <w:szCs w:val="22"/>
        </w:rPr>
        <w:t xml:space="preserve">Email: </w:t>
      </w:r>
      <w:hyperlink r:id="rId6" w:history="1">
        <w:r w:rsidRPr="003A6E55">
          <w:rPr>
            <w:rStyle w:val="Hyperlink"/>
            <w:rFonts w:ascii="Tahoma" w:hAnsi="Tahoma" w:cs="Tahoma"/>
            <w:b/>
            <w:sz w:val="22"/>
            <w:szCs w:val="22"/>
          </w:rPr>
          <w:t>shuhaib.387944@2freemail.com</w:t>
        </w:r>
      </w:hyperlink>
      <w:r>
        <w:rPr>
          <w:rFonts w:ascii="Tahoma" w:hAnsi="Tahoma" w:cs="Tahoma"/>
          <w:b/>
          <w:sz w:val="22"/>
          <w:szCs w:val="22"/>
        </w:rPr>
        <w:t xml:space="preserve"> </w:t>
      </w:r>
    </w:p>
    <w:p w:rsidR="00AC02C6" w:rsidRPr="00AC02C6" w:rsidRDefault="00AC02C6">
      <w:pPr>
        <w:pBdr>
          <w:top w:val="none" w:sz="0" w:space="0" w:color="000000"/>
          <w:left w:val="none" w:sz="0" w:space="0" w:color="000000"/>
          <w:bottom w:val="single" w:sz="4" w:space="1" w:color="000000"/>
          <w:right w:val="none" w:sz="0" w:space="0" w:color="000000"/>
        </w:pBdr>
        <w:spacing w:line="276" w:lineRule="auto"/>
      </w:pPr>
    </w:p>
    <w:p w:rsidR="00C86839" w:rsidRDefault="00ED37F2">
      <w:pPr>
        <w:spacing w:before="180" w:after="120" w:line="276" w:lineRule="auto"/>
      </w:pPr>
      <w:r>
        <w:rPr>
          <w:rFonts w:ascii="Tahoma" w:hAnsi="Tahoma" w:cs="Tahoma"/>
          <w:b/>
          <w:sz w:val="22"/>
          <w:szCs w:val="22"/>
          <w:highlight w:val="lightGray"/>
          <w:u w:val="single"/>
        </w:rPr>
        <w:t>Personal Statement</w:t>
      </w:r>
    </w:p>
    <w:p w:rsidR="00C86839" w:rsidRDefault="00ED37F2">
      <w:pPr>
        <w:pStyle w:val="ListParagraph"/>
        <w:numPr>
          <w:ilvl w:val="0"/>
          <w:numId w:val="5"/>
        </w:numPr>
        <w:spacing w:line="276" w:lineRule="auto"/>
        <w:contextualSpacing/>
      </w:pPr>
      <w:r>
        <w:rPr>
          <w:rFonts w:ascii="Tahoma" w:hAnsi="Tahoma" w:cs="Tahoma"/>
          <w:bCs/>
          <w:sz w:val="20"/>
          <w:szCs w:val="20"/>
          <w:lang w:eastAsia="en-GB"/>
        </w:rPr>
        <w:t xml:space="preserve">I am a qualified mechanical engineer with more than </w:t>
      </w:r>
      <w:r w:rsidR="00160B89">
        <w:rPr>
          <w:rFonts w:ascii="Tahoma" w:hAnsi="Tahoma" w:cs="Tahoma"/>
          <w:bCs/>
          <w:sz w:val="20"/>
          <w:szCs w:val="20"/>
          <w:lang w:eastAsia="en-GB"/>
        </w:rPr>
        <w:t>2</w:t>
      </w:r>
      <w:r>
        <w:rPr>
          <w:rFonts w:ascii="Tahoma" w:hAnsi="Tahoma" w:cs="Tahoma"/>
          <w:bCs/>
          <w:sz w:val="20"/>
          <w:szCs w:val="20"/>
          <w:lang w:eastAsia="en-GB"/>
        </w:rPr>
        <w:t xml:space="preserve"> years of experience &amp; in</w:t>
      </w:r>
      <w:r w:rsidR="00160B89">
        <w:rPr>
          <w:rFonts w:ascii="Tahoma" w:hAnsi="Tahoma" w:cs="Tahoma"/>
          <w:bCs/>
          <w:sz w:val="20"/>
          <w:szCs w:val="20"/>
          <w:lang w:eastAsia="en-GB"/>
        </w:rPr>
        <w:t>cluding over 2 years oil &amp; gas</w:t>
      </w:r>
      <w:r>
        <w:rPr>
          <w:rFonts w:ascii="Tahoma" w:hAnsi="Tahoma" w:cs="Tahoma"/>
          <w:bCs/>
          <w:sz w:val="20"/>
          <w:szCs w:val="20"/>
          <w:lang w:eastAsia="en-GB"/>
        </w:rPr>
        <w:t xml:space="preserve"> working in the construction</w:t>
      </w:r>
      <w:r w:rsidR="00160B89">
        <w:rPr>
          <w:rFonts w:ascii="Tahoma" w:hAnsi="Tahoma" w:cs="Tahoma"/>
          <w:bCs/>
          <w:sz w:val="20"/>
          <w:szCs w:val="20"/>
          <w:lang w:eastAsia="en-GB"/>
        </w:rPr>
        <w:t xml:space="preserve"> &amp; </w:t>
      </w:r>
      <w:r w:rsidR="00A96305">
        <w:rPr>
          <w:rFonts w:ascii="Tahoma" w:hAnsi="Tahoma" w:cs="Tahoma"/>
          <w:bCs/>
          <w:sz w:val="20"/>
          <w:szCs w:val="20"/>
          <w:lang w:eastAsia="en-GB"/>
        </w:rPr>
        <w:t>maintenance</w:t>
      </w:r>
      <w:r>
        <w:rPr>
          <w:rFonts w:ascii="Tahoma" w:hAnsi="Tahoma" w:cs="Tahoma"/>
          <w:bCs/>
          <w:sz w:val="20"/>
          <w:szCs w:val="20"/>
          <w:lang w:eastAsia="en-GB"/>
        </w:rPr>
        <w:t xml:space="preserve"> industry. </w:t>
      </w:r>
    </w:p>
    <w:p w:rsidR="00C86839" w:rsidRDefault="00ED37F2">
      <w:pPr>
        <w:pStyle w:val="ListParagraph"/>
        <w:numPr>
          <w:ilvl w:val="0"/>
          <w:numId w:val="5"/>
        </w:numPr>
        <w:spacing w:line="276" w:lineRule="auto"/>
        <w:contextualSpacing/>
      </w:pPr>
      <w:r>
        <w:rPr>
          <w:rFonts w:ascii="Tahoma" w:hAnsi="Tahoma" w:cs="Tahoma"/>
          <w:b/>
          <w:sz w:val="20"/>
          <w:szCs w:val="20"/>
          <w:lang w:eastAsia="en-GB"/>
        </w:rPr>
        <w:t>Seeking assignments as a QA/QC Welding Inspector</w:t>
      </w:r>
      <w:r w:rsidR="00160B89">
        <w:rPr>
          <w:rFonts w:ascii="Tahoma" w:hAnsi="Tahoma" w:cs="Tahoma"/>
          <w:b/>
          <w:sz w:val="20"/>
          <w:szCs w:val="20"/>
          <w:lang w:eastAsia="en-GB"/>
        </w:rPr>
        <w:t>/Engineer in Onshore-Welding/NDT</w:t>
      </w:r>
      <w:r>
        <w:rPr>
          <w:rFonts w:ascii="Tahoma" w:hAnsi="Tahoma" w:cs="Tahoma"/>
          <w:b/>
          <w:sz w:val="20"/>
          <w:szCs w:val="20"/>
          <w:lang w:eastAsia="en-GB"/>
        </w:rPr>
        <w:t>/Piping/Pressure vessels/Aboveground storage tanks - for Quality Control and Assurance in Oil &amp; Gas industry with a reputed organization.</w:t>
      </w:r>
    </w:p>
    <w:p w:rsidR="00C86839" w:rsidRDefault="00ED37F2">
      <w:pPr>
        <w:spacing w:before="120" w:after="120" w:line="276" w:lineRule="auto"/>
      </w:pPr>
      <w:r>
        <w:rPr>
          <w:rFonts w:ascii="Tahoma" w:hAnsi="Tahoma" w:cs="Tahoma"/>
          <w:b/>
          <w:sz w:val="22"/>
          <w:szCs w:val="22"/>
          <w:highlight w:val="lightGray"/>
          <w:u w:val="single"/>
        </w:rPr>
        <w:t>Experience &amp; Skills</w:t>
      </w:r>
    </w:p>
    <w:p w:rsidR="00C86839" w:rsidRDefault="00195029">
      <w:pPr>
        <w:pStyle w:val="ListParagraph"/>
        <w:numPr>
          <w:ilvl w:val="0"/>
          <w:numId w:val="2"/>
        </w:numPr>
        <w:spacing w:line="276" w:lineRule="auto"/>
        <w:contextualSpacing/>
      </w:pPr>
      <w:r>
        <w:rPr>
          <w:rFonts w:ascii="Tahoma" w:hAnsi="Tahoma" w:cs="Tahoma"/>
          <w:bCs/>
          <w:sz w:val="20"/>
          <w:szCs w:val="20"/>
          <w:lang w:eastAsia="en-GB"/>
        </w:rPr>
        <w:t>Effectively involved in</w:t>
      </w:r>
      <w:r w:rsidR="00ED37F2">
        <w:rPr>
          <w:rFonts w:ascii="Tahoma" w:hAnsi="Tahoma" w:cs="Tahoma"/>
          <w:bCs/>
          <w:sz w:val="20"/>
          <w:szCs w:val="20"/>
          <w:lang w:eastAsia="en-GB"/>
        </w:rPr>
        <w:t xml:space="preserve"> QC</w:t>
      </w:r>
      <w:r>
        <w:rPr>
          <w:rFonts w:ascii="Tahoma" w:hAnsi="Tahoma" w:cs="Tahoma"/>
          <w:bCs/>
          <w:sz w:val="20"/>
          <w:szCs w:val="20"/>
          <w:lang w:eastAsia="en-GB"/>
        </w:rPr>
        <w:t>/NDT</w:t>
      </w:r>
      <w:r w:rsidR="00ED37F2">
        <w:rPr>
          <w:rFonts w:ascii="Tahoma" w:hAnsi="Tahoma" w:cs="Tahoma"/>
          <w:bCs/>
          <w:sz w:val="20"/>
          <w:szCs w:val="20"/>
          <w:lang w:eastAsia="en-GB"/>
        </w:rPr>
        <w:t xml:space="preserve"> activities for the preparation, review, interpretation, evaluation and approval of various applicable procedures, drawings, method statements, s</w:t>
      </w:r>
      <w:r>
        <w:rPr>
          <w:rFonts w:ascii="Tahoma" w:hAnsi="Tahoma" w:cs="Tahoma"/>
          <w:bCs/>
          <w:sz w:val="20"/>
          <w:szCs w:val="20"/>
          <w:lang w:eastAsia="en-GB"/>
        </w:rPr>
        <w:t>ite instructions</w:t>
      </w:r>
      <w:r w:rsidR="00ED37F2">
        <w:rPr>
          <w:rFonts w:ascii="Tahoma" w:hAnsi="Tahoma" w:cs="Tahoma"/>
          <w:bCs/>
          <w:sz w:val="20"/>
          <w:szCs w:val="20"/>
          <w:lang w:eastAsia="en-GB"/>
        </w:rPr>
        <w:t>.</w:t>
      </w:r>
    </w:p>
    <w:p w:rsidR="00C86839" w:rsidRDefault="00ED37F2">
      <w:pPr>
        <w:numPr>
          <w:ilvl w:val="0"/>
          <w:numId w:val="2"/>
        </w:numPr>
        <w:spacing w:line="276" w:lineRule="auto"/>
      </w:pPr>
      <w:r>
        <w:rPr>
          <w:rFonts w:ascii="Tahoma" w:hAnsi="Tahoma" w:cs="Tahoma"/>
          <w:sz w:val="20"/>
          <w:szCs w:val="20"/>
        </w:rPr>
        <w:t>Solid base and good understanding to prepare QA/QC Documents/Procedures.</w:t>
      </w:r>
    </w:p>
    <w:p w:rsidR="00C86839" w:rsidRDefault="00ED37F2">
      <w:pPr>
        <w:pStyle w:val="ListParagraph"/>
        <w:numPr>
          <w:ilvl w:val="0"/>
          <w:numId w:val="2"/>
        </w:numPr>
        <w:spacing w:line="276" w:lineRule="auto"/>
        <w:contextualSpacing/>
      </w:pPr>
      <w:r>
        <w:rPr>
          <w:rFonts w:ascii="Tahoma" w:hAnsi="Tahoma" w:cs="Tahoma"/>
          <w:sz w:val="20"/>
          <w:szCs w:val="20"/>
        </w:rPr>
        <w:t>Co-coordinating the training and awareness inductions for the quality personnel.</w:t>
      </w:r>
    </w:p>
    <w:p w:rsidR="00C86839" w:rsidRDefault="00ED37F2">
      <w:pPr>
        <w:pStyle w:val="ListParagraph"/>
        <w:numPr>
          <w:ilvl w:val="0"/>
          <w:numId w:val="2"/>
        </w:numPr>
        <w:spacing w:line="276" w:lineRule="auto"/>
        <w:contextualSpacing/>
      </w:pPr>
      <w:r>
        <w:rPr>
          <w:rFonts w:ascii="Tahoma" w:hAnsi="Tahoma" w:cs="Tahoma"/>
          <w:sz w:val="20"/>
          <w:szCs w:val="20"/>
        </w:rPr>
        <w:t>Preparing monthly / weekly progress report for onward submission to client &amp; consultant.</w:t>
      </w:r>
    </w:p>
    <w:p w:rsidR="00C86839" w:rsidRDefault="00ED37F2">
      <w:pPr>
        <w:pStyle w:val="ListParagraph"/>
        <w:numPr>
          <w:ilvl w:val="0"/>
          <w:numId w:val="2"/>
        </w:numPr>
        <w:spacing w:line="276" w:lineRule="auto"/>
        <w:contextualSpacing/>
      </w:pPr>
      <w:r>
        <w:rPr>
          <w:rFonts w:ascii="Tahoma" w:hAnsi="Tahoma" w:cs="Tahoma"/>
          <w:sz w:val="20"/>
          <w:szCs w:val="20"/>
        </w:rPr>
        <w:t>Co-coordinating with the subordinate inspectors for the ongoing activities on daily basis.</w:t>
      </w:r>
    </w:p>
    <w:p w:rsidR="00C86839" w:rsidRDefault="00ED37F2" w:rsidP="00195029">
      <w:pPr>
        <w:pStyle w:val="ListParagraph"/>
        <w:numPr>
          <w:ilvl w:val="0"/>
          <w:numId w:val="2"/>
        </w:numPr>
        <w:spacing w:line="276" w:lineRule="auto"/>
        <w:contextualSpacing/>
      </w:pPr>
      <w:r>
        <w:rPr>
          <w:rFonts w:ascii="Tahoma" w:hAnsi="Tahoma" w:cs="Tahoma"/>
          <w:sz w:val="20"/>
          <w:szCs w:val="20"/>
        </w:rPr>
        <w:t>Preparing as-built isometric drawings.</w:t>
      </w:r>
    </w:p>
    <w:p w:rsidR="00C86839" w:rsidRDefault="00ED37F2" w:rsidP="00195029">
      <w:pPr>
        <w:pStyle w:val="ListParagraph"/>
        <w:numPr>
          <w:ilvl w:val="0"/>
          <w:numId w:val="2"/>
        </w:numPr>
        <w:spacing w:line="276" w:lineRule="auto"/>
        <w:contextualSpacing/>
      </w:pPr>
      <w:r>
        <w:rPr>
          <w:rFonts w:ascii="Tahoma" w:hAnsi="Tahoma" w:cs="Tahoma"/>
          <w:sz w:val="20"/>
          <w:szCs w:val="20"/>
        </w:rPr>
        <w:t>Performing inspection on raw materials.</w:t>
      </w:r>
    </w:p>
    <w:p w:rsidR="00C86839" w:rsidRDefault="00ED37F2">
      <w:pPr>
        <w:pStyle w:val="ListParagraph"/>
        <w:numPr>
          <w:ilvl w:val="0"/>
          <w:numId w:val="2"/>
        </w:numPr>
        <w:spacing w:line="276" w:lineRule="auto"/>
        <w:contextualSpacing/>
      </w:pPr>
      <w:r>
        <w:rPr>
          <w:rFonts w:ascii="Tahoma" w:hAnsi="Tahoma" w:cs="Tahoma"/>
          <w:sz w:val="20"/>
          <w:szCs w:val="20"/>
        </w:rPr>
        <w:t>Witnessing welding procedure and welder qualification tests including destructive tests.</w:t>
      </w:r>
    </w:p>
    <w:p w:rsidR="00C86839" w:rsidRDefault="00ED37F2">
      <w:pPr>
        <w:pStyle w:val="ListParagraph"/>
        <w:numPr>
          <w:ilvl w:val="0"/>
          <w:numId w:val="2"/>
        </w:numPr>
        <w:spacing w:line="276" w:lineRule="auto"/>
        <w:contextualSpacing/>
      </w:pPr>
      <w:r>
        <w:rPr>
          <w:rFonts w:ascii="Tahoma" w:hAnsi="Tahoma" w:cs="Tahoma"/>
          <w:sz w:val="20"/>
          <w:szCs w:val="20"/>
        </w:rPr>
        <w:t>Fabrication dimension check during stage wise inspection of piping, vessel &amp; equipment.</w:t>
      </w:r>
    </w:p>
    <w:p w:rsidR="00C86839" w:rsidRDefault="00ED37F2">
      <w:pPr>
        <w:pStyle w:val="ListParagraph"/>
        <w:numPr>
          <w:ilvl w:val="0"/>
          <w:numId w:val="2"/>
        </w:numPr>
        <w:spacing w:line="276" w:lineRule="auto"/>
        <w:contextualSpacing/>
      </w:pPr>
      <w:r>
        <w:rPr>
          <w:rFonts w:ascii="Tahoma" w:hAnsi="Tahoma" w:cs="Tahoma"/>
          <w:bCs/>
          <w:sz w:val="20"/>
          <w:szCs w:val="20"/>
          <w:lang w:eastAsia="en-GB"/>
        </w:rPr>
        <w:t>Witnessing post weld heat treatments and review of charts.</w:t>
      </w:r>
    </w:p>
    <w:p w:rsidR="00C86839" w:rsidRDefault="00ED37F2">
      <w:pPr>
        <w:pStyle w:val="ListParagraph"/>
        <w:numPr>
          <w:ilvl w:val="0"/>
          <w:numId w:val="2"/>
        </w:numPr>
        <w:spacing w:line="276" w:lineRule="auto"/>
        <w:contextualSpacing/>
      </w:pPr>
      <w:r>
        <w:rPr>
          <w:rFonts w:ascii="Tahoma" w:hAnsi="Tahoma" w:cs="Tahoma"/>
          <w:bCs/>
          <w:sz w:val="20"/>
          <w:szCs w:val="20"/>
          <w:lang w:eastAsia="en-GB"/>
        </w:rPr>
        <w:t>Raising and resolving non–conformity report with applicable causes, corrective / preventive actions.</w:t>
      </w:r>
    </w:p>
    <w:p w:rsidR="00C86839" w:rsidRDefault="00ED37F2">
      <w:pPr>
        <w:pStyle w:val="ListParagraph"/>
        <w:numPr>
          <w:ilvl w:val="0"/>
          <w:numId w:val="2"/>
        </w:numPr>
        <w:spacing w:line="276" w:lineRule="auto"/>
        <w:contextualSpacing/>
      </w:pPr>
      <w:r>
        <w:rPr>
          <w:rFonts w:ascii="Tahoma" w:hAnsi="Tahoma" w:cs="Tahoma"/>
          <w:bCs/>
          <w:sz w:val="20"/>
          <w:szCs w:val="20"/>
          <w:lang w:eastAsia="en-GB"/>
        </w:rPr>
        <w:t>Test packs line walk down, punch listing and clearance for testing.</w:t>
      </w:r>
    </w:p>
    <w:p w:rsidR="00C86839" w:rsidRDefault="00ED37F2">
      <w:pPr>
        <w:pStyle w:val="ListParagraph"/>
        <w:numPr>
          <w:ilvl w:val="0"/>
          <w:numId w:val="2"/>
        </w:numPr>
        <w:spacing w:line="276" w:lineRule="auto"/>
        <w:contextualSpacing/>
      </w:pPr>
      <w:r>
        <w:rPr>
          <w:rFonts w:ascii="Tahoma" w:hAnsi="Tahoma" w:cs="Tahoma"/>
          <w:bCs/>
          <w:sz w:val="20"/>
          <w:szCs w:val="20"/>
          <w:lang w:eastAsia="en-GB"/>
        </w:rPr>
        <w:t>Verifying and approving of weld and NDT history sheets.</w:t>
      </w:r>
    </w:p>
    <w:p w:rsidR="00C86839" w:rsidRDefault="00ED37F2">
      <w:pPr>
        <w:pStyle w:val="ListParagraph"/>
        <w:numPr>
          <w:ilvl w:val="0"/>
          <w:numId w:val="2"/>
        </w:numPr>
        <w:spacing w:line="276" w:lineRule="auto"/>
        <w:contextualSpacing/>
      </w:pPr>
      <w:r>
        <w:rPr>
          <w:rFonts w:ascii="Tahoma" w:hAnsi="Tahoma" w:cs="Tahoma"/>
          <w:sz w:val="20"/>
          <w:szCs w:val="20"/>
        </w:rPr>
        <w:t>Witnessing of hydrostatic &amp; Pneumatic pressure test for piping, storage tank.</w:t>
      </w:r>
    </w:p>
    <w:p w:rsidR="00C86839" w:rsidRDefault="00ED37F2">
      <w:pPr>
        <w:pStyle w:val="ListParagraph"/>
        <w:numPr>
          <w:ilvl w:val="0"/>
          <w:numId w:val="2"/>
        </w:numPr>
        <w:spacing w:line="276" w:lineRule="auto"/>
        <w:contextualSpacing/>
      </w:pPr>
      <w:r>
        <w:rPr>
          <w:rFonts w:ascii="Tahoma" w:hAnsi="Tahoma" w:cs="Tahoma"/>
          <w:sz w:val="20"/>
          <w:szCs w:val="20"/>
        </w:rPr>
        <w:t>Thoroughly exposed welding works with various processes, tie-in works, above ground storage and piping works</w:t>
      </w:r>
    </w:p>
    <w:p w:rsidR="00C86839" w:rsidRDefault="00ED37F2">
      <w:pPr>
        <w:pStyle w:val="ListParagraph"/>
        <w:numPr>
          <w:ilvl w:val="0"/>
          <w:numId w:val="2"/>
        </w:numPr>
        <w:spacing w:line="276" w:lineRule="auto"/>
        <w:contextualSpacing/>
      </w:pPr>
      <w:r>
        <w:rPr>
          <w:rFonts w:ascii="Tahoma" w:hAnsi="Tahoma" w:cs="Tahoma"/>
          <w:sz w:val="20"/>
          <w:szCs w:val="20"/>
        </w:rPr>
        <w:t>Preparing of repair analysis report for welders induction course to reduce the repair rate ratio.</w:t>
      </w:r>
    </w:p>
    <w:p w:rsidR="00C86839" w:rsidRDefault="00ED37F2">
      <w:pPr>
        <w:pStyle w:val="ListParagraph"/>
        <w:numPr>
          <w:ilvl w:val="0"/>
          <w:numId w:val="2"/>
        </w:numPr>
        <w:spacing w:line="276" w:lineRule="auto"/>
        <w:contextualSpacing/>
      </w:pPr>
      <w:r>
        <w:rPr>
          <w:rFonts w:ascii="Tahoma" w:hAnsi="Tahoma" w:cs="Tahoma"/>
          <w:sz w:val="20"/>
          <w:szCs w:val="20"/>
        </w:rPr>
        <w:t>Having good experience in above ground storage tank inspection activities.</w:t>
      </w:r>
    </w:p>
    <w:p w:rsidR="00C86839" w:rsidRDefault="00195029" w:rsidP="00195029">
      <w:pPr>
        <w:numPr>
          <w:ilvl w:val="0"/>
          <w:numId w:val="2"/>
        </w:numPr>
        <w:spacing w:line="276" w:lineRule="auto"/>
      </w:pPr>
      <w:r>
        <w:rPr>
          <w:rFonts w:ascii="Tahoma" w:eastAsia="Calibri" w:hAnsi="Tahoma" w:cs="Tahoma"/>
          <w:sz w:val="20"/>
          <w:szCs w:val="20"/>
        </w:rPr>
        <w:t>2</w:t>
      </w:r>
      <w:r w:rsidR="00ED37F2">
        <w:rPr>
          <w:rFonts w:ascii="Tahoma" w:eastAsia="Calibri" w:hAnsi="Tahoma" w:cs="Tahoma"/>
          <w:sz w:val="20"/>
          <w:szCs w:val="20"/>
        </w:rPr>
        <w:t xml:space="preserve"> years hands on experience in supervising &amp; controlling of shop/site construction activities of Storage Tanks (Water. Crude Oil &amp; NGL) &amp; Also strong knowledge of Tank Drawings, General Drawings, P&amp;ID &amp; Isometric Drawings. </w:t>
      </w:r>
      <w:r w:rsidR="00ED37F2" w:rsidRPr="00195029">
        <w:rPr>
          <w:rFonts w:ascii="Tahoma" w:eastAsia="Calibri" w:hAnsi="Tahoma" w:cs="Tahoma"/>
          <w:sz w:val="20"/>
          <w:szCs w:val="20"/>
        </w:rPr>
        <w:t xml:space="preserve"> </w:t>
      </w:r>
    </w:p>
    <w:p w:rsidR="00C86839" w:rsidRDefault="00ED37F2" w:rsidP="00195029">
      <w:pPr>
        <w:pStyle w:val="ListParagraph"/>
        <w:numPr>
          <w:ilvl w:val="0"/>
          <w:numId w:val="2"/>
        </w:numPr>
        <w:spacing w:line="276" w:lineRule="auto"/>
        <w:contextualSpacing/>
        <w:jc w:val="both"/>
      </w:pPr>
      <w:r>
        <w:rPr>
          <w:rFonts w:ascii="Tahoma" w:eastAsia="Calibri" w:hAnsi="Tahoma" w:cs="Tahoma"/>
          <w:sz w:val="20"/>
          <w:szCs w:val="20"/>
        </w:rPr>
        <w:t>2 years hands on experience in construction, supervising &amp; welding of Tanks &amp; Pipe.</w:t>
      </w:r>
    </w:p>
    <w:p w:rsidR="00C86839" w:rsidRDefault="00ED37F2">
      <w:pPr>
        <w:numPr>
          <w:ilvl w:val="0"/>
          <w:numId w:val="2"/>
        </w:numPr>
        <w:spacing w:line="276" w:lineRule="auto"/>
      </w:pPr>
      <w:r>
        <w:rPr>
          <w:rFonts w:ascii="Tahoma" w:hAnsi="Tahoma" w:cs="Tahoma"/>
          <w:sz w:val="20"/>
          <w:szCs w:val="20"/>
        </w:rPr>
        <w:t xml:space="preserve">Solid base and broad understanding </w:t>
      </w:r>
      <w:r>
        <w:rPr>
          <w:rFonts w:ascii="Tahoma" w:eastAsia="Calibri" w:hAnsi="Tahoma" w:cs="Tahoma"/>
          <w:sz w:val="20"/>
          <w:szCs w:val="20"/>
        </w:rPr>
        <w:t xml:space="preserve">of </w:t>
      </w:r>
      <w:proofErr w:type="spellStart"/>
      <w:r>
        <w:rPr>
          <w:rFonts w:ascii="Tahoma" w:eastAsia="Calibri" w:hAnsi="Tahoma" w:cs="Tahoma"/>
          <w:sz w:val="20"/>
          <w:szCs w:val="20"/>
        </w:rPr>
        <w:t>Cathodic</w:t>
      </w:r>
      <w:proofErr w:type="spellEnd"/>
      <w:r>
        <w:rPr>
          <w:rFonts w:ascii="Tahoma" w:eastAsia="Calibri" w:hAnsi="Tahoma" w:cs="Tahoma"/>
          <w:sz w:val="20"/>
          <w:szCs w:val="20"/>
        </w:rPr>
        <w:t xml:space="preserve"> Protection System Design external &amp; internal, Also hands on experience in material identification, fabrication, erection and commissioning. </w:t>
      </w:r>
    </w:p>
    <w:p w:rsidR="00C86839" w:rsidRDefault="00ED37F2">
      <w:pPr>
        <w:numPr>
          <w:ilvl w:val="0"/>
          <w:numId w:val="2"/>
        </w:numPr>
        <w:spacing w:line="276" w:lineRule="auto"/>
      </w:pPr>
      <w:r>
        <w:rPr>
          <w:rFonts w:ascii="Tahoma" w:hAnsi="Tahoma" w:cs="Tahoma"/>
          <w:sz w:val="20"/>
          <w:szCs w:val="20"/>
        </w:rPr>
        <w:t xml:space="preserve">Solid base and broad understanding </w:t>
      </w:r>
      <w:r>
        <w:rPr>
          <w:rFonts w:ascii="Tahoma" w:eastAsia="Calibri" w:hAnsi="Tahoma" w:cs="Tahoma"/>
          <w:sz w:val="20"/>
          <w:szCs w:val="20"/>
        </w:rPr>
        <w:t>of API 650, API 653, API 620.</w:t>
      </w:r>
    </w:p>
    <w:p w:rsidR="00C86839" w:rsidRDefault="00ED37F2">
      <w:pPr>
        <w:numPr>
          <w:ilvl w:val="0"/>
          <w:numId w:val="2"/>
        </w:numPr>
        <w:spacing w:line="276" w:lineRule="auto"/>
      </w:pPr>
      <w:r>
        <w:rPr>
          <w:rFonts w:ascii="Tahoma" w:eastAsia="Calibri" w:hAnsi="Tahoma" w:cs="Tahoma"/>
          <w:sz w:val="20"/>
          <w:szCs w:val="20"/>
        </w:rPr>
        <w:t xml:space="preserve">Familiar with international codes ASTM, ASME -II, V, VIII, XI, AWS D1.1, ISO. </w:t>
      </w:r>
    </w:p>
    <w:p w:rsidR="00C86839" w:rsidRDefault="00ED37F2">
      <w:pPr>
        <w:numPr>
          <w:ilvl w:val="0"/>
          <w:numId w:val="2"/>
        </w:numPr>
        <w:spacing w:line="276" w:lineRule="auto"/>
      </w:pPr>
      <w:r>
        <w:rPr>
          <w:rFonts w:ascii="Tahoma" w:eastAsia="Calibri" w:hAnsi="Tahoma" w:cs="Tahoma"/>
          <w:sz w:val="20"/>
          <w:szCs w:val="20"/>
        </w:rPr>
        <w:t xml:space="preserve">Familiar with metal joining &amp; cutting process GTAW, SMAW, FCAW, </w:t>
      </w:r>
      <w:proofErr w:type="gramStart"/>
      <w:r>
        <w:rPr>
          <w:rFonts w:ascii="Tahoma" w:eastAsia="Calibri" w:hAnsi="Tahoma" w:cs="Tahoma"/>
          <w:sz w:val="20"/>
          <w:szCs w:val="20"/>
        </w:rPr>
        <w:t>SAW</w:t>
      </w:r>
      <w:proofErr w:type="gramEnd"/>
      <w:r w:rsidR="00195029">
        <w:rPr>
          <w:rFonts w:ascii="Tahoma" w:eastAsia="Calibri" w:hAnsi="Tahoma" w:cs="Tahoma"/>
          <w:sz w:val="20"/>
          <w:szCs w:val="20"/>
        </w:rPr>
        <w:t>.</w:t>
      </w:r>
    </w:p>
    <w:p w:rsidR="00C86839" w:rsidRPr="002C701B" w:rsidRDefault="00ED37F2" w:rsidP="002C701B">
      <w:pPr>
        <w:pStyle w:val="NormalWeb"/>
        <w:numPr>
          <w:ilvl w:val="0"/>
          <w:numId w:val="2"/>
        </w:numPr>
        <w:spacing w:before="0" w:after="0" w:line="276" w:lineRule="auto"/>
      </w:pPr>
      <w:r>
        <w:rPr>
          <w:rFonts w:ascii="Tahoma" w:eastAsia="Calibri" w:hAnsi="Tahoma" w:cs="Tahoma"/>
          <w:sz w:val="20"/>
          <w:szCs w:val="20"/>
        </w:rPr>
        <w:t>Strong verbal and written communication skills in English language.</w:t>
      </w:r>
    </w:p>
    <w:p w:rsidR="00C86839" w:rsidRDefault="00C86839">
      <w:pPr>
        <w:spacing w:before="120" w:after="120" w:line="276" w:lineRule="auto"/>
        <w:rPr>
          <w:rFonts w:ascii="Tahoma" w:eastAsia="Calibri" w:hAnsi="Tahoma" w:cs="Tahoma"/>
          <w:b/>
          <w:sz w:val="22"/>
          <w:szCs w:val="22"/>
          <w:highlight w:val="lightGray"/>
          <w:u w:val="single"/>
        </w:rPr>
      </w:pPr>
    </w:p>
    <w:p w:rsidR="00C86839" w:rsidRDefault="00ED37F2">
      <w:pPr>
        <w:spacing w:before="120" w:after="120" w:line="276" w:lineRule="auto"/>
      </w:pPr>
      <w:r>
        <w:rPr>
          <w:rFonts w:ascii="Tahoma" w:hAnsi="Tahoma" w:cs="Tahoma"/>
          <w:b/>
          <w:sz w:val="22"/>
          <w:szCs w:val="22"/>
          <w:highlight w:val="lightGray"/>
          <w:u w:val="single"/>
        </w:rPr>
        <w:t>Education &amp; Qualifications</w:t>
      </w:r>
    </w:p>
    <w:p w:rsidR="00C86839" w:rsidRDefault="00ED37F2">
      <w:pPr>
        <w:spacing w:line="276" w:lineRule="auto"/>
      </w:pPr>
      <w:proofErr w:type="spellStart"/>
      <w:r>
        <w:rPr>
          <w:rFonts w:ascii="Tahoma" w:hAnsi="Tahoma" w:cs="Tahoma"/>
          <w:b/>
          <w:sz w:val="20"/>
          <w:szCs w:val="20"/>
        </w:rPr>
        <w:t>B.Tech</w:t>
      </w:r>
      <w:proofErr w:type="spellEnd"/>
      <w:r>
        <w:rPr>
          <w:rFonts w:ascii="Tahoma" w:hAnsi="Tahoma" w:cs="Tahoma"/>
          <w:b/>
          <w:sz w:val="20"/>
          <w:szCs w:val="20"/>
        </w:rPr>
        <w:t>. in Mechanical Engineering</w:t>
      </w:r>
      <w:r>
        <w:rPr>
          <w:rFonts w:ascii="Tahoma" w:hAnsi="Tahoma" w:cs="Tahoma"/>
          <w:sz w:val="20"/>
          <w:szCs w:val="20"/>
        </w:rPr>
        <w:t xml:space="preserve"> under </w:t>
      </w:r>
      <w:proofErr w:type="spellStart"/>
      <w:r w:rsidR="00A96305">
        <w:rPr>
          <w:rFonts w:ascii="Tahoma" w:hAnsi="Tahoma" w:cs="Tahoma"/>
          <w:sz w:val="20"/>
          <w:szCs w:val="20"/>
        </w:rPr>
        <w:t>Vinayaka</w:t>
      </w:r>
      <w:proofErr w:type="spellEnd"/>
      <w:r w:rsidR="00A96305">
        <w:rPr>
          <w:rFonts w:ascii="Tahoma" w:hAnsi="Tahoma" w:cs="Tahoma"/>
          <w:sz w:val="20"/>
          <w:szCs w:val="20"/>
        </w:rPr>
        <w:t xml:space="preserve"> Mission</w:t>
      </w:r>
      <w:r>
        <w:rPr>
          <w:rFonts w:ascii="Tahoma" w:hAnsi="Tahoma" w:cs="Tahoma"/>
          <w:sz w:val="20"/>
          <w:szCs w:val="20"/>
        </w:rPr>
        <w:t xml:space="preserve"> University</w:t>
      </w:r>
      <w:r w:rsidR="00A96305">
        <w:rPr>
          <w:rFonts w:ascii="Tahoma" w:hAnsi="Tahoma" w:cs="Tahoma"/>
          <w:sz w:val="20"/>
          <w:szCs w:val="20"/>
        </w:rPr>
        <w:t xml:space="preserve">, </w:t>
      </w:r>
      <w:proofErr w:type="spellStart"/>
      <w:r w:rsidR="00A96305">
        <w:rPr>
          <w:rFonts w:ascii="Tahoma" w:hAnsi="Tahoma" w:cs="Tahoma"/>
          <w:sz w:val="20"/>
          <w:szCs w:val="20"/>
        </w:rPr>
        <w:t>Saelam</w:t>
      </w:r>
      <w:proofErr w:type="spellEnd"/>
      <w:r w:rsidR="00A96305">
        <w:rPr>
          <w:rFonts w:ascii="Tahoma" w:hAnsi="Tahoma" w:cs="Tahoma"/>
          <w:sz w:val="20"/>
          <w:szCs w:val="20"/>
        </w:rPr>
        <w:t xml:space="preserve"> Tamil Nadu</w:t>
      </w:r>
      <w:r>
        <w:rPr>
          <w:rFonts w:ascii="Tahoma" w:hAnsi="Tahoma" w:cs="Tahoma"/>
          <w:sz w:val="20"/>
          <w:szCs w:val="20"/>
        </w:rPr>
        <w:t xml:space="preserve"> in </w:t>
      </w:r>
      <w:r w:rsidR="00A96305">
        <w:rPr>
          <w:rFonts w:ascii="Tahoma" w:hAnsi="Tahoma" w:cs="Tahoma"/>
          <w:sz w:val="20"/>
          <w:szCs w:val="20"/>
        </w:rPr>
        <w:t>2017</w:t>
      </w:r>
      <w:r>
        <w:rPr>
          <w:rFonts w:ascii="Tahoma" w:hAnsi="Tahoma" w:cs="Tahoma"/>
          <w:sz w:val="20"/>
          <w:szCs w:val="20"/>
        </w:rPr>
        <w:t xml:space="preserve"> Grade: First Time Pass.</w:t>
      </w:r>
    </w:p>
    <w:p w:rsidR="00C86839" w:rsidRDefault="00ED37F2" w:rsidP="002C701B">
      <w:pPr>
        <w:spacing w:before="120" w:after="120" w:line="276" w:lineRule="auto"/>
      </w:pPr>
      <w:r>
        <w:rPr>
          <w:rFonts w:ascii="Tahoma" w:hAnsi="Tahoma" w:cs="Tahoma"/>
          <w:sz w:val="20"/>
          <w:szCs w:val="20"/>
          <w:highlight w:val="lightGray"/>
          <w:u w:val="single"/>
        </w:rPr>
        <w:t>Other Qualification &amp; certifications</w:t>
      </w:r>
    </w:p>
    <w:p w:rsidR="00C86839" w:rsidRDefault="00ED37F2">
      <w:pPr>
        <w:numPr>
          <w:ilvl w:val="0"/>
          <w:numId w:val="7"/>
        </w:numPr>
        <w:spacing w:line="276" w:lineRule="auto"/>
        <w:jc w:val="both"/>
      </w:pPr>
      <w:r>
        <w:rPr>
          <w:rFonts w:ascii="Tahoma" w:eastAsia="Calibri" w:hAnsi="Tahoma" w:cs="Tahoma"/>
          <w:sz w:val="20"/>
          <w:szCs w:val="20"/>
        </w:rPr>
        <w:t xml:space="preserve">ASNT Level II in PT, MT, UT, RT from </w:t>
      </w:r>
      <w:proofErr w:type="spellStart"/>
      <w:r w:rsidR="001852CA">
        <w:rPr>
          <w:rFonts w:ascii="Tahoma" w:eastAsia="Calibri" w:hAnsi="Tahoma" w:cs="Tahoma"/>
          <w:sz w:val="20"/>
          <w:szCs w:val="20"/>
        </w:rPr>
        <w:t>Axionz</w:t>
      </w:r>
      <w:proofErr w:type="spellEnd"/>
      <w:r w:rsidR="001852CA">
        <w:rPr>
          <w:rFonts w:ascii="Tahoma" w:eastAsia="Calibri" w:hAnsi="Tahoma" w:cs="Tahoma"/>
          <w:sz w:val="20"/>
          <w:szCs w:val="20"/>
        </w:rPr>
        <w:t xml:space="preserve"> Institute of Petroleum, Calicut,</w:t>
      </w:r>
      <w:r>
        <w:rPr>
          <w:rFonts w:ascii="Tahoma" w:eastAsia="Calibri" w:hAnsi="Tahoma" w:cs="Tahoma"/>
          <w:sz w:val="20"/>
          <w:szCs w:val="20"/>
        </w:rPr>
        <w:t xml:space="preserve"> India.</w:t>
      </w:r>
    </w:p>
    <w:p w:rsidR="00C86839" w:rsidRDefault="00ED37F2">
      <w:pPr>
        <w:numPr>
          <w:ilvl w:val="0"/>
          <w:numId w:val="7"/>
        </w:numPr>
        <w:spacing w:line="276" w:lineRule="auto"/>
      </w:pPr>
      <w:r>
        <w:rPr>
          <w:rFonts w:ascii="Tahoma" w:hAnsi="Tahoma" w:cs="Tahoma"/>
          <w:sz w:val="20"/>
          <w:szCs w:val="20"/>
        </w:rPr>
        <w:t>QC in Welding Inspection &amp; Piping and Pipe line engineering.</w:t>
      </w:r>
    </w:p>
    <w:p w:rsidR="00C86839" w:rsidRDefault="00ED37F2">
      <w:pPr>
        <w:pStyle w:val="Style"/>
        <w:numPr>
          <w:ilvl w:val="0"/>
          <w:numId w:val="7"/>
        </w:numPr>
        <w:spacing w:line="276" w:lineRule="auto"/>
      </w:pPr>
      <w:r>
        <w:rPr>
          <w:rFonts w:ascii="Tahoma" w:eastAsia="Calibri" w:hAnsi="Tahoma" w:cs="Tahoma"/>
          <w:sz w:val="20"/>
          <w:szCs w:val="20"/>
        </w:rPr>
        <w:t>Proficient with Microsoft Office Software - Word, Excel and PowerPoint.</w:t>
      </w:r>
    </w:p>
    <w:p w:rsidR="00C86839" w:rsidRDefault="00ED37F2">
      <w:pPr>
        <w:spacing w:before="120" w:after="120" w:line="276" w:lineRule="auto"/>
      </w:pPr>
      <w:r>
        <w:rPr>
          <w:rFonts w:ascii="Tahoma" w:hAnsi="Tahoma" w:cs="Tahoma"/>
          <w:b/>
          <w:sz w:val="22"/>
          <w:szCs w:val="22"/>
          <w:highlight w:val="lightGray"/>
          <w:u w:val="single"/>
        </w:rPr>
        <w:t>Experience Classification</w:t>
      </w:r>
    </w:p>
    <w:p w:rsidR="00C86839" w:rsidRDefault="00C86839" w:rsidP="002C701B">
      <w:pPr>
        <w:spacing w:line="276" w:lineRule="auto"/>
      </w:pPr>
    </w:p>
    <w:p w:rsidR="00C86839" w:rsidRDefault="00ED37F2">
      <w:pPr>
        <w:numPr>
          <w:ilvl w:val="0"/>
          <w:numId w:val="8"/>
        </w:numPr>
        <w:spacing w:line="276" w:lineRule="auto"/>
      </w:pPr>
      <w:r>
        <w:rPr>
          <w:rFonts w:ascii="Tahoma" w:hAnsi="Tahoma" w:cs="Tahoma"/>
          <w:sz w:val="20"/>
          <w:szCs w:val="20"/>
        </w:rPr>
        <w:t xml:space="preserve">Storage Tank Fabrication, </w:t>
      </w:r>
      <w:r w:rsidR="001852CA">
        <w:rPr>
          <w:rFonts w:ascii="Tahoma" w:hAnsi="Tahoma" w:cs="Tahoma"/>
          <w:sz w:val="20"/>
          <w:szCs w:val="20"/>
        </w:rPr>
        <w:t xml:space="preserve">Vessel &amp; Colum Inspection, </w:t>
      </w:r>
      <w:r>
        <w:rPr>
          <w:rFonts w:ascii="Tahoma" w:hAnsi="Tahoma" w:cs="Tahoma"/>
          <w:sz w:val="20"/>
          <w:szCs w:val="20"/>
        </w:rPr>
        <w:t>Erection, Site Painting, Testin</w:t>
      </w:r>
      <w:r w:rsidR="002C701B">
        <w:rPr>
          <w:rFonts w:ascii="Tahoma" w:hAnsi="Tahoma" w:cs="Tahoma"/>
          <w:sz w:val="20"/>
          <w:szCs w:val="20"/>
        </w:rPr>
        <w:t>g and Commissioning</w:t>
      </w:r>
      <w:r w:rsidR="001852CA">
        <w:rPr>
          <w:rFonts w:ascii="Tahoma" w:hAnsi="Tahoma" w:cs="Tahoma"/>
          <w:sz w:val="20"/>
          <w:szCs w:val="20"/>
        </w:rPr>
        <w:t>.</w:t>
      </w:r>
    </w:p>
    <w:p w:rsidR="00C86839" w:rsidRPr="002C701B" w:rsidRDefault="00ED37F2">
      <w:pPr>
        <w:numPr>
          <w:ilvl w:val="0"/>
          <w:numId w:val="8"/>
        </w:numPr>
        <w:spacing w:line="276" w:lineRule="auto"/>
      </w:pPr>
      <w:r>
        <w:rPr>
          <w:rFonts w:ascii="Tahoma" w:hAnsi="Tahoma" w:cs="Tahoma"/>
          <w:sz w:val="20"/>
          <w:szCs w:val="20"/>
        </w:rPr>
        <w:t>Mechanical Engineering, Mechanical Fabrication, Erection, Inspection, Testing and Commissioning</w:t>
      </w:r>
      <w:r w:rsidR="001852CA">
        <w:rPr>
          <w:rFonts w:ascii="Tahoma" w:hAnsi="Tahoma" w:cs="Tahoma"/>
          <w:sz w:val="20"/>
          <w:szCs w:val="20"/>
        </w:rPr>
        <w:t>.</w:t>
      </w:r>
    </w:p>
    <w:p w:rsidR="002C701B" w:rsidRDefault="002C701B" w:rsidP="002C701B">
      <w:pPr>
        <w:spacing w:line="276" w:lineRule="auto"/>
        <w:ind w:left="720"/>
      </w:pPr>
    </w:p>
    <w:p w:rsidR="00C86839" w:rsidRDefault="00ED37F2">
      <w:pPr>
        <w:spacing w:before="120" w:after="120" w:line="276" w:lineRule="auto"/>
      </w:pPr>
      <w:r>
        <w:rPr>
          <w:rFonts w:ascii="Tahoma" w:hAnsi="Tahoma" w:cs="Tahoma"/>
          <w:b/>
          <w:sz w:val="22"/>
          <w:szCs w:val="22"/>
          <w:highlight w:val="lightGray"/>
          <w:u w:val="single"/>
        </w:rPr>
        <w:t>Employment Experience History</w:t>
      </w:r>
    </w:p>
    <w:tbl>
      <w:tblPr>
        <w:tblW w:w="11520" w:type="dxa"/>
        <w:tblInd w:w="108" w:type="dxa"/>
        <w:tblLayout w:type="fixed"/>
        <w:tblLook w:val="0000"/>
      </w:tblPr>
      <w:tblGrid>
        <w:gridCol w:w="1538"/>
        <w:gridCol w:w="2310"/>
        <w:gridCol w:w="1709"/>
        <w:gridCol w:w="2849"/>
        <w:gridCol w:w="1634"/>
        <w:gridCol w:w="1480"/>
      </w:tblGrid>
      <w:tr w:rsidR="00C86839" w:rsidTr="0079324C">
        <w:trPr>
          <w:trHeight w:val="345"/>
        </w:trPr>
        <w:tc>
          <w:tcPr>
            <w:tcW w:w="1538" w:type="dxa"/>
            <w:tcBorders>
              <w:top w:val="single" w:sz="4" w:space="0" w:color="000000"/>
              <w:left w:val="single" w:sz="4" w:space="0" w:color="000000"/>
              <w:bottom w:val="single" w:sz="4" w:space="0" w:color="000000"/>
            </w:tcBorders>
            <w:shd w:val="clear" w:color="auto" w:fill="auto"/>
            <w:vAlign w:val="center"/>
          </w:tcPr>
          <w:p w:rsidR="00C86839" w:rsidRDefault="00ED37F2">
            <w:pPr>
              <w:pStyle w:val="BodyTextIndent"/>
              <w:ind w:left="0"/>
              <w:jc w:val="center"/>
            </w:pPr>
            <w:r>
              <w:rPr>
                <w:rFonts w:ascii="Tahoma" w:hAnsi="Tahoma" w:cs="Tahoma"/>
                <w:b/>
                <w:bCs/>
                <w:sz w:val="20"/>
                <w:szCs w:val="20"/>
              </w:rPr>
              <w:t>Company</w:t>
            </w:r>
          </w:p>
        </w:tc>
        <w:tc>
          <w:tcPr>
            <w:tcW w:w="2310" w:type="dxa"/>
            <w:tcBorders>
              <w:top w:val="single" w:sz="4" w:space="0" w:color="000000"/>
              <w:left w:val="single" w:sz="4" w:space="0" w:color="000000"/>
              <w:bottom w:val="single" w:sz="4" w:space="0" w:color="000000"/>
            </w:tcBorders>
            <w:shd w:val="clear" w:color="auto" w:fill="auto"/>
            <w:vAlign w:val="center"/>
          </w:tcPr>
          <w:p w:rsidR="00C86839" w:rsidRDefault="00ED37F2">
            <w:pPr>
              <w:pStyle w:val="BodyTextIndent"/>
              <w:ind w:left="0"/>
              <w:jc w:val="center"/>
            </w:pPr>
            <w:r>
              <w:rPr>
                <w:rFonts w:ascii="Tahoma" w:hAnsi="Tahoma" w:cs="Tahoma"/>
                <w:b/>
                <w:bCs/>
                <w:sz w:val="20"/>
                <w:szCs w:val="20"/>
              </w:rPr>
              <w:t>Company Profile</w:t>
            </w:r>
          </w:p>
        </w:tc>
        <w:tc>
          <w:tcPr>
            <w:tcW w:w="1709" w:type="dxa"/>
            <w:tcBorders>
              <w:top w:val="single" w:sz="4" w:space="0" w:color="000000"/>
              <w:left w:val="single" w:sz="4" w:space="0" w:color="000000"/>
              <w:bottom w:val="single" w:sz="4" w:space="0" w:color="000000"/>
            </w:tcBorders>
            <w:shd w:val="clear" w:color="auto" w:fill="auto"/>
            <w:vAlign w:val="center"/>
          </w:tcPr>
          <w:p w:rsidR="00C86839" w:rsidRDefault="00ED37F2">
            <w:pPr>
              <w:pStyle w:val="BodyTextIndent"/>
              <w:ind w:left="0"/>
              <w:jc w:val="center"/>
            </w:pPr>
            <w:r>
              <w:rPr>
                <w:rFonts w:ascii="Tahoma" w:hAnsi="Tahoma" w:cs="Tahoma"/>
                <w:b/>
                <w:bCs/>
                <w:sz w:val="20"/>
                <w:szCs w:val="20"/>
              </w:rPr>
              <w:t>Designation</w:t>
            </w:r>
          </w:p>
        </w:tc>
        <w:tc>
          <w:tcPr>
            <w:tcW w:w="2849" w:type="dxa"/>
            <w:tcBorders>
              <w:top w:val="single" w:sz="4" w:space="0" w:color="000000"/>
              <w:left w:val="single" w:sz="4" w:space="0" w:color="000000"/>
              <w:bottom w:val="single" w:sz="4" w:space="0" w:color="000000"/>
            </w:tcBorders>
            <w:shd w:val="clear" w:color="auto" w:fill="auto"/>
            <w:vAlign w:val="center"/>
          </w:tcPr>
          <w:p w:rsidR="00C86839" w:rsidRDefault="00ED37F2">
            <w:pPr>
              <w:pStyle w:val="BodyTextIndent"/>
              <w:ind w:left="0"/>
              <w:jc w:val="center"/>
            </w:pPr>
            <w:r>
              <w:rPr>
                <w:rFonts w:ascii="Tahoma" w:hAnsi="Tahoma" w:cs="Tahoma"/>
                <w:b/>
                <w:bCs/>
                <w:sz w:val="20"/>
                <w:szCs w:val="20"/>
              </w:rPr>
              <w:t>Project Name &amp; Location</w:t>
            </w:r>
          </w:p>
        </w:tc>
        <w:tc>
          <w:tcPr>
            <w:tcW w:w="1634" w:type="dxa"/>
            <w:tcBorders>
              <w:top w:val="single" w:sz="4" w:space="0" w:color="000000"/>
              <w:left w:val="single" w:sz="4" w:space="0" w:color="000000"/>
              <w:bottom w:val="single" w:sz="4" w:space="0" w:color="000000"/>
            </w:tcBorders>
            <w:shd w:val="clear" w:color="auto" w:fill="auto"/>
            <w:vAlign w:val="center"/>
          </w:tcPr>
          <w:p w:rsidR="00C86839" w:rsidRDefault="00ED37F2">
            <w:pPr>
              <w:pStyle w:val="BodyTextIndent"/>
              <w:ind w:left="0"/>
              <w:jc w:val="center"/>
            </w:pPr>
            <w:r>
              <w:rPr>
                <w:rFonts w:ascii="Tahoma" w:hAnsi="Tahoma" w:cs="Tahoma"/>
                <w:b/>
                <w:bCs/>
                <w:sz w:val="20"/>
                <w:szCs w:val="20"/>
              </w:rPr>
              <w:t>Client</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839" w:rsidRDefault="00ED37F2">
            <w:pPr>
              <w:pStyle w:val="BodyTextIndent"/>
              <w:ind w:left="0"/>
              <w:jc w:val="center"/>
            </w:pPr>
            <w:r>
              <w:rPr>
                <w:rFonts w:ascii="Tahoma" w:hAnsi="Tahoma" w:cs="Tahoma"/>
                <w:b/>
                <w:bCs/>
                <w:sz w:val="20"/>
                <w:szCs w:val="20"/>
              </w:rPr>
              <w:t>Duration</w:t>
            </w:r>
          </w:p>
        </w:tc>
      </w:tr>
      <w:tr w:rsidR="00C86839" w:rsidTr="0079324C">
        <w:trPr>
          <w:trHeight w:val="1137"/>
        </w:trPr>
        <w:tc>
          <w:tcPr>
            <w:tcW w:w="1538" w:type="dxa"/>
            <w:tcBorders>
              <w:top w:val="single" w:sz="4" w:space="0" w:color="000000"/>
              <w:left w:val="single" w:sz="4" w:space="0" w:color="000000"/>
              <w:bottom w:val="single" w:sz="4" w:space="0" w:color="000000"/>
            </w:tcBorders>
            <w:shd w:val="clear" w:color="auto" w:fill="auto"/>
            <w:vAlign w:val="center"/>
          </w:tcPr>
          <w:p w:rsidR="00C86839" w:rsidRPr="0079324C" w:rsidRDefault="001852CA">
            <w:pPr>
              <w:pStyle w:val="BodyTextIndent"/>
              <w:spacing w:line="276" w:lineRule="auto"/>
              <w:ind w:left="0"/>
              <w:rPr>
                <w:lang w:val="en-IN"/>
              </w:rPr>
            </w:pPr>
            <w:r>
              <w:rPr>
                <w:lang w:val="en-IN"/>
              </w:rPr>
              <w:t>AGEY Engineering Contractors Pvt. Ltd</w:t>
            </w:r>
          </w:p>
        </w:tc>
        <w:tc>
          <w:tcPr>
            <w:tcW w:w="2310" w:type="dxa"/>
            <w:tcBorders>
              <w:top w:val="single" w:sz="4" w:space="0" w:color="000000"/>
              <w:left w:val="single" w:sz="4" w:space="0" w:color="000000"/>
              <w:bottom w:val="single" w:sz="4" w:space="0" w:color="000000"/>
            </w:tcBorders>
            <w:shd w:val="clear" w:color="auto" w:fill="auto"/>
            <w:vAlign w:val="center"/>
          </w:tcPr>
          <w:p w:rsidR="00C86839" w:rsidRPr="0079324C" w:rsidRDefault="001852CA">
            <w:pPr>
              <w:pStyle w:val="BodyTextIndent"/>
              <w:spacing w:line="276" w:lineRule="auto"/>
              <w:ind w:left="0"/>
              <w:rPr>
                <w:lang w:val="en-IN"/>
              </w:rPr>
            </w:pPr>
            <w:proofErr w:type="gramStart"/>
            <w:r>
              <w:rPr>
                <w:rFonts w:ascii="Tahoma" w:hAnsi="Tahoma" w:cs="Tahoma"/>
                <w:sz w:val="20"/>
                <w:szCs w:val="20"/>
              </w:rPr>
              <w:t>Inspection ,</w:t>
            </w:r>
            <w:proofErr w:type="gramEnd"/>
            <w:r>
              <w:rPr>
                <w:rFonts w:ascii="Tahoma" w:hAnsi="Tahoma" w:cs="Tahoma"/>
                <w:sz w:val="20"/>
                <w:szCs w:val="20"/>
              </w:rPr>
              <w:t xml:space="preserve"> Project , Services , Colum vessel maintenance erection works.</w:t>
            </w:r>
          </w:p>
          <w:p w:rsidR="00C86839" w:rsidRDefault="00C86839">
            <w:pPr>
              <w:pStyle w:val="BodyTextIndent"/>
              <w:spacing w:line="276" w:lineRule="auto"/>
              <w:rPr>
                <w:rFonts w:ascii="Tahoma" w:hAnsi="Tahoma" w:cs="Tahoma"/>
                <w:sz w:val="20"/>
                <w:szCs w:val="20"/>
                <w:lang w:val="en-IN"/>
              </w:rPr>
            </w:pPr>
          </w:p>
        </w:tc>
        <w:tc>
          <w:tcPr>
            <w:tcW w:w="1709" w:type="dxa"/>
            <w:tcBorders>
              <w:top w:val="single" w:sz="4" w:space="0" w:color="000000"/>
              <w:left w:val="single" w:sz="4" w:space="0" w:color="000000"/>
              <w:bottom w:val="single" w:sz="4" w:space="0" w:color="000000"/>
            </w:tcBorders>
            <w:shd w:val="clear" w:color="auto" w:fill="auto"/>
            <w:vAlign w:val="center"/>
          </w:tcPr>
          <w:p w:rsidR="00C86839" w:rsidRDefault="00FE5872">
            <w:pPr>
              <w:spacing w:line="276" w:lineRule="auto"/>
              <w:rPr>
                <w:rFonts w:ascii="Tahoma" w:hAnsi="Tahoma" w:cs="Tahoma"/>
                <w:b/>
                <w:sz w:val="20"/>
                <w:szCs w:val="20"/>
              </w:rPr>
            </w:pPr>
            <w:r>
              <w:rPr>
                <w:rFonts w:ascii="Tahoma" w:hAnsi="Tahoma" w:cs="Tahoma"/>
                <w:b/>
                <w:sz w:val="20"/>
                <w:szCs w:val="20"/>
              </w:rPr>
              <w:t>Inspection</w:t>
            </w:r>
            <w:r w:rsidR="00ED37F2">
              <w:rPr>
                <w:rFonts w:ascii="Tahoma" w:hAnsi="Tahoma" w:cs="Tahoma"/>
                <w:b/>
                <w:sz w:val="20"/>
                <w:szCs w:val="20"/>
              </w:rPr>
              <w:t xml:space="preserve"> </w:t>
            </w:r>
            <w:r w:rsidR="002C701B">
              <w:rPr>
                <w:rFonts w:ascii="Tahoma" w:hAnsi="Tahoma" w:cs="Tahoma"/>
                <w:b/>
                <w:sz w:val="20"/>
                <w:szCs w:val="20"/>
              </w:rPr>
              <w:t>Engineer</w:t>
            </w:r>
          </w:p>
          <w:p w:rsidR="00FE5872" w:rsidRDefault="00FE5872">
            <w:pPr>
              <w:spacing w:line="276" w:lineRule="auto"/>
            </w:pPr>
            <w:r>
              <w:rPr>
                <w:rFonts w:ascii="Tahoma" w:hAnsi="Tahoma" w:cs="Tahoma"/>
                <w:b/>
                <w:sz w:val="20"/>
                <w:szCs w:val="20"/>
              </w:rPr>
              <w:t>Trainee</w:t>
            </w:r>
          </w:p>
        </w:tc>
        <w:tc>
          <w:tcPr>
            <w:tcW w:w="2849" w:type="dxa"/>
            <w:tcBorders>
              <w:top w:val="single" w:sz="4" w:space="0" w:color="000000"/>
              <w:left w:val="single" w:sz="4" w:space="0" w:color="000000"/>
              <w:bottom w:val="single" w:sz="4" w:space="0" w:color="000000"/>
            </w:tcBorders>
            <w:shd w:val="clear" w:color="auto" w:fill="auto"/>
            <w:vAlign w:val="center"/>
          </w:tcPr>
          <w:p w:rsidR="001852CA" w:rsidRDefault="00FE5872">
            <w:pPr>
              <w:spacing w:line="276" w:lineRule="auto"/>
            </w:pPr>
            <w:r>
              <w:rPr>
                <w:rFonts w:ascii="Tahoma" w:hAnsi="Tahoma" w:cs="Tahoma"/>
                <w:sz w:val="20"/>
                <w:szCs w:val="20"/>
              </w:rPr>
              <w:t>CPCL Chennai Petroleum Chemical Ltd Project, Chennai</w:t>
            </w:r>
          </w:p>
        </w:tc>
        <w:tc>
          <w:tcPr>
            <w:tcW w:w="1634" w:type="dxa"/>
            <w:tcBorders>
              <w:top w:val="single" w:sz="4" w:space="0" w:color="000000"/>
              <w:left w:val="single" w:sz="4" w:space="0" w:color="000000"/>
              <w:bottom w:val="single" w:sz="4" w:space="0" w:color="000000"/>
            </w:tcBorders>
            <w:shd w:val="clear" w:color="auto" w:fill="auto"/>
            <w:vAlign w:val="center"/>
          </w:tcPr>
          <w:p w:rsidR="00C86839" w:rsidRDefault="00FE5872">
            <w:pPr>
              <w:pStyle w:val="BodyTextIndent"/>
              <w:spacing w:line="276" w:lineRule="auto"/>
              <w:ind w:left="0"/>
            </w:pPr>
            <w:r>
              <w:rPr>
                <w:rFonts w:ascii="Tahoma" w:hAnsi="Tahoma" w:cs="Tahoma"/>
                <w:sz w:val="20"/>
                <w:szCs w:val="20"/>
              </w:rPr>
              <w:t>CPCL (Chennai Petroleum Chemical Ltd)</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872" w:rsidRDefault="00FE5872">
            <w:pPr>
              <w:pStyle w:val="BodyTextIndent"/>
              <w:spacing w:line="276" w:lineRule="auto"/>
              <w:ind w:left="0"/>
              <w:jc w:val="center"/>
              <w:rPr>
                <w:rFonts w:ascii="Tahoma" w:hAnsi="Tahoma" w:cs="Tahoma"/>
                <w:sz w:val="20"/>
                <w:szCs w:val="20"/>
                <w:lang w:val="en-IN"/>
              </w:rPr>
            </w:pPr>
            <w:r>
              <w:rPr>
                <w:rFonts w:ascii="Tahoma" w:hAnsi="Tahoma" w:cs="Tahoma"/>
                <w:sz w:val="20"/>
                <w:szCs w:val="20"/>
                <w:lang w:val="en-IN"/>
              </w:rPr>
              <w:t>October</w:t>
            </w:r>
          </w:p>
          <w:p w:rsidR="00C86839" w:rsidRDefault="00ED37F2">
            <w:pPr>
              <w:pStyle w:val="BodyTextIndent"/>
              <w:spacing w:line="276" w:lineRule="auto"/>
              <w:ind w:left="0"/>
              <w:jc w:val="center"/>
            </w:pPr>
            <w:r>
              <w:rPr>
                <w:rFonts w:ascii="Tahoma" w:hAnsi="Tahoma" w:cs="Tahoma"/>
                <w:sz w:val="20"/>
                <w:szCs w:val="20"/>
                <w:lang w:val="en-IN"/>
              </w:rPr>
              <w:t>2016</w:t>
            </w:r>
          </w:p>
          <w:p w:rsidR="00C86839" w:rsidRDefault="00ED37F2" w:rsidP="00FE5872">
            <w:pPr>
              <w:pStyle w:val="BodyTextIndent"/>
              <w:spacing w:line="276" w:lineRule="auto"/>
              <w:ind w:left="0"/>
              <w:jc w:val="center"/>
            </w:pPr>
            <w:r>
              <w:rPr>
                <w:rFonts w:ascii="Tahoma" w:hAnsi="Tahoma" w:cs="Tahoma"/>
                <w:sz w:val="20"/>
                <w:szCs w:val="20"/>
                <w:lang w:val="en-IN"/>
              </w:rPr>
              <w:t xml:space="preserve">To           </w:t>
            </w:r>
            <w:r w:rsidR="00FE5872">
              <w:rPr>
                <w:rFonts w:ascii="Tahoma" w:hAnsi="Tahoma" w:cs="Tahoma"/>
                <w:sz w:val="20"/>
                <w:szCs w:val="20"/>
                <w:lang w:val="en-IN"/>
              </w:rPr>
              <w:t>November</w:t>
            </w:r>
            <w:r>
              <w:rPr>
                <w:rFonts w:ascii="Tahoma" w:hAnsi="Tahoma" w:cs="Tahoma"/>
                <w:sz w:val="20"/>
                <w:szCs w:val="20"/>
                <w:lang w:val="en-IN"/>
              </w:rPr>
              <w:t xml:space="preserve"> 201</w:t>
            </w:r>
            <w:r w:rsidR="002C701B">
              <w:rPr>
                <w:rFonts w:ascii="Tahoma" w:hAnsi="Tahoma" w:cs="Tahoma"/>
                <w:sz w:val="20"/>
                <w:szCs w:val="20"/>
                <w:lang w:val="en-IN"/>
              </w:rPr>
              <w:t>7</w:t>
            </w:r>
          </w:p>
        </w:tc>
      </w:tr>
      <w:tr w:rsidR="001852CA" w:rsidTr="0079324C">
        <w:trPr>
          <w:trHeight w:val="1137"/>
        </w:trPr>
        <w:tc>
          <w:tcPr>
            <w:tcW w:w="1538" w:type="dxa"/>
            <w:tcBorders>
              <w:top w:val="single" w:sz="4" w:space="0" w:color="000000"/>
              <w:left w:val="single" w:sz="4" w:space="0" w:color="000000"/>
              <w:bottom w:val="single" w:sz="4" w:space="0" w:color="000000"/>
            </w:tcBorders>
            <w:shd w:val="clear" w:color="auto" w:fill="auto"/>
            <w:vAlign w:val="center"/>
          </w:tcPr>
          <w:p w:rsidR="001852CA" w:rsidRPr="0079324C" w:rsidRDefault="001852CA" w:rsidP="00800582">
            <w:pPr>
              <w:pStyle w:val="BodyTextIndent"/>
              <w:spacing w:line="276" w:lineRule="auto"/>
              <w:ind w:left="0"/>
              <w:rPr>
                <w:lang w:val="en-IN"/>
              </w:rPr>
            </w:pPr>
            <w:r>
              <w:rPr>
                <w:lang w:val="en-IN"/>
              </w:rPr>
              <w:t>NDT SYSTEMS PVT LTD</w:t>
            </w:r>
          </w:p>
        </w:tc>
        <w:tc>
          <w:tcPr>
            <w:tcW w:w="2310" w:type="dxa"/>
            <w:tcBorders>
              <w:top w:val="single" w:sz="4" w:space="0" w:color="000000"/>
              <w:left w:val="single" w:sz="4" w:space="0" w:color="000000"/>
              <w:bottom w:val="single" w:sz="4" w:space="0" w:color="000000"/>
            </w:tcBorders>
            <w:shd w:val="clear" w:color="auto" w:fill="auto"/>
            <w:vAlign w:val="center"/>
          </w:tcPr>
          <w:p w:rsidR="001852CA" w:rsidRPr="0079324C" w:rsidRDefault="001852CA" w:rsidP="00800582">
            <w:pPr>
              <w:pStyle w:val="BodyTextIndent"/>
              <w:spacing w:line="276" w:lineRule="auto"/>
              <w:ind w:left="0"/>
              <w:rPr>
                <w:lang w:val="en-IN"/>
              </w:rPr>
            </w:pPr>
            <w:r>
              <w:rPr>
                <w:rFonts w:ascii="Tahoma" w:hAnsi="Tahoma" w:cs="Tahoma"/>
                <w:sz w:val="20"/>
                <w:szCs w:val="20"/>
              </w:rPr>
              <w:t>Construction company in oil &amp; gas sector</w:t>
            </w:r>
          </w:p>
          <w:p w:rsidR="001852CA" w:rsidRDefault="001852CA" w:rsidP="00800582">
            <w:pPr>
              <w:pStyle w:val="BodyTextIndent"/>
              <w:spacing w:line="276" w:lineRule="auto"/>
              <w:rPr>
                <w:rFonts w:ascii="Tahoma" w:hAnsi="Tahoma" w:cs="Tahoma"/>
                <w:sz w:val="20"/>
                <w:szCs w:val="20"/>
                <w:lang w:val="en-IN"/>
              </w:rPr>
            </w:pPr>
          </w:p>
        </w:tc>
        <w:tc>
          <w:tcPr>
            <w:tcW w:w="1709" w:type="dxa"/>
            <w:tcBorders>
              <w:top w:val="single" w:sz="4" w:space="0" w:color="000000"/>
              <w:left w:val="single" w:sz="4" w:space="0" w:color="000000"/>
              <w:bottom w:val="single" w:sz="4" w:space="0" w:color="000000"/>
            </w:tcBorders>
            <w:shd w:val="clear" w:color="auto" w:fill="auto"/>
            <w:vAlign w:val="center"/>
          </w:tcPr>
          <w:p w:rsidR="001852CA" w:rsidRDefault="001852CA" w:rsidP="00800582">
            <w:pPr>
              <w:spacing w:line="276" w:lineRule="auto"/>
            </w:pPr>
            <w:r>
              <w:rPr>
                <w:rFonts w:ascii="Tahoma" w:hAnsi="Tahoma" w:cs="Tahoma"/>
                <w:b/>
                <w:sz w:val="20"/>
                <w:szCs w:val="20"/>
              </w:rPr>
              <w:t>QA/QC Welding Engineer</w:t>
            </w:r>
          </w:p>
        </w:tc>
        <w:tc>
          <w:tcPr>
            <w:tcW w:w="2849" w:type="dxa"/>
            <w:tcBorders>
              <w:top w:val="single" w:sz="4" w:space="0" w:color="000000"/>
              <w:left w:val="single" w:sz="4" w:space="0" w:color="000000"/>
              <w:bottom w:val="single" w:sz="4" w:space="0" w:color="000000"/>
            </w:tcBorders>
            <w:shd w:val="clear" w:color="auto" w:fill="auto"/>
            <w:vAlign w:val="center"/>
          </w:tcPr>
          <w:p w:rsidR="001852CA" w:rsidRDefault="001852CA" w:rsidP="00800582">
            <w:pPr>
              <w:spacing w:line="276" w:lineRule="auto"/>
              <w:rPr>
                <w:rFonts w:ascii="Tahoma" w:hAnsi="Tahoma" w:cs="Tahoma"/>
                <w:sz w:val="20"/>
                <w:szCs w:val="20"/>
              </w:rPr>
            </w:pPr>
            <w:r>
              <w:rPr>
                <w:rFonts w:ascii="Tahoma" w:hAnsi="Tahoma" w:cs="Tahoma"/>
                <w:sz w:val="20"/>
                <w:szCs w:val="20"/>
              </w:rPr>
              <w:t>JERP (Jamnagar exporting refiner project)</w:t>
            </w:r>
          </w:p>
          <w:p w:rsidR="001852CA" w:rsidRDefault="001852CA" w:rsidP="00800582">
            <w:pPr>
              <w:spacing w:line="276" w:lineRule="auto"/>
            </w:pPr>
            <w:r>
              <w:rPr>
                <w:rFonts w:ascii="Tahoma" w:hAnsi="Tahoma" w:cs="Tahoma"/>
                <w:sz w:val="20"/>
                <w:szCs w:val="20"/>
              </w:rPr>
              <w:t>CES (Central Engineering Service)</w:t>
            </w:r>
          </w:p>
        </w:tc>
        <w:tc>
          <w:tcPr>
            <w:tcW w:w="1634" w:type="dxa"/>
            <w:tcBorders>
              <w:top w:val="single" w:sz="4" w:space="0" w:color="000000"/>
              <w:left w:val="single" w:sz="4" w:space="0" w:color="000000"/>
              <w:bottom w:val="single" w:sz="4" w:space="0" w:color="000000"/>
            </w:tcBorders>
            <w:shd w:val="clear" w:color="auto" w:fill="auto"/>
            <w:vAlign w:val="center"/>
          </w:tcPr>
          <w:p w:rsidR="001852CA" w:rsidRDefault="001852CA" w:rsidP="00800582">
            <w:pPr>
              <w:pStyle w:val="BodyTextIndent"/>
              <w:spacing w:line="276" w:lineRule="auto"/>
              <w:ind w:left="0"/>
            </w:pPr>
            <w:r>
              <w:rPr>
                <w:rFonts w:ascii="Tahoma" w:hAnsi="Tahoma" w:cs="Tahoma"/>
                <w:sz w:val="20"/>
                <w:szCs w:val="20"/>
                <w:lang w:val="en-IN"/>
              </w:rPr>
              <w:t xml:space="preserve">Reliance industries </w:t>
            </w:r>
            <w:proofErr w:type="spellStart"/>
            <w:r>
              <w:rPr>
                <w:rFonts w:ascii="Tahoma" w:hAnsi="Tahoma" w:cs="Tahoma"/>
                <w:sz w:val="20"/>
                <w:szCs w:val="20"/>
                <w:lang w:val="en-IN"/>
              </w:rPr>
              <w:t>Pvt</w:t>
            </w:r>
            <w:proofErr w:type="spellEnd"/>
            <w:r>
              <w:rPr>
                <w:rFonts w:ascii="Tahoma" w:hAnsi="Tahoma" w:cs="Tahoma"/>
                <w:sz w:val="20"/>
                <w:szCs w:val="20"/>
                <w:lang w:val="en-IN"/>
              </w:rPr>
              <w:t xml:space="preserve"> Ltd , </w:t>
            </w:r>
            <w:proofErr w:type="spellStart"/>
            <w:r>
              <w:rPr>
                <w:rFonts w:ascii="Tahoma" w:hAnsi="Tahoma" w:cs="Tahoma"/>
                <w:sz w:val="20"/>
                <w:szCs w:val="20"/>
                <w:lang w:val="en-IN"/>
              </w:rPr>
              <w:t>jamnagar</w:t>
            </w:r>
            <w:proofErr w:type="spellEnd"/>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2CA" w:rsidRDefault="00FE5872" w:rsidP="00800582">
            <w:pPr>
              <w:pStyle w:val="BodyTextIndent"/>
              <w:spacing w:line="276" w:lineRule="auto"/>
              <w:ind w:left="0"/>
              <w:jc w:val="center"/>
            </w:pPr>
            <w:r>
              <w:rPr>
                <w:rFonts w:ascii="Tahoma" w:hAnsi="Tahoma" w:cs="Tahoma"/>
                <w:sz w:val="20"/>
                <w:szCs w:val="20"/>
                <w:lang w:val="en-IN"/>
              </w:rPr>
              <w:t>December</w:t>
            </w:r>
            <w:r w:rsidR="001852CA">
              <w:rPr>
                <w:rFonts w:ascii="Tahoma" w:hAnsi="Tahoma" w:cs="Tahoma"/>
                <w:sz w:val="20"/>
                <w:szCs w:val="20"/>
                <w:lang w:val="en-IN"/>
              </w:rPr>
              <w:t xml:space="preserve"> 201</w:t>
            </w:r>
            <w:r>
              <w:rPr>
                <w:rFonts w:ascii="Tahoma" w:hAnsi="Tahoma" w:cs="Tahoma"/>
                <w:sz w:val="20"/>
                <w:szCs w:val="20"/>
                <w:lang w:val="en-IN"/>
              </w:rPr>
              <w:t>7</w:t>
            </w:r>
          </w:p>
          <w:p w:rsidR="001852CA" w:rsidRDefault="001852CA" w:rsidP="00FE5872">
            <w:pPr>
              <w:pStyle w:val="BodyTextIndent"/>
              <w:spacing w:line="276" w:lineRule="auto"/>
              <w:ind w:left="0"/>
              <w:jc w:val="center"/>
            </w:pPr>
            <w:r>
              <w:rPr>
                <w:rFonts w:ascii="Tahoma" w:hAnsi="Tahoma" w:cs="Tahoma"/>
                <w:sz w:val="20"/>
                <w:szCs w:val="20"/>
                <w:lang w:val="en-IN"/>
              </w:rPr>
              <w:t xml:space="preserve">To           </w:t>
            </w:r>
            <w:r w:rsidR="00FE5872">
              <w:rPr>
                <w:rFonts w:ascii="Tahoma" w:hAnsi="Tahoma" w:cs="Tahoma"/>
                <w:sz w:val="20"/>
                <w:szCs w:val="20"/>
                <w:lang w:val="en-IN"/>
              </w:rPr>
              <w:t>November</w:t>
            </w:r>
            <w:r>
              <w:rPr>
                <w:rFonts w:ascii="Tahoma" w:hAnsi="Tahoma" w:cs="Tahoma"/>
                <w:sz w:val="20"/>
                <w:szCs w:val="20"/>
                <w:lang w:val="en-IN"/>
              </w:rPr>
              <w:t xml:space="preserve"> 201</w:t>
            </w:r>
            <w:r w:rsidR="00FE5872">
              <w:rPr>
                <w:rFonts w:ascii="Tahoma" w:hAnsi="Tahoma" w:cs="Tahoma"/>
                <w:sz w:val="20"/>
                <w:szCs w:val="20"/>
                <w:lang w:val="en-IN"/>
              </w:rPr>
              <w:t>8</w:t>
            </w:r>
          </w:p>
        </w:tc>
      </w:tr>
      <w:tr w:rsidR="00FE5872" w:rsidTr="0079324C">
        <w:trPr>
          <w:trHeight w:val="1137"/>
        </w:trPr>
        <w:tc>
          <w:tcPr>
            <w:tcW w:w="1538" w:type="dxa"/>
            <w:tcBorders>
              <w:top w:val="single" w:sz="4" w:space="0" w:color="000000"/>
              <w:left w:val="single" w:sz="4" w:space="0" w:color="000000"/>
              <w:bottom w:val="single" w:sz="4" w:space="0" w:color="000000"/>
            </w:tcBorders>
            <w:shd w:val="clear" w:color="auto" w:fill="auto"/>
            <w:vAlign w:val="center"/>
          </w:tcPr>
          <w:p w:rsidR="00FE5872" w:rsidRDefault="00FE5872" w:rsidP="00800582">
            <w:pPr>
              <w:pStyle w:val="BodyTextIndent"/>
              <w:spacing w:line="276" w:lineRule="auto"/>
              <w:ind w:left="0"/>
              <w:rPr>
                <w:lang w:val="en-IN"/>
              </w:rPr>
            </w:pPr>
            <w:r>
              <w:rPr>
                <w:lang w:val="en-IN"/>
              </w:rPr>
              <w:t xml:space="preserve">SAI Heat </w:t>
            </w:r>
            <w:proofErr w:type="spellStart"/>
            <w:r>
              <w:rPr>
                <w:lang w:val="en-IN"/>
              </w:rPr>
              <w:t>Treaters</w:t>
            </w:r>
            <w:proofErr w:type="spellEnd"/>
            <w:r>
              <w:rPr>
                <w:lang w:val="en-IN"/>
              </w:rPr>
              <w:t xml:space="preserve"> Non Destructive Testing Pvt. Ltd.</w:t>
            </w:r>
          </w:p>
        </w:tc>
        <w:tc>
          <w:tcPr>
            <w:tcW w:w="2310" w:type="dxa"/>
            <w:tcBorders>
              <w:top w:val="single" w:sz="4" w:space="0" w:color="000000"/>
              <w:left w:val="single" w:sz="4" w:space="0" w:color="000000"/>
              <w:bottom w:val="single" w:sz="4" w:space="0" w:color="000000"/>
            </w:tcBorders>
            <w:shd w:val="clear" w:color="auto" w:fill="auto"/>
            <w:vAlign w:val="center"/>
          </w:tcPr>
          <w:p w:rsidR="00FE5872" w:rsidRDefault="00FE5872" w:rsidP="00800582">
            <w:pPr>
              <w:pStyle w:val="BodyTextIndent"/>
              <w:spacing w:line="276" w:lineRule="auto"/>
              <w:ind w:left="0"/>
              <w:rPr>
                <w:rFonts w:ascii="Tahoma" w:hAnsi="Tahoma" w:cs="Tahoma"/>
                <w:sz w:val="20"/>
                <w:szCs w:val="20"/>
              </w:rPr>
            </w:pPr>
            <w:r>
              <w:rPr>
                <w:rFonts w:ascii="Tahoma" w:hAnsi="Tahoma" w:cs="Tahoma"/>
                <w:sz w:val="20"/>
                <w:szCs w:val="20"/>
              </w:rPr>
              <w:t>Inspection &amp; Construction Company in Oil &amp; Gas sector.</w:t>
            </w:r>
          </w:p>
        </w:tc>
        <w:tc>
          <w:tcPr>
            <w:tcW w:w="1709" w:type="dxa"/>
            <w:tcBorders>
              <w:top w:val="single" w:sz="4" w:space="0" w:color="000000"/>
              <w:left w:val="single" w:sz="4" w:space="0" w:color="000000"/>
              <w:bottom w:val="single" w:sz="4" w:space="0" w:color="000000"/>
            </w:tcBorders>
            <w:shd w:val="clear" w:color="auto" w:fill="auto"/>
            <w:vAlign w:val="center"/>
          </w:tcPr>
          <w:p w:rsidR="00FE5872" w:rsidRDefault="00FE5872" w:rsidP="00800582">
            <w:pPr>
              <w:spacing w:line="276" w:lineRule="auto"/>
              <w:rPr>
                <w:rFonts w:ascii="Tahoma" w:hAnsi="Tahoma" w:cs="Tahoma"/>
                <w:b/>
                <w:sz w:val="20"/>
                <w:szCs w:val="20"/>
              </w:rPr>
            </w:pPr>
            <w:r>
              <w:rPr>
                <w:rFonts w:ascii="Tahoma" w:hAnsi="Tahoma" w:cs="Tahoma"/>
                <w:b/>
                <w:sz w:val="20"/>
                <w:szCs w:val="20"/>
              </w:rPr>
              <w:t>Inspection Engineer</w:t>
            </w:r>
          </w:p>
        </w:tc>
        <w:tc>
          <w:tcPr>
            <w:tcW w:w="2849" w:type="dxa"/>
            <w:tcBorders>
              <w:top w:val="single" w:sz="4" w:space="0" w:color="000000"/>
              <w:left w:val="single" w:sz="4" w:space="0" w:color="000000"/>
              <w:bottom w:val="single" w:sz="4" w:space="0" w:color="000000"/>
            </w:tcBorders>
            <w:shd w:val="clear" w:color="auto" w:fill="auto"/>
            <w:vAlign w:val="center"/>
          </w:tcPr>
          <w:p w:rsidR="00FE5872" w:rsidRDefault="00FE5872" w:rsidP="00800582">
            <w:pPr>
              <w:spacing w:line="276" w:lineRule="auto"/>
              <w:rPr>
                <w:rFonts w:ascii="Tahoma" w:hAnsi="Tahoma" w:cs="Tahoma"/>
                <w:sz w:val="20"/>
                <w:szCs w:val="20"/>
              </w:rPr>
            </w:pPr>
            <w:proofErr w:type="spellStart"/>
            <w:r>
              <w:rPr>
                <w:rFonts w:ascii="Tahoma" w:hAnsi="Tahoma" w:cs="Tahoma"/>
                <w:sz w:val="20"/>
                <w:szCs w:val="20"/>
              </w:rPr>
              <w:t>Essar</w:t>
            </w:r>
            <w:proofErr w:type="spellEnd"/>
            <w:r>
              <w:rPr>
                <w:rFonts w:ascii="Tahoma" w:hAnsi="Tahoma" w:cs="Tahoma"/>
                <w:sz w:val="20"/>
                <w:szCs w:val="20"/>
              </w:rPr>
              <w:t xml:space="preserve"> Oil refinery Pvt. Ltd. </w:t>
            </w:r>
          </w:p>
          <w:p w:rsidR="00FE5872" w:rsidRDefault="00FE5872" w:rsidP="00800582">
            <w:pPr>
              <w:spacing w:line="276" w:lineRule="auto"/>
              <w:rPr>
                <w:rFonts w:ascii="Tahoma" w:hAnsi="Tahoma" w:cs="Tahoma"/>
                <w:sz w:val="20"/>
                <w:szCs w:val="20"/>
              </w:rPr>
            </w:pPr>
            <w:r>
              <w:rPr>
                <w:rFonts w:ascii="Tahoma" w:hAnsi="Tahoma" w:cs="Tahoma"/>
                <w:sz w:val="20"/>
                <w:szCs w:val="20"/>
              </w:rPr>
              <w:t xml:space="preserve">( </w:t>
            </w:r>
            <w:proofErr w:type="spellStart"/>
            <w:r>
              <w:rPr>
                <w:rFonts w:ascii="Tahoma" w:hAnsi="Tahoma" w:cs="Tahoma"/>
                <w:sz w:val="20"/>
                <w:szCs w:val="20"/>
              </w:rPr>
              <w:t>Nayara</w:t>
            </w:r>
            <w:proofErr w:type="spellEnd"/>
            <w:r>
              <w:rPr>
                <w:rFonts w:ascii="Tahoma" w:hAnsi="Tahoma" w:cs="Tahoma"/>
                <w:sz w:val="20"/>
                <w:szCs w:val="20"/>
              </w:rPr>
              <w:t xml:space="preserve"> Energy) Shut down Works</w:t>
            </w:r>
          </w:p>
        </w:tc>
        <w:tc>
          <w:tcPr>
            <w:tcW w:w="1634" w:type="dxa"/>
            <w:tcBorders>
              <w:top w:val="single" w:sz="4" w:space="0" w:color="000000"/>
              <w:left w:val="single" w:sz="4" w:space="0" w:color="000000"/>
              <w:bottom w:val="single" w:sz="4" w:space="0" w:color="000000"/>
            </w:tcBorders>
            <w:shd w:val="clear" w:color="auto" w:fill="auto"/>
            <w:vAlign w:val="center"/>
          </w:tcPr>
          <w:p w:rsidR="00FE5872" w:rsidRDefault="00FE5872" w:rsidP="00FE5872">
            <w:pPr>
              <w:spacing w:line="276" w:lineRule="auto"/>
              <w:rPr>
                <w:rFonts w:ascii="Tahoma" w:hAnsi="Tahoma" w:cs="Tahoma"/>
                <w:sz w:val="20"/>
                <w:szCs w:val="20"/>
              </w:rPr>
            </w:pPr>
            <w:proofErr w:type="spellStart"/>
            <w:r>
              <w:rPr>
                <w:rFonts w:ascii="Tahoma" w:hAnsi="Tahoma" w:cs="Tahoma"/>
                <w:sz w:val="20"/>
                <w:szCs w:val="20"/>
              </w:rPr>
              <w:t>Essar</w:t>
            </w:r>
            <w:proofErr w:type="spellEnd"/>
            <w:r>
              <w:rPr>
                <w:rFonts w:ascii="Tahoma" w:hAnsi="Tahoma" w:cs="Tahoma"/>
                <w:sz w:val="20"/>
                <w:szCs w:val="20"/>
              </w:rPr>
              <w:t xml:space="preserve"> Oil refinery Pvt. Ltd. </w:t>
            </w:r>
          </w:p>
          <w:p w:rsidR="00FE5872" w:rsidRDefault="00FE5872" w:rsidP="00FE5872">
            <w:pPr>
              <w:pStyle w:val="BodyTextIndent"/>
              <w:spacing w:line="276" w:lineRule="auto"/>
              <w:ind w:left="0"/>
              <w:rPr>
                <w:rFonts w:ascii="Tahoma" w:hAnsi="Tahoma" w:cs="Tahoma"/>
                <w:sz w:val="20"/>
                <w:szCs w:val="20"/>
                <w:lang w:val="en-IN"/>
              </w:rPr>
            </w:pPr>
            <w:r>
              <w:rPr>
                <w:rFonts w:ascii="Tahoma" w:hAnsi="Tahoma" w:cs="Tahoma"/>
                <w:sz w:val="20"/>
                <w:szCs w:val="20"/>
              </w:rPr>
              <w:t>(</w:t>
            </w:r>
            <w:proofErr w:type="spellStart"/>
            <w:r>
              <w:rPr>
                <w:rFonts w:ascii="Tahoma" w:hAnsi="Tahoma" w:cs="Tahoma"/>
                <w:sz w:val="20"/>
                <w:szCs w:val="20"/>
              </w:rPr>
              <w:t>Nayara</w:t>
            </w:r>
            <w:proofErr w:type="spellEnd"/>
            <w:r>
              <w:rPr>
                <w:rFonts w:ascii="Tahoma" w:hAnsi="Tahoma" w:cs="Tahoma"/>
                <w:sz w:val="20"/>
                <w:szCs w:val="20"/>
              </w:rPr>
              <w:t xml:space="preserve"> Energy)</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872" w:rsidRDefault="00FE5872" w:rsidP="00800582">
            <w:pPr>
              <w:pStyle w:val="BodyTextIndent"/>
              <w:spacing w:line="276" w:lineRule="auto"/>
              <w:ind w:left="0"/>
              <w:jc w:val="center"/>
              <w:rPr>
                <w:rFonts w:ascii="Tahoma" w:hAnsi="Tahoma" w:cs="Tahoma"/>
                <w:sz w:val="20"/>
                <w:szCs w:val="20"/>
                <w:lang w:val="en-IN"/>
              </w:rPr>
            </w:pPr>
            <w:r>
              <w:rPr>
                <w:rFonts w:ascii="Tahoma" w:hAnsi="Tahoma" w:cs="Tahoma"/>
                <w:sz w:val="20"/>
                <w:szCs w:val="20"/>
                <w:lang w:val="en-IN"/>
              </w:rPr>
              <w:t xml:space="preserve">November 2018 </w:t>
            </w:r>
          </w:p>
          <w:p w:rsidR="00FE5872" w:rsidRDefault="00FE5872" w:rsidP="00800582">
            <w:pPr>
              <w:pStyle w:val="BodyTextIndent"/>
              <w:spacing w:line="276" w:lineRule="auto"/>
              <w:ind w:left="0"/>
              <w:jc w:val="center"/>
              <w:rPr>
                <w:rFonts w:ascii="Tahoma" w:hAnsi="Tahoma" w:cs="Tahoma"/>
                <w:sz w:val="20"/>
                <w:szCs w:val="20"/>
                <w:lang w:val="en-IN"/>
              </w:rPr>
            </w:pPr>
            <w:r>
              <w:rPr>
                <w:rFonts w:ascii="Tahoma" w:hAnsi="Tahoma" w:cs="Tahoma"/>
                <w:sz w:val="20"/>
                <w:szCs w:val="20"/>
                <w:lang w:val="en-IN"/>
              </w:rPr>
              <w:t>To</w:t>
            </w:r>
          </w:p>
          <w:p w:rsidR="00FE5872" w:rsidRDefault="00FE5872" w:rsidP="00800582">
            <w:pPr>
              <w:pStyle w:val="BodyTextIndent"/>
              <w:spacing w:line="276" w:lineRule="auto"/>
              <w:ind w:left="0"/>
              <w:jc w:val="center"/>
              <w:rPr>
                <w:rFonts w:ascii="Tahoma" w:hAnsi="Tahoma" w:cs="Tahoma"/>
                <w:sz w:val="20"/>
                <w:szCs w:val="20"/>
                <w:lang w:val="en-IN"/>
              </w:rPr>
            </w:pPr>
            <w:r>
              <w:rPr>
                <w:rFonts w:ascii="Tahoma" w:hAnsi="Tahoma" w:cs="Tahoma"/>
                <w:sz w:val="20"/>
                <w:szCs w:val="20"/>
                <w:lang w:val="en-IN"/>
              </w:rPr>
              <w:t xml:space="preserve">January </w:t>
            </w:r>
          </w:p>
          <w:p w:rsidR="00FE5872" w:rsidRDefault="00FE5872" w:rsidP="00800582">
            <w:pPr>
              <w:pStyle w:val="BodyTextIndent"/>
              <w:spacing w:line="276" w:lineRule="auto"/>
              <w:ind w:left="0"/>
              <w:jc w:val="center"/>
              <w:rPr>
                <w:rFonts w:ascii="Tahoma" w:hAnsi="Tahoma" w:cs="Tahoma"/>
                <w:sz w:val="20"/>
                <w:szCs w:val="20"/>
                <w:lang w:val="en-IN"/>
              </w:rPr>
            </w:pPr>
            <w:r>
              <w:rPr>
                <w:rFonts w:ascii="Tahoma" w:hAnsi="Tahoma" w:cs="Tahoma"/>
                <w:sz w:val="20"/>
                <w:szCs w:val="20"/>
                <w:lang w:val="en-IN"/>
              </w:rPr>
              <w:t>2019</w:t>
            </w:r>
          </w:p>
        </w:tc>
      </w:tr>
    </w:tbl>
    <w:p w:rsidR="00C86839" w:rsidRDefault="00ED37F2">
      <w:pPr>
        <w:spacing w:before="240" w:after="120" w:line="276" w:lineRule="auto"/>
        <w:jc w:val="both"/>
      </w:pPr>
      <w:r>
        <w:rPr>
          <w:rFonts w:ascii="Tahoma" w:eastAsia="Calibri" w:hAnsi="Tahoma" w:cs="Tahoma"/>
          <w:b/>
          <w:bCs/>
          <w:sz w:val="22"/>
          <w:szCs w:val="20"/>
          <w:highlight w:val="lightGray"/>
          <w:u w:val="single"/>
        </w:rPr>
        <w:t>Work Execution Field Coverage &amp; Support</w:t>
      </w:r>
    </w:p>
    <w:p w:rsidR="00C86839" w:rsidRDefault="00ED37F2">
      <w:pPr>
        <w:numPr>
          <w:ilvl w:val="0"/>
          <w:numId w:val="3"/>
        </w:numPr>
        <w:autoSpaceDE w:val="0"/>
        <w:spacing w:line="276" w:lineRule="auto"/>
        <w:jc w:val="both"/>
      </w:pPr>
      <w:r>
        <w:rPr>
          <w:rFonts w:ascii="Tahoma" w:hAnsi="Tahoma" w:cs="Tahoma"/>
          <w:sz w:val="20"/>
          <w:szCs w:val="20"/>
        </w:rPr>
        <w:t>Supervision, inspection of piping, construction activities, inspection of tanks construction and piping activities, fabrication installation.</w:t>
      </w:r>
    </w:p>
    <w:p w:rsidR="00C86839" w:rsidRDefault="00ED37F2" w:rsidP="0079324C">
      <w:pPr>
        <w:numPr>
          <w:ilvl w:val="0"/>
          <w:numId w:val="3"/>
        </w:numPr>
        <w:autoSpaceDE w:val="0"/>
        <w:spacing w:line="276" w:lineRule="auto"/>
        <w:jc w:val="both"/>
      </w:pPr>
      <w:r>
        <w:rPr>
          <w:rFonts w:ascii="Tahoma" w:hAnsi="Tahoma" w:cs="Tahoma"/>
          <w:sz w:val="20"/>
          <w:szCs w:val="20"/>
        </w:rPr>
        <w:t>Preparation of QA/QC documents, test packs and final submission</w:t>
      </w:r>
      <w:proofErr w:type="gramStart"/>
      <w:r>
        <w:rPr>
          <w:rFonts w:ascii="Tahoma" w:hAnsi="Tahoma" w:cs="Tahoma"/>
          <w:sz w:val="20"/>
          <w:szCs w:val="20"/>
        </w:rPr>
        <w:t>.</w:t>
      </w:r>
      <w:r w:rsidRPr="0079324C">
        <w:rPr>
          <w:rFonts w:ascii="Tahoma" w:hAnsi="Tahoma" w:cs="Tahoma"/>
          <w:sz w:val="20"/>
          <w:szCs w:val="20"/>
        </w:rPr>
        <w:t>.</w:t>
      </w:r>
      <w:proofErr w:type="gramEnd"/>
    </w:p>
    <w:p w:rsidR="00C86839" w:rsidRDefault="00ED37F2">
      <w:pPr>
        <w:numPr>
          <w:ilvl w:val="0"/>
          <w:numId w:val="3"/>
        </w:numPr>
        <w:autoSpaceDE w:val="0"/>
        <w:spacing w:line="276" w:lineRule="auto"/>
        <w:jc w:val="both"/>
      </w:pPr>
      <w:r>
        <w:rPr>
          <w:rFonts w:ascii="Tahoma" w:hAnsi="Tahoma" w:cs="Tahoma"/>
          <w:sz w:val="20"/>
          <w:szCs w:val="20"/>
        </w:rPr>
        <w:t>Ascertain that all works are done in accordance to the inspection work list based on applicable code, specification (ASME, API, and AWSD1.1) and in conformity with the approved plans.</w:t>
      </w:r>
    </w:p>
    <w:p w:rsidR="00C86839" w:rsidRDefault="00ED37F2">
      <w:pPr>
        <w:numPr>
          <w:ilvl w:val="0"/>
          <w:numId w:val="3"/>
        </w:numPr>
        <w:autoSpaceDE w:val="0"/>
        <w:spacing w:line="276" w:lineRule="auto"/>
        <w:jc w:val="both"/>
      </w:pPr>
      <w:r>
        <w:rPr>
          <w:rFonts w:ascii="Tahoma" w:hAnsi="Tahoma" w:cs="Tahoma"/>
          <w:sz w:val="20"/>
          <w:szCs w:val="20"/>
        </w:rPr>
        <w:t>Witness welding procedure qualification record (PQR) &amp; welder procedure qualification (WPS). Review welding procedures and welder qualification records for conformance to job specifications &amp; requirements of codes (ASME IX). </w:t>
      </w:r>
    </w:p>
    <w:p w:rsidR="00C86839" w:rsidRDefault="00ED37F2">
      <w:pPr>
        <w:numPr>
          <w:ilvl w:val="0"/>
          <w:numId w:val="3"/>
        </w:numPr>
        <w:autoSpaceDE w:val="0"/>
        <w:spacing w:line="276" w:lineRule="auto"/>
        <w:jc w:val="both"/>
      </w:pPr>
      <w:r>
        <w:rPr>
          <w:rFonts w:ascii="Tahoma" w:hAnsi="Tahoma" w:cs="Tahoma"/>
          <w:sz w:val="20"/>
          <w:szCs w:val="20"/>
        </w:rPr>
        <w:t>Perform/witness NDT (RT, UT, PT, and MT) work by subcontractors and review/evaluate radiographs and post-weld treatment (PWHT). Keeping records of NDT performed as per ASME V and client specification.</w:t>
      </w:r>
    </w:p>
    <w:p w:rsidR="00C86839" w:rsidRDefault="00ED37F2">
      <w:pPr>
        <w:numPr>
          <w:ilvl w:val="0"/>
          <w:numId w:val="3"/>
        </w:numPr>
        <w:autoSpaceDE w:val="0"/>
        <w:spacing w:line="276" w:lineRule="auto"/>
        <w:jc w:val="both"/>
      </w:pPr>
      <w:r>
        <w:rPr>
          <w:rFonts w:ascii="Tahoma" w:hAnsi="Tahoma" w:cs="Tahoma"/>
          <w:sz w:val="20"/>
          <w:szCs w:val="20"/>
        </w:rPr>
        <w:t>Perform visual inspection, non-destructive testing / surveys to identify the potential problem for determining the cause and possible remedial action.</w:t>
      </w:r>
    </w:p>
    <w:p w:rsidR="00C86839" w:rsidRDefault="00ED37F2">
      <w:pPr>
        <w:pStyle w:val="ListParagraph"/>
        <w:numPr>
          <w:ilvl w:val="0"/>
          <w:numId w:val="3"/>
        </w:numPr>
        <w:spacing w:line="276" w:lineRule="auto"/>
        <w:contextualSpacing/>
        <w:jc w:val="both"/>
      </w:pPr>
      <w:r>
        <w:rPr>
          <w:rFonts w:ascii="Tahoma" w:hAnsi="Tahoma" w:cs="Tahoma"/>
          <w:sz w:val="20"/>
          <w:szCs w:val="20"/>
        </w:rPr>
        <w:t>Conduct / witness pressure test, leak test, vacuum box test, etc.</w:t>
      </w:r>
    </w:p>
    <w:p w:rsidR="00C86839" w:rsidRDefault="00ED37F2">
      <w:pPr>
        <w:numPr>
          <w:ilvl w:val="0"/>
          <w:numId w:val="3"/>
        </w:numPr>
        <w:autoSpaceDE w:val="0"/>
        <w:spacing w:line="276" w:lineRule="auto"/>
        <w:jc w:val="both"/>
      </w:pPr>
      <w:r>
        <w:rPr>
          <w:rFonts w:ascii="Tahoma" w:hAnsi="Tahoma" w:cs="Tahoma"/>
          <w:sz w:val="20"/>
          <w:szCs w:val="20"/>
        </w:rPr>
        <w:t xml:space="preserve">Witness hydrostatic and pneumatic test. </w:t>
      </w:r>
    </w:p>
    <w:p w:rsidR="00C86839" w:rsidRDefault="00ED37F2">
      <w:pPr>
        <w:numPr>
          <w:ilvl w:val="0"/>
          <w:numId w:val="3"/>
        </w:numPr>
        <w:autoSpaceDE w:val="0"/>
        <w:spacing w:line="276" w:lineRule="auto"/>
        <w:jc w:val="both"/>
      </w:pPr>
      <w:r>
        <w:rPr>
          <w:rFonts w:ascii="Tahoma" w:hAnsi="Tahoma" w:cs="Tahoma"/>
          <w:sz w:val="20"/>
          <w:szCs w:val="20"/>
        </w:rPr>
        <w:t>Coordinates with the client inspectors regarding the test, and other Q.C. works. </w:t>
      </w:r>
    </w:p>
    <w:p w:rsidR="00C86839" w:rsidRDefault="00ED37F2">
      <w:pPr>
        <w:numPr>
          <w:ilvl w:val="0"/>
          <w:numId w:val="3"/>
        </w:numPr>
        <w:autoSpaceDE w:val="0"/>
        <w:spacing w:line="276" w:lineRule="auto"/>
        <w:jc w:val="both"/>
      </w:pPr>
      <w:r>
        <w:rPr>
          <w:rFonts w:ascii="Tahoma" w:hAnsi="Tahoma" w:cs="Tahoma"/>
          <w:sz w:val="20"/>
          <w:szCs w:val="20"/>
        </w:rPr>
        <w:t>Witness water flushing, air blowing, pigging, steam blowing, hot bolting, tightness test and conduct final line checks for final installation of piping members including pump alignments to piping prior to mechanical completion of the project.</w:t>
      </w:r>
    </w:p>
    <w:p w:rsidR="00C86839" w:rsidRDefault="00ED37F2" w:rsidP="0079324C">
      <w:pPr>
        <w:numPr>
          <w:ilvl w:val="0"/>
          <w:numId w:val="3"/>
        </w:numPr>
        <w:autoSpaceDE w:val="0"/>
        <w:spacing w:line="276" w:lineRule="auto"/>
        <w:jc w:val="both"/>
      </w:pPr>
      <w:r>
        <w:rPr>
          <w:rFonts w:ascii="Tahoma" w:hAnsi="Tahoma" w:cs="Tahoma"/>
          <w:sz w:val="20"/>
          <w:szCs w:val="20"/>
        </w:rPr>
        <w:t>Preparation of pipeline schedule including pipeline route marking/ staking, trenching, pipe stringing, bending, lowering, front end welding and tie-in, hydro testing, intelligent pigging etc.</w:t>
      </w:r>
    </w:p>
    <w:p w:rsidR="00C86839" w:rsidRDefault="00ED37F2">
      <w:pPr>
        <w:pStyle w:val="ListParagraph"/>
        <w:numPr>
          <w:ilvl w:val="0"/>
          <w:numId w:val="3"/>
        </w:numPr>
        <w:spacing w:line="276" w:lineRule="auto"/>
        <w:contextualSpacing/>
        <w:jc w:val="both"/>
      </w:pPr>
      <w:r>
        <w:rPr>
          <w:rFonts w:ascii="Tahoma" w:hAnsi="Tahoma" w:cs="Tahoma"/>
          <w:sz w:val="20"/>
          <w:szCs w:val="20"/>
        </w:rPr>
        <w:t>Verify contractor’s record of calibration, inspection and test equipment.</w:t>
      </w:r>
    </w:p>
    <w:p w:rsidR="00C86839" w:rsidRDefault="00ED37F2">
      <w:pPr>
        <w:pStyle w:val="ListParagraph"/>
        <w:numPr>
          <w:ilvl w:val="0"/>
          <w:numId w:val="3"/>
        </w:numPr>
        <w:spacing w:line="276" w:lineRule="auto"/>
        <w:contextualSpacing/>
        <w:jc w:val="both"/>
      </w:pPr>
      <w:r>
        <w:rPr>
          <w:rFonts w:ascii="Tahoma" w:hAnsi="Tahoma" w:cs="Tahoma"/>
          <w:sz w:val="20"/>
          <w:szCs w:val="20"/>
        </w:rPr>
        <w:t>Co-operation with operation and maintenance department for condition of equipment.</w:t>
      </w:r>
    </w:p>
    <w:p w:rsidR="00C86839" w:rsidRDefault="00ED37F2">
      <w:pPr>
        <w:pStyle w:val="ListParagraph"/>
        <w:numPr>
          <w:ilvl w:val="0"/>
          <w:numId w:val="3"/>
        </w:numPr>
        <w:spacing w:line="276" w:lineRule="auto"/>
        <w:contextualSpacing/>
        <w:jc w:val="both"/>
      </w:pPr>
      <w:r>
        <w:rPr>
          <w:rFonts w:ascii="Tahoma" w:hAnsi="Tahoma" w:cs="Tahoma"/>
          <w:sz w:val="20"/>
          <w:szCs w:val="20"/>
        </w:rPr>
        <w:t>Ensure / verify chemical composition of raw material using material analyzer (PMI).</w:t>
      </w:r>
    </w:p>
    <w:p w:rsidR="00C86839" w:rsidRDefault="00ED37F2">
      <w:pPr>
        <w:numPr>
          <w:ilvl w:val="0"/>
          <w:numId w:val="3"/>
        </w:numPr>
        <w:autoSpaceDE w:val="0"/>
        <w:spacing w:line="276" w:lineRule="auto"/>
        <w:jc w:val="both"/>
      </w:pPr>
      <w:r>
        <w:rPr>
          <w:rFonts w:ascii="Tahoma" w:hAnsi="Tahoma" w:cs="Tahoma"/>
          <w:sz w:val="20"/>
          <w:szCs w:val="20"/>
        </w:rPr>
        <w:t>Codes and standards referred ASME Sec II, V, VIII, IX, API-650, API-620, ASME B31.1 and B31.3.</w:t>
      </w:r>
    </w:p>
    <w:p w:rsidR="00C86839" w:rsidRPr="00FE5872" w:rsidRDefault="00ED37F2">
      <w:pPr>
        <w:numPr>
          <w:ilvl w:val="0"/>
          <w:numId w:val="3"/>
        </w:numPr>
        <w:spacing w:line="276" w:lineRule="auto"/>
        <w:jc w:val="both"/>
      </w:pPr>
      <w:r>
        <w:rPr>
          <w:rFonts w:ascii="Tahoma" w:hAnsi="Tahoma" w:cs="Tahoma"/>
          <w:sz w:val="20"/>
          <w:szCs w:val="20"/>
        </w:rPr>
        <w:t>Preparation of hydro test, reinstatement punches list and pre commission.</w:t>
      </w:r>
    </w:p>
    <w:p w:rsidR="00FE5872" w:rsidRDefault="00FE5872" w:rsidP="00FE5872">
      <w:pPr>
        <w:spacing w:line="276" w:lineRule="auto"/>
        <w:ind w:left="720"/>
        <w:jc w:val="both"/>
      </w:pPr>
    </w:p>
    <w:p w:rsidR="00C86839" w:rsidRDefault="00ED37F2">
      <w:pPr>
        <w:spacing w:before="120" w:after="120" w:line="276" w:lineRule="auto"/>
      </w:pPr>
      <w:r>
        <w:rPr>
          <w:rFonts w:ascii="Tahoma" w:hAnsi="Tahoma" w:cs="Tahoma"/>
          <w:b/>
          <w:sz w:val="22"/>
          <w:szCs w:val="22"/>
          <w:highlight w:val="lightGray"/>
          <w:u w:val="single"/>
        </w:rPr>
        <w:t>Languages</w:t>
      </w:r>
    </w:p>
    <w:p w:rsidR="00C86839" w:rsidRDefault="00ED37F2">
      <w:pPr>
        <w:numPr>
          <w:ilvl w:val="0"/>
          <w:numId w:val="6"/>
        </w:numPr>
        <w:spacing w:line="276" w:lineRule="auto"/>
        <w:jc w:val="both"/>
      </w:pPr>
      <w:r>
        <w:rPr>
          <w:rFonts w:ascii="Tahoma" w:eastAsia="Calibri" w:hAnsi="Tahoma" w:cs="Tahoma"/>
          <w:sz w:val="20"/>
          <w:szCs w:val="20"/>
        </w:rPr>
        <w:lastRenderedPageBreak/>
        <w:t xml:space="preserve">English – Proficient in read, </w:t>
      </w:r>
      <w:proofErr w:type="gramStart"/>
      <w:r>
        <w:rPr>
          <w:rFonts w:ascii="Tahoma" w:eastAsia="Calibri" w:hAnsi="Tahoma" w:cs="Tahoma"/>
          <w:sz w:val="20"/>
          <w:szCs w:val="20"/>
        </w:rPr>
        <w:t>write</w:t>
      </w:r>
      <w:proofErr w:type="gramEnd"/>
      <w:r>
        <w:rPr>
          <w:rFonts w:ascii="Tahoma" w:eastAsia="Calibri" w:hAnsi="Tahoma" w:cs="Tahoma"/>
          <w:sz w:val="20"/>
          <w:szCs w:val="20"/>
        </w:rPr>
        <w:t>, comprehend &amp; speak.</w:t>
      </w:r>
    </w:p>
    <w:p w:rsidR="00C86839" w:rsidRDefault="00ED37F2">
      <w:pPr>
        <w:numPr>
          <w:ilvl w:val="0"/>
          <w:numId w:val="6"/>
        </w:numPr>
        <w:spacing w:line="276" w:lineRule="auto"/>
        <w:jc w:val="both"/>
      </w:pPr>
      <w:r>
        <w:rPr>
          <w:rFonts w:ascii="Tahoma" w:eastAsia="Calibri" w:hAnsi="Tahoma" w:cs="Tahoma"/>
          <w:sz w:val="20"/>
          <w:szCs w:val="20"/>
        </w:rPr>
        <w:t>Hindi – Proficient in read, write, comprehend &amp; speak and also national language.</w:t>
      </w:r>
    </w:p>
    <w:p w:rsidR="00C86839" w:rsidRDefault="00ED37F2">
      <w:pPr>
        <w:numPr>
          <w:ilvl w:val="0"/>
          <w:numId w:val="6"/>
        </w:numPr>
        <w:spacing w:line="276" w:lineRule="auto"/>
        <w:jc w:val="both"/>
      </w:pPr>
      <w:r>
        <w:rPr>
          <w:rFonts w:ascii="Tahoma" w:eastAsia="Calibri" w:hAnsi="Tahoma" w:cs="Tahoma"/>
          <w:sz w:val="20"/>
          <w:szCs w:val="20"/>
        </w:rPr>
        <w:t>Arabic – Basic knowledge.</w:t>
      </w:r>
    </w:p>
    <w:p w:rsidR="00C86839" w:rsidRDefault="00ED37F2">
      <w:pPr>
        <w:numPr>
          <w:ilvl w:val="0"/>
          <w:numId w:val="6"/>
        </w:numPr>
        <w:spacing w:line="276" w:lineRule="auto"/>
        <w:jc w:val="both"/>
      </w:pPr>
      <w:r>
        <w:rPr>
          <w:rFonts w:ascii="Tahoma" w:eastAsia="Calibri" w:hAnsi="Tahoma" w:cs="Tahoma"/>
          <w:sz w:val="20"/>
          <w:szCs w:val="20"/>
        </w:rPr>
        <w:t>Malayalam – Native Language.</w:t>
      </w:r>
    </w:p>
    <w:p w:rsidR="00C86839" w:rsidRDefault="00ED37F2">
      <w:pPr>
        <w:spacing w:before="120" w:after="120" w:line="276" w:lineRule="auto"/>
      </w:pPr>
      <w:r>
        <w:rPr>
          <w:rFonts w:ascii="Tahoma" w:hAnsi="Tahoma" w:cs="Tahoma"/>
          <w:b/>
          <w:sz w:val="22"/>
          <w:szCs w:val="22"/>
          <w:highlight w:val="lightGray"/>
          <w:u w:val="single"/>
        </w:rPr>
        <w:t>Other Details</w:t>
      </w:r>
    </w:p>
    <w:p w:rsidR="00C86839" w:rsidRDefault="00ED37F2">
      <w:pPr>
        <w:numPr>
          <w:ilvl w:val="0"/>
          <w:numId w:val="9"/>
        </w:numPr>
        <w:spacing w:line="276" w:lineRule="auto"/>
      </w:pPr>
      <w:r>
        <w:rPr>
          <w:rFonts w:ascii="Tahoma" w:hAnsi="Tahoma" w:cs="Tahoma"/>
          <w:sz w:val="20"/>
          <w:szCs w:val="20"/>
        </w:rPr>
        <w:t>Nationality – Indian.</w:t>
      </w:r>
    </w:p>
    <w:p w:rsidR="00C86839" w:rsidRDefault="00ED37F2">
      <w:pPr>
        <w:numPr>
          <w:ilvl w:val="0"/>
          <w:numId w:val="9"/>
        </w:numPr>
        <w:spacing w:line="276" w:lineRule="auto"/>
      </w:pPr>
      <w:r>
        <w:rPr>
          <w:rFonts w:ascii="Tahoma" w:hAnsi="Tahoma" w:cs="Tahoma"/>
          <w:sz w:val="20"/>
          <w:szCs w:val="20"/>
        </w:rPr>
        <w:t>Marital Status – Unmarried.</w:t>
      </w:r>
    </w:p>
    <w:p w:rsidR="00C86839" w:rsidRDefault="00ED37F2">
      <w:pPr>
        <w:pStyle w:val="Style"/>
        <w:spacing w:after="240" w:line="360" w:lineRule="auto"/>
        <w:jc w:val="both"/>
      </w:pPr>
      <w:r>
        <w:rPr>
          <w:rFonts w:ascii="Tahoma" w:eastAsia="Calibri" w:hAnsi="Tahoma" w:cs="Tahoma"/>
          <w:sz w:val="20"/>
          <w:szCs w:val="20"/>
        </w:rPr>
        <w:t xml:space="preserve"> </w:t>
      </w:r>
    </w:p>
    <w:p w:rsidR="00ED37F2" w:rsidRDefault="00ED37F2">
      <w:pPr>
        <w:rPr>
          <w:rFonts w:ascii="Tahoma" w:eastAsia="Calibri" w:hAnsi="Tahoma" w:cs="Tahoma"/>
          <w:sz w:val="20"/>
          <w:szCs w:val="20"/>
        </w:rPr>
      </w:pPr>
    </w:p>
    <w:sectPr w:rsidR="00ED37F2" w:rsidSect="00C86839">
      <w:pgSz w:w="12240" w:h="15840"/>
      <w:pgMar w:top="567" w:right="340" w:bottom="56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ohit Devanagari">
    <w:altName w:val="Times New Roman"/>
    <w:charset w:val="01"/>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Wingdings" w:hAnsi="Wingdings" w:cs="Wingdings" w:hint="default"/>
        <w:sz w:val="20"/>
        <w:szCs w:val="20"/>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sz w:val="20"/>
        <w:szCs w:val="20"/>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sz w:val="20"/>
        <w:szCs w:val="20"/>
        <w:lang w:eastAsia="en-GB"/>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rPr>
        <w:rFonts w:ascii="Tahoma" w:hAnsi="Tahoma" w:cs="Tahoma"/>
        <w:bCs/>
        <w:sz w:val="20"/>
        <w:szCs w:val="20"/>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160B89"/>
    <w:rsid w:val="00160B89"/>
    <w:rsid w:val="001852CA"/>
    <w:rsid w:val="00195029"/>
    <w:rsid w:val="002C701B"/>
    <w:rsid w:val="00382EF0"/>
    <w:rsid w:val="004E7F1B"/>
    <w:rsid w:val="006E2A47"/>
    <w:rsid w:val="0079324C"/>
    <w:rsid w:val="00A96305"/>
    <w:rsid w:val="00AC02C6"/>
    <w:rsid w:val="00C86839"/>
    <w:rsid w:val="00ED37F2"/>
    <w:rsid w:val="00FE5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839"/>
    <w:pPr>
      <w:suppressAutoHyphens/>
    </w:pPr>
    <w:rPr>
      <w:sz w:val="24"/>
      <w:szCs w:val="24"/>
      <w:lang w:val="en-US" w:eastAsia="zh-CN"/>
    </w:rPr>
  </w:style>
  <w:style w:type="paragraph" w:styleId="Heading1">
    <w:name w:val="heading 1"/>
    <w:basedOn w:val="Normal"/>
    <w:next w:val="Normal"/>
    <w:qFormat/>
    <w:rsid w:val="00C86839"/>
    <w:pPr>
      <w:keepNext/>
      <w:tabs>
        <w:tab w:val="num" w:pos="0"/>
      </w:tabs>
      <w:outlineLvl w:val="0"/>
    </w:pPr>
    <w:rPr>
      <w:b/>
      <w:bCs/>
      <w:sz w:val="28"/>
      <w:u w:val="single"/>
    </w:rPr>
  </w:style>
  <w:style w:type="paragraph" w:styleId="Heading2">
    <w:name w:val="heading 2"/>
    <w:basedOn w:val="Normal"/>
    <w:next w:val="Normal"/>
    <w:qFormat/>
    <w:rsid w:val="00C86839"/>
    <w:pPr>
      <w:keepNext/>
      <w:tabs>
        <w:tab w:val="num" w:pos="0"/>
      </w:tabs>
      <w:ind w:left="720"/>
      <w:outlineLvl w:val="1"/>
    </w:pPr>
    <w:rPr>
      <w:b/>
      <w:bCs/>
    </w:rPr>
  </w:style>
  <w:style w:type="paragraph" w:styleId="Heading3">
    <w:name w:val="heading 3"/>
    <w:basedOn w:val="Normal"/>
    <w:next w:val="Normal"/>
    <w:qFormat/>
    <w:rsid w:val="00C86839"/>
    <w:pPr>
      <w:keepNext/>
      <w:tabs>
        <w:tab w:val="num" w:pos="0"/>
      </w:tabs>
      <w:outlineLvl w:val="2"/>
    </w:pPr>
    <w:rPr>
      <w:b/>
      <w:bCs/>
      <w:sz w:val="28"/>
      <w:szCs w:val="20"/>
    </w:rPr>
  </w:style>
  <w:style w:type="paragraph" w:styleId="Heading4">
    <w:name w:val="heading 4"/>
    <w:basedOn w:val="Normal"/>
    <w:next w:val="Normal"/>
    <w:qFormat/>
    <w:rsid w:val="00C86839"/>
    <w:pPr>
      <w:keepNext/>
      <w:tabs>
        <w:tab w:val="num" w:pos="0"/>
      </w:tabs>
      <w:outlineLvl w:val="3"/>
    </w:pPr>
    <w:rPr>
      <w:b/>
      <w:bCs/>
      <w:szCs w:val="17"/>
      <w:u w:val="single"/>
    </w:rPr>
  </w:style>
  <w:style w:type="paragraph" w:styleId="Heading5">
    <w:name w:val="heading 5"/>
    <w:basedOn w:val="Normal"/>
    <w:next w:val="Normal"/>
    <w:qFormat/>
    <w:rsid w:val="00C86839"/>
    <w:pPr>
      <w:tabs>
        <w:tab w:val="num" w:pos="0"/>
      </w:tabs>
      <w:spacing w:before="240" w:after="60"/>
      <w:outlineLvl w:val="4"/>
    </w:pPr>
    <w:rPr>
      <w:b/>
      <w:bCs/>
      <w:i/>
      <w:iCs/>
      <w:sz w:val="26"/>
      <w:szCs w:val="26"/>
    </w:rPr>
  </w:style>
  <w:style w:type="paragraph" w:styleId="Heading6">
    <w:name w:val="heading 6"/>
    <w:basedOn w:val="Normal"/>
    <w:next w:val="Normal"/>
    <w:qFormat/>
    <w:rsid w:val="00C86839"/>
    <w:pPr>
      <w:tabs>
        <w:tab w:val="num" w:pos="0"/>
      </w:tabs>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86839"/>
  </w:style>
  <w:style w:type="character" w:customStyle="1" w:styleId="WW8Num1z1">
    <w:name w:val="WW8Num1z1"/>
    <w:rsid w:val="00C86839"/>
  </w:style>
  <w:style w:type="character" w:customStyle="1" w:styleId="WW8Num1z2">
    <w:name w:val="WW8Num1z2"/>
    <w:rsid w:val="00C86839"/>
  </w:style>
  <w:style w:type="character" w:customStyle="1" w:styleId="WW8Num1z3">
    <w:name w:val="WW8Num1z3"/>
    <w:rsid w:val="00C86839"/>
  </w:style>
  <w:style w:type="character" w:customStyle="1" w:styleId="WW8Num1z4">
    <w:name w:val="WW8Num1z4"/>
    <w:rsid w:val="00C86839"/>
  </w:style>
  <w:style w:type="character" w:customStyle="1" w:styleId="WW8Num1z5">
    <w:name w:val="WW8Num1z5"/>
    <w:rsid w:val="00C86839"/>
  </w:style>
  <w:style w:type="character" w:customStyle="1" w:styleId="WW8Num1z6">
    <w:name w:val="WW8Num1z6"/>
    <w:rsid w:val="00C86839"/>
  </w:style>
  <w:style w:type="character" w:customStyle="1" w:styleId="WW8Num1z7">
    <w:name w:val="WW8Num1z7"/>
    <w:rsid w:val="00C86839"/>
  </w:style>
  <w:style w:type="character" w:customStyle="1" w:styleId="WW8Num1z8">
    <w:name w:val="WW8Num1z8"/>
    <w:rsid w:val="00C86839"/>
  </w:style>
  <w:style w:type="character" w:customStyle="1" w:styleId="WW8Num2z0">
    <w:name w:val="WW8Num2z0"/>
    <w:rsid w:val="00C86839"/>
    <w:rPr>
      <w:rFonts w:ascii="Wingdings" w:eastAsia="Calibri" w:hAnsi="Wingdings" w:cs="Wingdings" w:hint="default"/>
      <w:sz w:val="20"/>
      <w:szCs w:val="20"/>
    </w:rPr>
  </w:style>
  <w:style w:type="character" w:customStyle="1" w:styleId="WW8Num3z0">
    <w:name w:val="WW8Num3z0"/>
    <w:rsid w:val="00C86839"/>
    <w:rPr>
      <w:rFonts w:ascii="Symbol" w:hAnsi="Symbol" w:cs="Symbol" w:hint="default"/>
      <w:sz w:val="20"/>
    </w:rPr>
  </w:style>
  <w:style w:type="character" w:customStyle="1" w:styleId="WW8Num3z1">
    <w:name w:val="WW8Num3z1"/>
    <w:rsid w:val="00C86839"/>
    <w:rPr>
      <w:rFonts w:ascii="Courier New" w:hAnsi="Courier New" w:cs="Courier New" w:hint="default"/>
      <w:sz w:val="20"/>
    </w:rPr>
  </w:style>
  <w:style w:type="character" w:customStyle="1" w:styleId="WW8Num3z2">
    <w:name w:val="WW8Num3z2"/>
    <w:rsid w:val="00C86839"/>
    <w:rPr>
      <w:rFonts w:ascii="Wingdings" w:hAnsi="Wingdings" w:cs="Wingdings" w:hint="default"/>
      <w:sz w:val="20"/>
    </w:rPr>
  </w:style>
  <w:style w:type="character" w:customStyle="1" w:styleId="WW8Num4z0">
    <w:name w:val="WW8Num4z0"/>
    <w:rsid w:val="00C86839"/>
    <w:rPr>
      <w:rFonts w:ascii="Symbol" w:eastAsia="Calibri" w:hAnsi="Symbol" w:cs="Symbol" w:hint="default"/>
      <w:sz w:val="20"/>
      <w:szCs w:val="20"/>
    </w:rPr>
  </w:style>
  <w:style w:type="character" w:customStyle="1" w:styleId="WW8Num5z0">
    <w:name w:val="WW8Num5z0"/>
    <w:rsid w:val="00C86839"/>
    <w:rPr>
      <w:rFonts w:ascii="Symbol" w:hAnsi="Symbol" w:cs="Symbol" w:hint="default"/>
      <w:sz w:val="20"/>
      <w:szCs w:val="20"/>
      <w:lang w:eastAsia="en-GB"/>
    </w:rPr>
  </w:style>
  <w:style w:type="character" w:customStyle="1" w:styleId="WW8Num6z0">
    <w:name w:val="WW8Num6z0"/>
    <w:rsid w:val="00C86839"/>
    <w:rPr>
      <w:rFonts w:ascii="Symbol" w:hAnsi="Symbol" w:cs="Symbol" w:hint="default"/>
    </w:rPr>
  </w:style>
  <w:style w:type="character" w:customStyle="1" w:styleId="WW8Num7z0">
    <w:name w:val="WW8Num7z0"/>
    <w:rsid w:val="00C86839"/>
    <w:rPr>
      <w:rFonts w:ascii="Tahoma" w:hAnsi="Tahoma" w:cs="Tahoma"/>
      <w:bCs/>
      <w:sz w:val="20"/>
      <w:szCs w:val="20"/>
    </w:rPr>
  </w:style>
  <w:style w:type="character" w:customStyle="1" w:styleId="WW8Num8z0">
    <w:name w:val="WW8Num8z0"/>
    <w:rsid w:val="00C86839"/>
    <w:rPr>
      <w:rFonts w:ascii="Symbol" w:hAnsi="Symbol" w:cs="Symbol" w:hint="default"/>
    </w:rPr>
  </w:style>
  <w:style w:type="character" w:customStyle="1" w:styleId="WW8Num9z0">
    <w:name w:val="WW8Num9z0"/>
    <w:rsid w:val="00C86839"/>
    <w:rPr>
      <w:rFonts w:ascii="Symbol" w:hAnsi="Symbol" w:cs="Symbol" w:hint="default"/>
    </w:rPr>
  </w:style>
  <w:style w:type="character" w:customStyle="1" w:styleId="WW8Num2z1">
    <w:name w:val="WW8Num2z1"/>
    <w:rsid w:val="00C86839"/>
    <w:rPr>
      <w:rFonts w:ascii="Courier New" w:hAnsi="Courier New" w:cs="Courier New" w:hint="default"/>
      <w:sz w:val="20"/>
    </w:rPr>
  </w:style>
  <w:style w:type="character" w:customStyle="1" w:styleId="WW8Num2z2">
    <w:name w:val="WW8Num2z2"/>
    <w:rsid w:val="00C86839"/>
    <w:rPr>
      <w:rFonts w:ascii="Wingdings" w:hAnsi="Wingdings" w:cs="Wingdings" w:hint="default"/>
      <w:sz w:val="20"/>
    </w:rPr>
  </w:style>
  <w:style w:type="character" w:customStyle="1" w:styleId="WW8Num4z1">
    <w:name w:val="WW8Num4z1"/>
    <w:rsid w:val="00C86839"/>
    <w:rPr>
      <w:rFonts w:ascii="Courier New" w:hAnsi="Courier New" w:cs="Courier New" w:hint="default"/>
    </w:rPr>
  </w:style>
  <w:style w:type="character" w:customStyle="1" w:styleId="WW8Num4z2">
    <w:name w:val="WW8Num4z2"/>
    <w:rsid w:val="00C86839"/>
    <w:rPr>
      <w:rFonts w:ascii="Wingdings" w:hAnsi="Wingdings" w:cs="Wingdings" w:hint="default"/>
    </w:rPr>
  </w:style>
  <w:style w:type="character" w:customStyle="1" w:styleId="WW8Num5z1">
    <w:name w:val="WW8Num5z1"/>
    <w:rsid w:val="00C86839"/>
    <w:rPr>
      <w:rFonts w:ascii="Courier New" w:hAnsi="Courier New" w:cs="Courier New" w:hint="default"/>
    </w:rPr>
  </w:style>
  <w:style w:type="character" w:customStyle="1" w:styleId="WW8Num5z2">
    <w:name w:val="WW8Num5z2"/>
    <w:rsid w:val="00C86839"/>
    <w:rPr>
      <w:rFonts w:ascii="Wingdings" w:hAnsi="Wingdings" w:cs="Wingdings" w:hint="default"/>
    </w:rPr>
  </w:style>
  <w:style w:type="character" w:customStyle="1" w:styleId="WW8Num6z1">
    <w:name w:val="WW8Num6z1"/>
    <w:rsid w:val="00C86839"/>
  </w:style>
  <w:style w:type="character" w:customStyle="1" w:styleId="WW8Num6z2">
    <w:name w:val="WW8Num6z2"/>
    <w:rsid w:val="00C86839"/>
  </w:style>
  <w:style w:type="character" w:customStyle="1" w:styleId="WW8Num6z3">
    <w:name w:val="WW8Num6z3"/>
    <w:rsid w:val="00C86839"/>
  </w:style>
  <w:style w:type="character" w:customStyle="1" w:styleId="WW8Num6z4">
    <w:name w:val="WW8Num6z4"/>
    <w:rsid w:val="00C86839"/>
  </w:style>
  <w:style w:type="character" w:customStyle="1" w:styleId="WW8Num6z5">
    <w:name w:val="WW8Num6z5"/>
    <w:rsid w:val="00C86839"/>
  </w:style>
  <w:style w:type="character" w:customStyle="1" w:styleId="WW8Num6z6">
    <w:name w:val="WW8Num6z6"/>
    <w:rsid w:val="00C86839"/>
  </w:style>
  <w:style w:type="character" w:customStyle="1" w:styleId="WW8Num6z7">
    <w:name w:val="WW8Num6z7"/>
    <w:rsid w:val="00C86839"/>
  </w:style>
  <w:style w:type="character" w:customStyle="1" w:styleId="WW8Num6z8">
    <w:name w:val="WW8Num6z8"/>
    <w:rsid w:val="00C86839"/>
  </w:style>
  <w:style w:type="character" w:customStyle="1" w:styleId="WW8Num7z1">
    <w:name w:val="WW8Num7z1"/>
    <w:rsid w:val="00C86839"/>
    <w:rPr>
      <w:rFonts w:ascii="Courier New" w:hAnsi="Courier New" w:cs="Courier New" w:hint="default"/>
    </w:rPr>
  </w:style>
  <w:style w:type="character" w:customStyle="1" w:styleId="WW8Num7z2">
    <w:name w:val="WW8Num7z2"/>
    <w:rsid w:val="00C86839"/>
    <w:rPr>
      <w:rFonts w:ascii="Wingdings" w:hAnsi="Wingdings" w:cs="Wingdings" w:hint="default"/>
    </w:rPr>
  </w:style>
  <w:style w:type="character" w:customStyle="1" w:styleId="WW8Num8z1">
    <w:name w:val="WW8Num8z1"/>
    <w:rsid w:val="00C86839"/>
    <w:rPr>
      <w:rFonts w:ascii="Courier New" w:hAnsi="Courier New" w:cs="Courier New" w:hint="default"/>
    </w:rPr>
  </w:style>
  <w:style w:type="character" w:customStyle="1" w:styleId="WW8Num8z2">
    <w:name w:val="WW8Num8z2"/>
    <w:rsid w:val="00C86839"/>
    <w:rPr>
      <w:rFonts w:ascii="Wingdings" w:hAnsi="Wingdings" w:cs="Wingdings" w:hint="default"/>
    </w:rPr>
  </w:style>
  <w:style w:type="character" w:styleId="Hyperlink">
    <w:name w:val="Hyperlink"/>
    <w:rsid w:val="00C86839"/>
    <w:rPr>
      <w:color w:val="0000FF"/>
      <w:u w:val="single"/>
    </w:rPr>
  </w:style>
  <w:style w:type="character" w:styleId="FollowedHyperlink">
    <w:name w:val="FollowedHyperlink"/>
    <w:rsid w:val="00C86839"/>
    <w:rPr>
      <w:color w:val="800080"/>
      <w:u w:val="single"/>
    </w:rPr>
  </w:style>
  <w:style w:type="character" w:styleId="HTMLTypewriter">
    <w:name w:val="HTML Typewriter"/>
    <w:rsid w:val="00C86839"/>
    <w:rPr>
      <w:rFonts w:ascii="Courier New" w:eastAsia="Times New Roman" w:hAnsi="Courier New" w:cs="Courier New"/>
      <w:sz w:val="20"/>
      <w:szCs w:val="20"/>
    </w:rPr>
  </w:style>
  <w:style w:type="character" w:customStyle="1" w:styleId="yshortcuts">
    <w:name w:val="yshortcuts"/>
    <w:basedOn w:val="DefaultParagraphFont"/>
    <w:rsid w:val="00C86839"/>
  </w:style>
  <w:style w:type="character" w:customStyle="1" w:styleId="HeaderChar">
    <w:name w:val="Header Char"/>
    <w:rsid w:val="00C86839"/>
    <w:rPr>
      <w:sz w:val="24"/>
      <w:szCs w:val="24"/>
    </w:rPr>
  </w:style>
  <w:style w:type="character" w:customStyle="1" w:styleId="FooterChar">
    <w:name w:val="Footer Char"/>
    <w:rsid w:val="00C86839"/>
    <w:rPr>
      <w:sz w:val="24"/>
      <w:szCs w:val="24"/>
    </w:rPr>
  </w:style>
  <w:style w:type="character" w:customStyle="1" w:styleId="apple-style-span">
    <w:name w:val="apple-style-span"/>
    <w:basedOn w:val="DefaultParagraphFont"/>
    <w:rsid w:val="00C86839"/>
  </w:style>
  <w:style w:type="character" w:customStyle="1" w:styleId="BodyTextIndentChar">
    <w:name w:val="Body Text Indent Char"/>
    <w:rsid w:val="00C86839"/>
    <w:rPr>
      <w:sz w:val="24"/>
      <w:szCs w:val="24"/>
    </w:rPr>
  </w:style>
  <w:style w:type="character" w:styleId="Emphasis">
    <w:name w:val="Emphasis"/>
    <w:qFormat/>
    <w:rsid w:val="00C86839"/>
    <w:rPr>
      <w:b/>
      <w:bCs/>
      <w:i w:val="0"/>
      <w:iCs w:val="0"/>
    </w:rPr>
  </w:style>
  <w:style w:type="character" w:styleId="IntenseEmphasis">
    <w:name w:val="Intense Emphasis"/>
    <w:qFormat/>
    <w:rsid w:val="00C86839"/>
    <w:rPr>
      <w:b/>
      <w:bCs/>
      <w:i/>
      <w:iCs/>
      <w:color w:val="4F81BD"/>
    </w:rPr>
  </w:style>
  <w:style w:type="character" w:styleId="BookTitle">
    <w:name w:val="Book Title"/>
    <w:qFormat/>
    <w:rsid w:val="00C86839"/>
    <w:rPr>
      <w:b/>
      <w:bCs/>
      <w:smallCaps/>
      <w:spacing w:val="5"/>
    </w:rPr>
  </w:style>
  <w:style w:type="character" w:styleId="IntenseReference">
    <w:name w:val="Intense Reference"/>
    <w:qFormat/>
    <w:rsid w:val="00C86839"/>
    <w:rPr>
      <w:b/>
      <w:bCs/>
      <w:smallCaps/>
      <w:color w:val="C0504D"/>
      <w:spacing w:val="5"/>
      <w:u w:val="single"/>
    </w:rPr>
  </w:style>
  <w:style w:type="character" w:customStyle="1" w:styleId="apple-converted-space">
    <w:name w:val="apple-converted-space"/>
    <w:basedOn w:val="DefaultParagraphFont"/>
    <w:rsid w:val="00C86839"/>
  </w:style>
  <w:style w:type="character" w:customStyle="1" w:styleId="ff2">
    <w:name w:val="ff2"/>
    <w:basedOn w:val="DefaultParagraphFont"/>
    <w:rsid w:val="00C86839"/>
  </w:style>
  <w:style w:type="character" w:customStyle="1" w:styleId="ListParagraphChar">
    <w:name w:val="List Paragraph Char"/>
    <w:rsid w:val="00C86839"/>
    <w:rPr>
      <w:sz w:val="24"/>
      <w:szCs w:val="24"/>
    </w:rPr>
  </w:style>
  <w:style w:type="character" w:styleId="Strong">
    <w:name w:val="Strong"/>
    <w:qFormat/>
    <w:rsid w:val="00C86839"/>
    <w:rPr>
      <w:b/>
      <w:bCs/>
    </w:rPr>
  </w:style>
  <w:style w:type="character" w:customStyle="1" w:styleId="gray">
    <w:name w:val="gray"/>
    <w:basedOn w:val="DefaultParagraphFont"/>
    <w:rsid w:val="00C86839"/>
  </w:style>
  <w:style w:type="character" w:customStyle="1" w:styleId="left">
    <w:name w:val="left"/>
    <w:basedOn w:val="DefaultParagraphFont"/>
    <w:rsid w:val="00C86839"/>
  </w:style>
  <w:style w:type="paragraph" w:customStyle="1" w:styleId="Heading">
    <w:name w:val="Heading"/>
    <w:basedOn w:val="Normal"/>
    <w:next w:val="BodyText"/>
    <w:rsid w:val="00C86839"/>
    <w:pPr>
      <w:jc w:val="center"/>
    </w:pPr>
    <w:rPr>
      <w:b/>
      <w:bCs/>
      <w:sz w:val="32"/>
      <w:u w:val="single"/>
    </w:rPr>
  </w:style>
  <w:style w:type="paragraph" w:styleId="BodyText">
    <w:name w:val="Body Text"/>
    <w:basedOn w:val="Normal"/>
    <w:rsid w:val="00C86839"/>
    <w:pPr>
      <w:spacing w:after="140" w:line="276" w:lineRule="auto"/>
    </w:pPr>
  </w:style>
  <w:style w:type="paragraph" w:styleId="List">
    <w:name w:val="List"/>
    <w:basedOn w:val="BodyText"/>
    <w:rsid w:val="00C86839"/>
    <w:rPr>
      <w:rFonts w:cs="Lohit Devanagari"/>
    </w:rPr>
  </w:style>
  <w:style w:type="paragraph" w:styleId="Caption">
    <w:name w:val="caption"/>
    <w:basedOn w:val="Normal"/>
    <w:qFormat/>
    <w:rsid w:val="00C86839"/>
    <w:pPr>
      <w:suppressLineNumbers/>
      <w:spacing w:before="120" w:after="120"/>
    </w:pPr>
    <w:rPr>
      <w:rFonts w:cs="Lohit Devanagari"/>
      <w:i/>
      <w:iCs/>
    </w:rPr>
  </w:style>
  <w:style w:type="paragraph" w:customStyle="1" w:styleId="Index">
    <w:name w:val="Index"/>
    <w:basedOn w:val="Normal"/>
    <w:rsid w:val="00C86839"/>
    <w:pPr>
      <w:suppressLineNumbers/>
    </w:pPr>
    <w:rPr>
      <w:rFonts w:cs="Lohit Devanagari"/>
    </w:rPr>
  </w:style>
  <w:style w:type="paragraph" w:styleId="BodyTextIndent">
    <w:name w:val="Body Text Indent"/>
    <w:basedOn w:val="Normal"/>
    <w:rsid w:val="00C86839"/>
    <w:pPr>
      <w:ind w:left="720"/>
    </w:pPr>
  </w:style>
  <w:style w:type="paragraph" w:styleId="Subtitle">
    <w:name w:val="Subtitle"/>
    <w:basedOn w:val="Normal"/>
    <w:next w:val="BodyText"/>
    <w:qFormat/>
    <w:rsid w:val="00C86839"/>
    <w:pPr>
      <w:jc w:val="center"/>
    </w:pPr>
    <w:rPr>
      <w:b/>
      <w:bCs/>
      <w:sz w:val="32"/>
    </w:rPr>
  </w:style>
  <w:style w:type="paragraph" w:styleId="BodyTextIndent2">
    <w:name w:val="Body Text Indent 2"/>
    <w:basedOn w:val="Normal"/>
    <w:rsid w:val="00C86839"/>
    <w:pPr>
      <w:ind w:firstLine="720"/>
      <w:jc w:val="both"/>
    </w:pPr>
  </w:style>
  <w:style w:type="paragraph" w:styleId="BodyTextIndent3">
    <w:name w:val="Body Text Indent 3"/>
    <w:basedOn w:val="Normal"/>
    <w:rsid w:val="00C86839"/>
    <w:pPr>
      <w:ind w:left="720"/>
      <w:jc w:val="both"/>
    </w:pPr>
  </w:style>
  <w:style w:type="paragraph" w:styleId="HTMLPreformatted">
    <w:name w:val="HTML Preformatted"/>
    <w:basedOn w:val="Normal"/>
    <w:rsid w:val="00C86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eader">
    <w:name w:val="header"/>
    <w:basedOn w:val="Normal"/>
    <w:rsid w:val="00C86839"/>
    <w:pPr>
      <w:tabs>
        <w:tab w:val="center" w:pos="4320"/>
        <w:tab w:val="right" w:pos="8640"/>
      </w:tabs>
    </w:pPr>
  </w:style>
  <w:style w:type="paragraph" w:styleId="Footer">
    <w:name w:val="footer"/>
    <w:basedOn w:val="Normal"/>
    <w:rsid w:val="00C86839"/>
    <w:pPr>
      <w:tabs>
        <w:tab w:val="center" w:pos="4320"/>
        <w:tab w:val="right" w:pos="8640"/>
      </w:tabs>
    </w:pPr>
  </w:style>
  <w:style w:type="paragraph" w:styleId="ListParagraph">
    <w:name w:val="List Paragraph"/>
    <w:basedOn w:val="Normal"/>
    <w:qFormat/>
    <w:rsid w:val="00C86839"/>
    <w:pPr>
      <w:ind w:left="720"/>
    </w:pPr>
  </w:style>
  <w:style w:type="paragraph" w:styleId="NormalWeb">
    <w:name w:val="Normal (Web)"/>
    <w:basedOn w:val="Normal"/>
    <w:rsid w:val="00C86839"/>
    <w:pPr>
      <w:spacing w:before="280" w:after="280"/>
    </w:pPr>
  </w:style>
  <w:style w:type="paragraph" w:customStyle="1" w:styleId="yiv1996580452msonormal">
    <w:name w:val="yiv1996580452msonormal"/>
    <w:basedOn w:val="Normal"/>
    <w:rsid w:val="00C86839"/>
    <w:pPr>
      <w:spacing w:before="280" w:after="280"/>
    </w:pPr>
  </w:style>
  <w:style w:type="paragraph" w:customStyle="1" w:styleId="Style">
    <w:name w:val="Style"/>
    <w:rsid w:val="00C86839"/>
    <w:pPr>
      <w:widowControl w:val="0"/>
      <w:suppressAutoHyphens/>
      <w:autoSpaceDE w:val="0"/>
    </w:pPr>
    <w:rPr>
      <w:rFonts w:ascii="Arial" w:hAnsi="Arial" w:cs="Arial"/>
      <w:sz w:val="24"/>
      <w:szCs w:val="24"/>
      <w:lang w:val="en-US" w:eastAsia="zh-CN"/>
    </w:rPr>
  </w:style>
  <w:style w:type="paragraph" w:customStyle="1" w:styleId="Default">
    <w:name w:val="Default"/>
    <w:rsid w:val="00C86839"/>
    <w:pPr>
      <w:suppressAutoHyphens/>
      <w:autoSpaceDE w:val="0"/>
    </w:pPr>
    <w:rPr>
      <w:rFonts w:ascii="Arial" w:hAnsi="Arial" w:cs="Arial"/>
      <w:color w:val="000000"/>
      <w:sz w:val="24"/>
      <w:szCs w:val="24"/>
      <w:lang w:eastAsia="zh-CN"/>
    </w:rPr>
  </w:style>
  <w:style w:type="paragraph" w:customStyle="1" w:styleId="TableContents">
    <w:name w:val="Table Contents"/>
    <w:basedOn w:val="Normal"/>
    <w:rsid w:val="00C86839"/>
    <w:pPr>
      <w:suppressLineNumbers/>
    </w:pPr>
  </w:style>
  <w:style w:type="paragraph" w:customStyle="1" w:styleId="TableHeading">
    <w:name w:val="Table Heading"/>
    <w:basedOn w:val="TableContents"/>
    <w:rsid w:val="00C86839"/>
    <w:pPr>
      <w:jc w:val="center"/>
    </w:pPr>
    <w:rPr>
      <w:b/>
      <w:bCs/>
    </w:rPr>
  </w:style>
  <w:style w:type="paragraph" w:styleId="BalloonText">
    <w:name w:val="Balloon Text"/>
    <w:basedOn w:val="Normal"/>
    <w:link w:val="BalloonTextChar"/>
    <w:uiPriority w:val="99"/>
    <w:semiHidden/>
    <w:unhideWhenUsed/>
    <w:rsid w:val="00AC02C6"/>
    <w:rPr>
      <w:rFonts w:ascii="Tahoma" w:hAnsi="Tahoma" w:cs="Tahoma"/>
      <w:sz w:val="16"/>
      <w:szCs w:val="16"/>
    </w:rPr>
  </w:style>
  <w:style w:type="character" w:customStyle="1" w:styleId="BalloonTextChar">
    <w:name w:val="Balloon Text Char"/>
    <w:basedOn w:val="DefaultParagraphFont"/>
    <w:link w:val="BalloonText"/>
    <w:uiPriority w:val="99"/>
    <w:semiHidden/>
    <w:rsid w:val="00AC02C6"/>
    <w:rPr>
      <w:rFonts w:ascii="Tahoma" w:hAnsi="Tahoma" w:cs="Tahoma"/>
      <w:sz w:val="16"/>
      <w:szCs w:val="16"/>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uhaib.387944@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CURRICULAM VITAE</vt:lpstr>
    </vt:vector>
  </TitlesOfParts>
  <Company/>
  <LinksUpToDate>false</LinksUpToDate>
  <CharactersWithSpaces>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CURRICULAM VITAE</dc:title>
  <dc:creator>MMKHA</dc:creator>
  <cp:lastModifiedBy>348370422</cp:lastModifiedBy>
  <cp:revision>4</cp:revision>
  <cp:lastPrinted>2018-05-05T08:04:00Z</cp:lastPrinted>
  <dcterms:created xsi:type="dcterms:W3CDTF">2019-01-07T05:14:00Z</dcterms:created>
  <dcterms:modified xsi:type="dcterms:W3CDTF">2019-02-05T06:45:00Z</dcterms:modified>
</cp:coreProperties>
</file>