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05" w:rsidRDefault="000A0605" w:rsidP="00FC7BB1">
      <w:pPr>
        <w:pStyle w:val="Title"/>
        <w:rPr>
          <w:rFonts w:ascii="Arial Narrow" w:hAnsi="Arial Narrow" w:cs="Arial"/>
          <w:sz w:val="52"/>
          <w:szCs w:val="52"/>
        </w:rPr>
      </w:pPr>
      <w:r>
        <w:rPr>
          <w:rFonts w:ascii="Arial Narrow" w:hAnsi="Arial Narrow" w:cs="Arial"/>
          <w:sz w:val="52"/>
          <w:szCs w:val="52"/>
        </w:rPr>
        <w:t xml:space="preserve">Maraj </w:t>
      </w:r>
    </w:p>
    <w:p w:rsidR="00FC7BB1" w:rsidRPr="00FC7BB1" w:rsidRDefault="00FC7BB1" w:rsidP="00FC7BB1">
      <w:pPr>
        <w:pStyle w:val="Title"/>
        <w:rPr>
          <w:rFonts w:ascii="Arial Narrow" w:hAnsi="Arial Narrow" w:cs="Arial"/>
          <w:sz w:val="28"/>
          <w:szCs w:val="28"/>
        </w:rPr>
      </w:pPr>
      <w:r w:rsidRPr="00FC7BB1">
        <w:rPr>
          <w:rFonts w:ascii="Arial Narrow" w:hAnsi="Arial Narrow" w:cs="Arial"/>
          <w:sz w:val="28"/>
          <w:szCs w:val="28"/>
        </w:rPr>
        <w:t xml:space="preserve">Email: </w:t>
      </w:r>
      <w:hyperlink r:id="rId5" w:history="1">
        <w:r w:rsidRPr="00FC7BB1">
          <w:rPr>
            <w:rStyle w:val="Hyperlink"/>
            <w:rFonts w:ascii="Arial Narrow" w:hAnsi="Arial Narrow" w:cs="Arial"/>
            <w:sz w:val="28"/>
            <w:szCs w:val="28"/>
          </w:rPr>
          <w:t>maraj.388254@2freemail.com</w:t>
        </w:r>
      </w:hyperlink>
      <w:r w:rsidRPr="00FC7BB1">
        <w:rPr>
          <w:rFonts w:ascii="Arial Narrow" w:hAnsi="Arial Narrow" w:cs="Arial"/>
          <w:sz w:val="28"/>
          <w:szCs w:val="28"/>
        </w:rPr>
        <w:t xml:space="preserve"> </w:t>
      </w:r>
    </w:p>
    <w:p w:rsidR="000A0605" w:rsidRPr="00FC7BB1" w:rsidRDefault="000A0605" w:rsidP="000A0605">
      <w:pPr>
        <w:tabs>
          <w:tab w:val="left" w:pos="6090"/>
        </w:tabs>
        <w:rPr>
          <w:sz w:val="28"/>
          <w:szCs w:val="28"/>
        </w:rPr>
      </w:pPr>
    </w:p>
    <w:p w:rsidR="000A0605" w:rsidRDefault="000A0605" w:rsidP="000A0605">
      <w:pPr>
        <w:tabs>
          <w:tab w:val="left" w:pos="609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A fresh graduate holding a Bachelor's degree in business management looking to pursue a challenging career opportunity to enhance my professional portfolio, actively looking for a job in UAE.</w:t>
      </w:r>
    </w:p>
    <w:p w:rsidR="000A0605" w:rsidRDefault="000A0605" w:rsidP="000A0605">
      <w:pPr>
        <w:tabs>
          <w:tab w:val="left" w:pos="6090"/>
        </w:tabs>
      </w:pPr>
      <w:r>
        <w:tab/>
      </w:r>
    </w:p>
    <w:p w:rsidR="000A0605" w:rsidRDefault="000A0605" w:rsidP="000A0605">
      <w:pPr>
        <w:pStyle w:val="Heading1"/>
        <w:pBdr>
          <w:bottom w:val="single" w:sz="12" w:space="0" w:color="auto"/>
        </w:pBdr>
        <w:rPr>
          <w:rFonts w:ascii="Arial Narrow" w:hAnsi="Arial Narrow" w:cs="Arial"/>
          <w:b w:val="0"/>
          <w:bCs w:val="0"/>
          <w:caps/>
          <w:sz w:val="24"/>
        </w:rPr>
      </w:pPr>
      <w:r>
        <w:rPr>
          <w:rFonts w:ascii="Arial Narrow" w:hAnsi="Arial Narrow" w:cs="Arial"/>
          <w:caps/>
          <w:sz w:val="24"/>
        </w:rPr>
        <w:t xml:space="preserve">Professional Experience </w:t>
      </w:r>
    </w:p>
    <w:p w:rsidR="000A0605" w:rsidRDefault="000A0605" w:rsidP="000A0605">
      <w:pPr>
        <w:jc w:val="both"/>
        <w:rPr>
          <w:rFonts w:ascii="Arial Narrow" w:hAnsi="Arial Narrow" w:cs="Arial"/>
          <w:b/>
          <w:bCs/>
        </w:rPr>
      </w:pPr>
    </w:p>
    <w:p w:rsidR="000A0605" w:rsidRDefault="000A0605" w:rsidP="000A0605">
      <w:pPr>
        <w:pStyle w:val="Body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ind w:left="2398" w:hanging="2398"/>
        <w:jc w:val="both"/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</w:pPr>
      <w:r>
        <w:rPr>
          <w:rFonts w:ascii="Arial Narrow" w:eastAsia="Times New Roman" w:hAnsi="Arial Narrow" w:cs="Arial"/>
          <w:b/>
          <w:color w:val="auto"/>
          <w:sz w:val="24"/>
          <w:szCs w:val="24"/>
          <w:bdr w:val="none" w:sz="0" w:space="0" w:color="auto" w:frame="1"/>
        </w:rPr>
        <w:t>Qatar Islamic Bank</w:t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>, Sudan</w:t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b/>
          <w:color w:val="auto"/>
          <w:sz w:val="24"/>
          <w:szCs w:val="24"/>
          <w:bdr w:val="none" w:sz="0" w:space="0" w:color="auto" w:frame="1"/>
        </w:rPr>
        <w:t>Feb – Mar 2018</w:t>
      </w:r>
    </w:p>
    <w:p w:rsidR="000A0605" w:rsidRDefault="000A0605" w:rsidP="000A0605">
      <w:pPr>
        <w:pStyle w:val="Body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ind w:left="2398" w:hanging="2398"/>
        <w:jc w:val="both"/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</w:pP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 xml:space="preserve">Trainee, Graduate Training Program </w:t>
      </w:r>
    </w:p>
    <w:p w:rsidR="000A0605" w:rsidRDefault="000A0605" w:rsidP="000A0605">
      <w:pPr>
        <w:pStyle w:val="Body2"/>
        <w:numPr>
          <w:ilvl w:val="0"/>
          <w:numId w:val="1"/>
        </w:numPr>
        <w:tabs>
          <w:tab w:val="clear" w:pos="240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ind w:left="360"/>
        <w:jc w:val="both"/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</w:pPr>
      <w:r>
        <w:rPr>
          <w:rFonts w:ascii="Arial Narrow" w:eastAsia="Times New Roman" w:hAnsi="Arial Narrow" w:cs="Arial"/>
          <w:bCs/>
          <w:color w:val="auto"/>
          <w:sz w:val="24"/>
          <w:szCs w:val="24"/>
          <w:bdr w:val="none" w:sz="0" w:space="0" w:color="auto" w:frame="1"/>
        </w:rPr>
        <w:t>Credit Administration Department:</w:t>
      </w:r>
      <w:r>
        <w:rPr>
          <w:rFonts w:ascii="Arial Narrow" w:eastAsia="Times New Roman" w:hAnsi="Arial Narrow" w:cs="Arial"/>
          <w:b/>
          <w:color w:val="auto"/>
          <w:sz w:val="24"/>
          <w:szCs w:val="24"/>
          <w:bdr w:val="none" w:sz="0" w:space="0" w:color="auto" w:frame="1"/>
        </w:rPr>
        <w:t xml:space="preserve"> </w:t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>I helped in reviewing loan requests, assessing</w:t>
      </w:r>
      <w:r>
        <w:rPr>
          <w:rFonts w:ascii="Arial Narrow" w:eastAsia="Times New Roman" w:hAnsi="Arial Narrow" w:cs="Arial"/>
          <w:b/>
          <w:color w:val="auto"/>
          <w:sz w:val="24"/>
          <w:szCs w:val="24"/>
          <w:bdr w:val="none" w:sz="0" w:space="0" w:color="auto" w:frame="1"/>
        </w:rPr>
        <w:t xml:space="preserve"> </w:t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>client financial status, contacting clients to gather financial data and documentation, set up payment plans and follow up with clients about loan renewals.</w:t>
      </w:r>
    </w:p>
    <w:p w:rsidR="000A0605" w:rsidRDefault="000A0605" w:rsidP="000A0605">
      <w:pPr>
        <w:pStyle w:val="Body2"/>
        <w:numPr>
          <w:ilvl w:val="0"/>
          <w:numId w:val="1"/>
        </w:numPr>
        <w:tabs>
          <w:tab w:val="clear" w:pos="240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ind w:left="360"/>
        <w:jc w:val="both"/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</w:pPr>
      <w:r>
        <w:rPr>
          <w:rFonts w:ascii="Arial Narrow" w:eastAsia="Times New Roman" w:hAnsi="Arial Narrow" w:cs="Arial"/>
          <w:bCs/>
          <w:color w:val="auto"/>
          <w:sz w:val="24"/>
          <w:szCs w:val="24"/>
          <w:bdr w:val="none" w:sz="0" w:space="0" w:color="auto" w:frame="1"/>
        </w:rPr>
        <w:t>Treasury Department:</w:t>
      </w:r>
      <w:r>
        <w:rPr>
          <w:rFonts w:ascii="Arial Narrow" w:eastAsia="Times New Roman" w:hAnsi="Arial Narrow" w:cs="Arial"/>
          <w:b/>
          <w:color w:val="auto"/>
          <w:sz w:val="24"/>
          <w:szCs w:val="24"/>
          <w:bdr w:val="none" w:sz="0" w:space="0" w:color="auto" w:frame="1"/>
        </w:rPr>
        <w:t xml:space="preserve"> </w:t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>I aided in management of banks assets and liability, liquidity and Funds management, risk management, reserve management and investment.</w:t>
      </w:r>
    </w:p>
    <w:p w:rsidR="000A0605" w:rsidRDefault="000A0605" w:rsidP="000A0605">
      <w:pPr>
        <w:pStyle w:val="Body2"/>
        <w:numPr>
          <w:ilvl w:val="0"/>
          <w:numId w:val="1"/>
        </w:numPr>
        <w:tabs>
          <w:tab w:val="clear" w:pos="240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ind w:left="360"/>
        <w:jc w:val="both"/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</w:pPr>
      <w:r>
        <w:rPr>
          <w:rFonts w:ascii="Arial Narrow" w:eastAsia="Times New Roman" w:hAnsi="Arial Narrow" w:cs="Arial"/>
          <w:bCs/>
          <w:color w:val="auto"/>
          <w:sz w:val="24"/>
          <w:szCs w:val="24"/>
          <w:bdr w:val="none" w:sz="0" w:space="0" w:color="auto" w:frame="1"/>
        </w:rPr>
        <w:t>Operation Department:</w:t>
      </w:r>
      <w:r>
        <w:rPr>
          <w:rFonts w:ascii="Arial Narrow" w:eastAsia="Times New Roman" w:hAnsi="Arial Narrow" w:cs="Arial"/>
          <w:b/>
          <w:color w:val="auto"/>
          <w:sz w:val="24"/>
          <w:szCs w:val="24"/>
          <w:bdr w:val="none" w:sz="0" w:space="0" w:color="auto" w:frame="1"/>
        </w:rPr>
        <w:t xml:space="preserve"> </w:t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>I assisted in liaising with clients regarding transections settlement when required. Monitoring the activity and reports of daily transactions, also running processes to clear and settle transactions.</w:t>
      </w:r>
    </w:p>
    <w:p w:rsidR="000A0605" w:rsidRDefault="000A0605" w:rsidP="000A0605">
      <w:pPr>
        <w:pStyle w:val="Body2"/>
        <w:numPr>
          <w:ilvl w:val="0"/>
          <w:numId w:val="1"/>
        </w:numPr>
        <w:tabs>
          <w:tab w:val="clear" w:pos="240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ind w:left="360"/>
        <w:jc w:val="both"/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</w:pPr>
      <w:r>
        <w:rPr>
          <w:rFonts w:ascii="Arial Narrow" w:eastAsia="Times New Roman" w:hAnsi="Arial Narrow" w:cs="Arial"/>
          <w:bCs/>
          <w:color w:val="auto"/>
          <w:sz w:val="24"/>
          <w:szCs w:val="24"/>
          <w:bdr w:val="none" w:sz="0" w:space="0" w:color="auto" w:frame="1"/>
        </w:rPr>
        <w:t>Corporate Financing Operation:</w:t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 xml:space="preserve"> Helping with Islamic finance instrument and execution (Murabaha, Musharkah, Mudarabah…etc)</w:t>
      </w:r>
    </w:p>
    <w:p w:rsidR="000A0605" w:rsidRDefault="000A0605" w:rsidP="000A0605">
      <w:pPr>
        <w:pStyle w:val="Body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ind w:left="2398" w:hanging="2398"/>
        <w:rPr>
          <w:rFonts w:ascii="Arial Narrow" w:eastAsia="Times New Roman" w:hAnsi="Arial Narrow" w:cs="Arial"/>
          <w:b/>
          <w:color w:val="auto"/>
          <w:sz w:val="24"/>
          <w:szCs w:val="24"/>
          <w:bdr w:val="none" w:sz="0" w:space="0" w:color="auto" w:frame="1"/>
        </w:rPr>
      </w:pPr>
    </w:p>
    <w:p w:rsidR="000A0605" w:rsidRDefault="000A0605" w:rsidP="000A0605">
      <w:pPr>
        <w:pStyle w:val="Body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ind w:left="2398" w:hanging="2398"/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</w:pPr>
      <w:r>
        <w:rPr>
          <w:rFonts w:ascii="Arial Narrow" w:eastAsia="Times New Roman" w:hAnsi="Arial Narrow" w:cs="Arial"/>
          <w:b/>
          <w:color w:val="auto"/>
          <w:sz w:val="24"/>
          <w:szCs w:val="24"/>
          <w:bdr w:val="none" w:sz="0" w:space="0" w:color="auto" w:frame="1"/>
        </w:rPr>
        <w:t>Real Estate Commercial Bank</w:t>
      </w:r>
      <w:r>
        <w:rPr>
          <w:rFonts w:ascii="Calibri" w:hAnsi="Calibri"/>
          <w:b/>
          <w:color w:val="auto"/>
          <w:sz w:val="22"/>
          <w:szCs w:val="22"/>
        </w:rPr>
        <w:t xml:space="preserve">, </w:t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>Sudan</w:t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  <w:t xml:space="preserve"> </w:t>
      </w:r>
      <w:r>
        <w:rPr>
          <w:rFonts w:ascii="Arial Narrow" w:eastAsia="Times New Roman" w:hAnsi="Arial Narrow" w:cs="Arial"/>
          <w:b/>
          <w:color w:val="auto"/>
          <w:sz w:val="24"/>
          <w:szCs w:val="24"/>
          <w:bdr w:val="none" w:sz="0" w:space="0" w:color="auto" w:frame="1"/>
        </w:rPr>
        <w:t>Jan – Mar 2017</w:t>
      </w:r>
    </w:p>
    <w:p w:rsidR="000A0605" w:rsidRDefault="000A0605" w:rsidP="000A0605">
      <w:pPr>
        <w:pStyle w:val="Body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ind w:left="2398" w:hanging="2398"/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</w:pP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>Trainee, Financial Affairs Department</w:t>
      </w:r>
    </w:p>
    <w:p w:rsidR="000A0605" w:rsidRDefault="000A0605" w:rsidP="000A0605">
      <w:pPr>
        <w:pStyle w:val="Body2"/>
        <w:numPr>
          <w:ilvl w:val="0"/>
          <w:numId w:val="2"/>
        </w:numPr>
        <w:tabs>
          <w:tab w:val="clear" w:pos="240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ind w:left="360"/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</w:pP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 xml:space="preserve">Preparing audit schedules, maintain and updating costumer database, administrative assistance and answering suppliers inquires.   </w:t>
      </w:r>
    </w:p>
    <w:p w:rsidR="000A0605" w:rsidRDefault="000A0605" w:rsidP="000A0605">
      <w:pPr>
        <w:pStyle w:val="Body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</w:pPr>
    </w:p>
    <w:p w:rsidR="000A0605" w:rsidRDefault="000A0605" w:rsidP="000A0605">
      <w:pPr>
        <w:pStyle w:val="Heading1"/>
        <w:pBdr>
          <w:bottom w:val="single" w:sz="12" w:space="1" w:color="auto"/>
        </w:pBdr>
        <w:rPr>
          <w:rFonts w:ascii="Arial Narrow" w:hAnsi="Arial Narrow" w:cs="Arial"/>
          <w:caps/>
          <w:sz w:val="24"/>
        </w:rPr>
      </w:pPr>
      <w:r>
        <w:rPr>
          <w:rFonts w:ascii="Arial Narrow" w:hAnsi="Arial Narrow" w:cs="Arial"/>
          <w:caps/>
          <w:sz w:val="24"/>
        </w:rPr>
        <w:t>Education</w:t>
      </w:r>
    </w:p>
    <w:p w:rsidR="000A0605" w:rsidRDefault="000A0605" w:rsidP="000A0605">
      <w:pPr>
        <w:jc w:val="both"/>
        <w:rPr>
          <w:rFonts w:ascii="Arial Narrow" w:hAnsi="Arial Narrow" w:cs="Arial"/>
          <w:b/>
        </w:rPr>
      </w:pPr>
    </w:p>
    <w:p w:rsidR="000A0605" w:rsidRDefault="000A0605" w:rsidP="000A0605">
      <w:pPr>
        <w:pStyle w:val="Body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ind w:left="2398" w:hanging="2398"/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</w:pPr>
      <w:r>
        <w:rPr>
          <w:rFonts w:ascii="Arial Narrow" w:eastAsia="Times New Roman" w:hAnsi="Arial Narrow" w:cs="Arial"/>
          <w:b/>
          <w:color w:val="auto"/>
          <w:sz w:val="24"/>
          <w:szCs w:val="24"/>
          <w:bdr w:val="none" w:sz="0" w:space="0" w:color="auto" w:frame="1"/>
        </w:rPr>
        <w:t>Abertay Dundee &amp; SEGi University</w:t>
      </w:r>
      <w:r>
        <w:rPr>
          <w:rFonts w:ascii="Calibri" w:hAnsi="Calibri"/>
          <w:b/>
          <w:color w:val="auto"/>
          <w:sz w:val="22"/>
          <w:szCs w:val="22"/>
        </w:rPr>
        <w:t xml:space="preserve">, </w:t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>UK / Malaysia</w:t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  <w:t xml:space="preserve">    </w:t>
      </w:r>
      <w:r>
        <w:rPr>
          <w:rFonts w:ascii="Arial Narrow" w:eastAsia="Times New Roman" w:hAnsi="Arial Narrow" w:cs="Arial"/>
          <w:b/>
          <w:color w:val="auto"/>
          <w:sz w:val="24"/>
          <w:szCs w:val="24"/>
          <w:bdr w:val="none" w:sz="0" w:space="0" w:color="auto" w:frame="1"/>
        </w:rPr>
        <w:t>May 2017</w:t>
      </w:r>
    </w:p>
    <w:p w:rsidR="000A0605" w:rsidRDefault="000A0605" w:rsidP="000A0605">
      <w:pPr>
        <w:pStyle w:val="Body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ind w:left="2398" w:hanging="2398"/>
        <w:rPr>
          <w:rFonts w:ascii="Calibri" w:hAnsi="Calibri"/>
          <w:sz w:val="22"/>
          <w:szCs w:val="22"/>
        </w:rPr>
      </w:pP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>Bachelor of Business Management in Financial Management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0A0605" w:rsidRDefault="000A0605" w:rsidP="000A0605">
      <w:pPr>
        <w:pStyle w:val="Body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ind w:left="2398" w:hanging="2398"/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</w:pPr>
      <w:r>
        <w:rPr>
          <w:rFonts w:ascii="Arial Narrow" w:eastAsia="Times New Roman" w:hAnsi="Arial Narrow" w:cs="Arial"/>
          <w:b/>
          <w:color w:val="auto"/>
          <w:sz w:val="24"/>
          <w:szCs w:val="24"/>
          <w:bdr w:val="none" w:sz="0" w:space="0" w:color="auto" w:frame="1"/>
        </w:rPr>
        <w:t>SEGi University</w:t>
      </w:r>
      <w:r>
        <w:rPr>
          <w:rFonts w:ascii="Calibri" w:hAnsi="Calibri"/>
          <w:color w:val="auto"/>
          <w:sz w:val="22"/>
          <w:szCs w:val="22"/>
        </w:rPr>
        <w:t xml:space="preserve">, </w:t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>Malaysia</w:t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</w: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ab/>
        <w:t xml:space="preserve">     </w:t>
      </w:r>
      <w:r>
        <w:rPr>
          <w:rFonts w:ascii="Arial Narrow" w:eastAsia="Times New Roman" w:hAnsi="Arial Narrow" w:cs="Arial"/>
          <w:b/>
          <w:color w:val="auto"/>
          <w:sz w:val="24"/>
          <w:szCs w:val="24"/>
          <w:bdr w:val="none" w:sz="0" w:space="0" w:color="auto" w:frame="1"/>
        </w:rPr>
        <w:t>Sep 2012 –Mar 2013</w:t>
      </w:r>
    </w:p>
    <w:p w:rsidR="000A0605" w:rsidRDefault="000A0605" w:rsidP="000A0605">
      <w:pPr>
        <w:pStyle w:val="Body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ind w:left="2398" w:hanging="2398"/>
        <w:rPr>
          <w:rFonts w:ascii="Arial Narrow" w:hAnsi="Arial Narrow" w:cs="Arial"/>
        </w:rPr>
      </w:pP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>General English Language course</w:t>
      </w:r>
    </w:p>
    <w:p w:rsidR="000A0605" w:rsidRDefault="000A0605" w:rsidP="000A0605">
      <w:pPr>
        <w:pStyle w:val="Body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ind w:left="2398" w:hanging="2398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0A0605" w:rsidRDefault="000A0605" w:rsidP="000A0605">
      <w:pPr>
        <w:tabs>
          <w:tab w:val="left" w:pos="4560"/>
        </w:tabs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Relevant Courses: </w:t>
      </w:r>
    </w:p>
    <w:p w:rsidR="000A0605" w:rsidRDefault="000A0605" w:rsidP="000A0605">
      <w:pPr>
        <w:tabs>
          <w:tab w:val="left" w:pos="4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Corporate Finance Program                     </w:t>
      </w:r>
    </w:p>
    <w:p w:rsidR="000A0605" w:rsidRDefault="000A0605" w:rsidP="000A0605">
      <w:pPr>
        <w:pStyle w:val="Heading1"/>
        <w:pBdr>
          <w:bottom w:val="single" w:sz="12" w:space="1" w:color="auto"/>
        </w:pBdr>
        <w:tabs>
          <w:tab w:val="left" w:pos="2736"/>
        </w:tabs>
        <w:rPr>
          <w:rFonts w:ascii="Arial Narrow" w:hAnsi="Arial Narrow" w:cs="Arial"/>
          <w:caps/>
          <w:sz w:val="22"/>
          <w:szCs w:val="22"/>
        </w:rPr>
      </w:pPr>
    </w:p>
    <w:p w:rsidR="000A0605" w:rsidRDefault="000A0605" w:rsidP="000A0605">
      <w:pPr>
        <w:pStyle w:val="Heading1"/>
        <w:pBdr>
          <w:bottom w:val="single" w:sz="12" w:space="1" w:color="auto"/>
        </w:pBdr>
        <w:tabs>
          <w:tab w:val="left" w:pos="2736"/>
        </w:tabs>
        <w:rPr>
          <w:rFonts w:ascii="Arial Narrow" w:hAnsi="Arial Narrow" w:cs="Arial"/>
          <w:caps/>
          <w:sz w:val="22"/>
          <w:szCs w:val="22"/>
        </w:rPr>
      </w:pPr>
    </w:p>
    <w:p w:rsidR="000A0605" w:rsidRDefault="000A0605" w:rsidP="000A0605">
      <w:pPr>
        <w:pStyle w:val="Heading1"/>
        <w:pBdr>
          <w:bottom w:val="single" w:sz="12" w:space="1" w:color="auto"/>
        </w:pBdr>
        <w:tabs>
          <w:tab w:val="left" w:pos="2736"/>
        </w:tabs>
        <w:rPr>
          <w:rFonts w:ascii="Arial Narrow" w:hAnsi="Arial Narrow" w:cs="Arial"/>
          <w:caps/>
          <w:sz w:val="22"/>
          <w:szCs w:val="22"/>
        </w:rPr>
      </w:pPr>
      <w:r>
        <w:rPr>
          <w:rFonts w:ascii="Arial Narrow" w:hAnsi="Arial Narrow" w:cs="Arial"/>
          <w:caps/>
          <w:sz w:val="22"/>
          <w:szCs w:val="22"/>
        </w:rPr>
        <w:t>Technical skills</w:t>
      </w:r>
    </w:p>
    <w:p w:rsidR="000A0605" w:rsidRDefault="000A0605" w:rsidP="000A0605">
      <w:pPr>
        <w:jc w:val="both"/>
        <w:rPr>
          <w:rFonts w:ascii="Arial" w:hAnsi="Arial" w:cs="Arial"/>
        </w:rPr>
      </w:pPr>
    </w:p>
    <w:p w:rsidR="000A0605" w:rsidRDefault="000A0605" w:rsidP="000A0605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Fluent in Arabic (mother tongue), Fluent in English </w:t>
      </w:r>
    </w:p>
    <w:p w:rsidR="000A0605" w:rsidRDefault="000A0605" w:rsidP="000A0605">
      <w:pPr>
        <w:pStyle w:val="Body2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</w:rPr>
      </w:pPr>
      <w:r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</w:rPr>
        <w:t>Business communication.</w:t>
      </w:r>
    </w:p>
    <w:p w:rsidR="000A0605" w:rsidRDefault="000A0605" w:rsidP="000A0605">
      <w:pPr>
        <w:pStyle w:val="Body2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</w:pPr>
      <w:r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</w:rPr>
        <w:t>Team player.</w:t>
      </w:r>
    </w:p>
    <w:p w:rsidR="000A0605" w:rsidRDefault="000A0605" w:rsidP="000A0605">
      <w:pPr>
        <w:pStyle w:val="Body2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</w:pPr>
      <w:r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</w:rPr>
        <w:t>Quick learner.</w:t>
      </w:r>
    </w:p>
    <w:p w:rsidR="000A0605" w:rsidRDefault="000A0605" w:rsidP="000A0605">
      <w:pPr>
        <w:pStyle w:val="Body2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</w:pPr>
      <w:r>
        <w:rPr>
          <w:rFonts w:ascii="Arial Narrow" w:eastAsia="Times New Roman" w:hAnsi="Arial Narrow" w:cs="Times New Roman"/>
          <w:color w:val="auto"/>
          <w:sz w:val="24"/>
          <w:szCs w:val="24"/>
          <w:bdr w:val="none" w:sz="0" w:space="0" w:color="auto" w:frame="1"/>
        </w:rPr>
        <w:t>Analytical and Strategic thinking.</w:t>
      </w:r>
    </w:p>
    <w:p w:rsidR="000A0605" w:rsidRDefault="000A0605" w:rsidP="000A0605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Microsoft Office (Word, Powerpoint, Excel, Outlook)</w:t>
      </w:r>
    </w:p>
    <w:p w:rsidR="000A0605" w:rsidRDefault="000A0605" w:rsidP="000A0605">
      <w:pPr>
        <w:spacing w:line="360" w:lineRule="auto"/>
        <w:ind w:left="360"/>
        <w:jc w:val="both"/>
        <w:rPr>
          <w:rFonts w:ascii="Arial Narrow" w:hAnsi="Arial Narrow"/>
        </w:rPr>
      </w:pPr>
      <w:bookmarkStart w:id="0" w:name="_GoBack"/>
      <w:bookmarkEnd w:id="0"/>
    </w:p>
    <w:sectPr w:rsidR="000A0605" w:rsidSect="00F15D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Noto Sans Syriac Wester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CAA"/>
    <w:multiLevelType w:val="hybridMultilevel"/>
    <w:tmpl w:val="3F1A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94EFF"/>
    <w:multiLevelType w:val="hybridMultilevel"/>
    <w:tmpl w:val="BC38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76E2F"/>
    <w:multiLevelType w:val="hybridMultilevel"/>
    <w:tmpl w:val="C3E6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605"/>
    <w:rsid w:val="000A0605"/>
    <w:rsid w:val="004C1397"/>
    <w:rsid w:val="005D63B1"/>
    <w:rsid w:val="00857C51"/>
    <w:rsid w:val="00F15DC8"/>
    <w:rsid w:val="00FB5D48"/>
    <w:rsid w:val="00FC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0605"/>
    <w:pPr>
      <w:keepNext/>
      <w:outlineLvl w:val="0"/>
    </w:pPr>
    <w:rPr>
      <w:rFonts w:ascii="Garamond" w:hAnsi="Garamond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0605"/>
    <w:rPr>
      <w:rFonts w:ascii="Garamond" w:eastAsia="Times New Roman" w:hAnsi="Garamond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0A0605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0A0605"/>
    <w:pPr>
      <w:jc w:val="center"/>
    </w:pPr>
    <w:rPr>
      <w:rFonts w:ascii="Garamond" w:hAnsi="Garamond"/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0A0605"/>
    <w:rPr>
      <w:rFonts w:ascii="Garamond" w:eastAsia="Times New Roman" w:hAnsi="Garamond" w:cs="Times New Roman"/>
      <w:b/>
      <w:bCs/>
      <w:sz w:val="48"/>
      <w:szCs w:val="24"/>
    </w:rPr>
  </w:style>
  <w:style w:type="paragraph" w:styleId="ListParagraph">
    <w:name w:val="List Paragraph"/>
    <w:basedOn w:val="Normal"/>
    <w:uiPriority w:val="34"/>
    <w:qFormat/>
    <w:rsid w:val="000A0605"/>
    <w:pPr>
      <w:ind w:left="720"/>
      <w:contextualSpacing/>
    </w:pPr>
  </w:style>
  <w:style w:type="paragraph" w:customStyle="1" w:styleId="Body2">
    <w:name w:val="Body 2"/>
    <w:rsid w:val="000A0605"/>
    <w:pPr>
      <w:tabs>
        <w:tab w:val="left" w:pos="2400"/>
      </w:tabs>
      <w:spacing w:after="0" w:line="288" w:lineRule="auto"/>
      <w:ind w:left="2400" w:hanging="2400"/>
    </w:pPr>
    <w:rPr>
      <w:rFonts w:ascii="Helvetica Neue" w:eastAsia="Arial Unicode MS" w:hAnsi="Helvetica Neue" w:cs="Arial Unicode MS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0605"/>
    <w:pPr>
      <w:keepNext/>
      <w:outlineLvl w:val="0"/>
    </w:pPr>
    <w:rPr>
      <w:rFonts w:ascii="Garamond" w:hAnsi="Garamond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0605"/>
    <w:rPr>
      <w:rFonts w:ascii="Garamond" w:eastAsia="Times New Roman" w:hAnsi="Garamond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0605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0A0605"/>
    <w:pPr>
      <w:jc w:val="center"/>
    </w:pPr>
    <w:rPr>
      <w:rFonts w:ascii="Garamond" w:hAnsi="Garamond"/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0A0605"/>
    <w:rPr>
      <w:rFonts w:ascii="Garamond" w:eastAsia="Times New Roman" w:hAnsi="Garamond" w:cs="Times New Roman"/>
      <w:b/>
      <w:bCs/>
      <w:sz w:val="48"/>
      <w:szCs w:val="24"/>
    </w:rPr>
  </w:style>
  <w:style w:type="paragraph" w:styleId="ListParagraph">
    <w:name w:val="List Paragraph"/>
    <w:basedOn w:val="Normal"/>
    <w:uiPriority w:val="34"/>
    <w:qFormat/>
    <w:rsid w:val="000A0605"/>
    <w:pPr>
      <w:ind w:left="720"/>
      <w:contextualSpacing/>
    </w:pPr>
  </w:style>
  <w:style w:type="paragraph" w:customStyle="1" w:styleId="Body2">
    <w:name w:val="Body 2"/>
    <w:rsid w:val="000A0605"/>
    <w:pPr>
      <w:tabs>
        <w:tab w:val="left" w:pos="2400"/>
      </w:tabs>
      <w:spacing w:after="0" w:line="288" w:lineRule="auto"/>
      <w:ind w:left="2400" w:hanging="2400"/>
    </w:pPr>
    <w:rPr>
      <w:rFonts w:ascii="Helvetica Neue" w:eastAsia="Arial Unicode MS" w:hAnsi="Helvetica Neue" w:cs="Arial Unicode MS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aj.38825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348370422</cp:lastModifiedBy>
  <cp:revision>3</cp:revision>
  <cp:lastPrinted>2019-02-11T04:20:00Z</cp:lastPrinted>
  <dcterms:created xsi:type="dcterms:W3CDTF">2019-02-11T04:05:00Z</dcterms:created>
  <dcterms:modified xsi:type="dcterms:W3CDTF">2019-02-20T14:29:00Z</dcterms:modified>
</cp:coreProperties>
</file>