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5073C1">
      <w:pPr>
        <w:spacing w:line="0" w:lineRule="atLeast"/>
        <w:ind w:left="20"/>
        <w:rPr>
          <w:rFonts w:ascii="Times New Roman" w:eastAsia="Times New Roman" w:hAnsi="Times New Roman"/>
          <w:b/>
          <w:sz w:val="32"/>
        </w:rPr>
      </w:pPr>
      <w:bookmarkStart w:id="0" w:name="page1"/>
      <w:bookmarkEnd w:id="0"/>
      <w:proofErr w:type="spellStart"/>
      <w:r>
        <w:rPr>
          <w:rFonts w:ascii="Times New Roman" w:eastAsia="Times New Roman" w:hAnsi="Times New Roman"/>
          <w:b/>
          <w:sz w:val="32"/>
        </w:rPr>
        <w:t>Nirmal</w:t>
      </w:r>
      <w:proofErr w:type="spellEnd"/>
      <w:r w:rsidR="00B031F3">
        <w:rPr>
          <w:rFonts w:ascii="Times New Roman" w:eastAsia="Times New Roman" w:hAnsi="Times New Roman"/>
          <w:b/>
          <w:noProof/>
          <w:sz w:val="3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5778500</wp:posOffset>
            </wp:positionH>
            <wp:positionV relativeFrom="paragraph">
              <wp:posOffset>-192405</wp:posOffset>
            </wp:positionV>
            <wp:extent cx="932180" cy="1073150"/>
            <wp:effectExtent l="1905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21BD" w:rsidRDefault="00AC21BD">
      <w:pPr>
        <w:spacing w:line="0" w:lineRule="atLeast"/>
        <w:ind w:left="20"/>
        <w:rPr>
          <w:rFonts w:ascii="Times New Roman" w:eastAsia="Times New Roman" w:hAnsi="Times New Roman"/>
          <w:b/>
          <w:sz w:val="32"/>
        </w:rPr>
      </w:pPr>
    </w:p>
    <w:p w:rsidR="00AC21BD" w:rsidRPr="00AC21BD" w:rsidRDefault="00AC21BD">
      <w:pPr>
        <w:spacing w:line="0" w:lineRule="atLeast"/>
        <w:ind w:left="20"/>
        <w:rPr>
          <w:rFonts w:ascii="Times New Roman" w:eastAsia="Times New Roman" w:hAnsi="Times New Roman"/>
          <w:b/>
          <w:sz w:val="24"/>
          <w:szCs w:val="24"/>
        </w:rPr>
      </w:pPr>
      <w:r w:rsidRPr="00AC21BD">
        <w:rPr>
          <w:rFonts w:ascii="Times New Roman" w:eastAsia="Times New Roman" w:hAnsi="Times New Roman"/>
          <w:b/>
          <w:sz w:val="24"/>
          <w:szCs w:val="24"/>
        </w:rPr>
        <w:t xml:space="preserve">Email: </w:t>
      </w:r>
      <w:hyperlink r:id="rId6" w:history="1">
        <w:r w:rsidRPr="00AC21BD">
          <w:rPr>
            <w:rStyle w:val="Hyperlink"/>
            <w:rFonts w:ascii="Times New Roman" w:eastAsia="Times New Roman" w:hAnsi="Times New Roman"/>
            <w:b/>
            <w:sz w:val="24"/>
            <w:szCs w:val="24"/>
          </w:rPr>
          <w:t>nirmal.389993@2freemail.com</w:t>
        </w:r>
      </w:hyperlink>
    </w:p>
    <w:p w:rsidR="00AC21BD" w:rsidRDefault="00AC21BD">
      <w:pPr>
        <w:spacing w:line="0" w:lineRule="atLeast"/>
        <w:ind w:left="20"/>
        <w:rPr>
          <w:rFonts w:ascii="Times New Roman" w:eastAsia="Times New Roman" w:hAnsi="Times New Roman"/>
          <w:b/>
          <w:sz w:val="32"/>
        </w:rPr>
      </w:pPr>
    </w:p>
    <w:p w:rsidR="00000000" w:rsidRDefault="005073C1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</w:rPr>
        <w:pict>
          <v:line id="_x0000_s1027" style="position:absolute;z-index:-251658752" from="-4.95pt,9.5pt" to="537.9pt,9.5pt" o:userdrawn="t" strokeweight=".72pt"/>
        </w:pict>
      </w:r>
    </w:p>
    <w:p w:rsidR="00000000" w:rsidRDefault="005073C1">
      <w:pPr>
        <w:spacing w:line="228" w:lineRule="exact"/>
        <w:rPr>
          <w:rFonts w:ascii="Times New Roman" w:eastAsia="Times New Roman" w:hAnsi="Times New Roman"/>
          <w:sz w:val="24"/>
        </w:rPr>
      </w:pPr>
    </w:p>
    <w:p w:rsidR="00000000" w:rsidRDefault="005073C1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Career Objective:</w:t>
      </w:r>
    </w:p>
    <w:p w:rsidR="00000000" w:rsidRDefault="005073C1">
      <w:pPr>
        <w:spacing w:line="70" w:lineRule="exact"/>
        <w:rPr>
          <w:rFonts w:ascii="Times New Roman" w:eastAsia="Times New Roman" w:hAnsi="Times New Roman"/>
          <w:sz w:val="24"/>
        </w:rPr>
      </w:pPr>
    </w:p>
    <w:p w:rsidR="00000000" w:rsidRDefault="005073C1">
      <w:pPr>
        <w:spacing w:line="232" w:lineRule="auto"/>
        <w:ind w:right="58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To work with an enterprise where I can deliver the maximum and also which gives a platform for growth both professionally and personall</w:t>
      </w:r>
      <w:r>
        <w:rPr>
          <w:rFonts w:ascii="Times New Roman" w:eastAsia="Times New Roman" w:hAnsi="Times New Roman"/>
        </w:rPr>
        <w:t>y.</w:t>
      </w:r>
    </w:p>
    <w:p w:rsidR="00000000" w:rsidRDefault="005073C1">
      <w:pPr>
        <w:spacing w:line="234" w:lineRule="exact"/>
        <w:rPr>
          <w:rFonts w:ascii="Times New Roman" w:eastAsia="Times New Roman" w:hAnsi="Times New Roman"/>
          <w:sz w:val="24"/>
        </w:rPr>
      </w:pPr>
    </w:p>
    <w:p w:rsidR="00000000" w:rsidRDefault="00B031F3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pict>
          <v:line id="_x0000_s1028" style="position:absolute;z-index:-251657728" from="0,12.1pt" to="71.55pt,12.1pt" o:userdrawn="t" strokeweight="1.08pt"/>
        </w:pict>
      </w:r>
      <w:r w:rsidR="005073C1">
        <w:rPr>
          <w:rFonts w:ascii="Times New Roman" w:eastAsia="Times New Roman" w:hAnsi="Times New Roman"/>
          <w:b/>
          <w:sz w:val="22"/>
        </w:rPr>
        <w:t xml:space="preserve">About </w:t>
      </w:r>
      <w:proofErr w:type="spellStart"/>
      <w:r w:rsidR="005073C1">
        <w:rPr>
          <w:rFonts w:ascii="Times New Roman" w:eastAsia="Times New Roman" w:hAnsi="Times New Roman"/>
          <w:b/>
          <w:sz w:val="22"/>
        </w:rPr>
        <w:t>Nirmal</w:t>
      </w:r>
      <w:proofErr w:type="spellEnd"/>
      <w:r w:rsidR="005073C1">
        <w:rPr>
          <w:rFonts w:ascii="Times New Roman" w:eastAsia="Times New Roman" w:hAnsi="Times New Roman"/>
          <w:b/>
          <w:sz w:val="22"/>
        </w:rPr>
        <w:t>:</w:t>
      </w:r>
    </w:p>
    <w:p w:rsidR="00000000" w:rsidRDefault="005073C1">
      <w:pPr>
        <w:spacing w:line="20" w:lineRule="exact"/>
        <w:rPr>
          <w:rFonts w:ascii="Times New Roman" w:eastAsia="Times New Roman" w:hAnsi="Times New Roman"/>
          <w:sz w:val="24"/>
        </w:rPr>
      </w:pPr>
    </w:p>
    <w:p w:rsidR="00000000" w:rsidRDefault="005073C1">
      <w:pPr>
        <w:spacing w:line="234" w:lineRule="auto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Having secured a Masters degree in Commerce from the prestigious Madras Christian College, </w:t>
      </w:r>
      <w:proofErr w:type="spellStart"/>
      <w:r>
        <w:rPr>
          <w:rFonts w:ascii="Times New Roman" w:eastAsia="Times New Roman" w:hAnsi="Times New Roman"/>
        </w:rPr>
        <w:t>Nirmal</w:t>
      </w:r>
      <w:proofErr w:type="spellEnd"/>
      <w:r>
        <w:rPr>
          <w:rFonts w:ascii="Times New Roman" w:eastAsia="Times New Roman" w:hAnsi="Times New Roman"/>
        </w:rPr>
        <w:t xml:space="preserve"> has extended his immaculate dexterity to his various employers for more than 4 years. Within this short span he has worn th</w:t>
      </w:r>
      <w:r>
        <w:rPr>
          <w:rFonts w:ascii="Times New Roman" w:eastAsia="Times New Roman" w:hAnsi="Times New Roman"/>
        </w:rPr>
        <w:t xml:space="preserve">e hat of an operations assistant, accounts executive and Senior </w:t>
      </w:r>
      <w:proofErr w:type="gramStart"/>
      <w:r>
        <w:rPr>
          <w:rFonts w:ascii="Times New Roman" w:eastAsia="Times New Roman" w:hAnsi="Times New Roman"/>
        </w:rPr>
        <w:t>Accountant .</w:t>
      </w:r>
      <w:proofErr w:type="gramEnd"/>
      <w:r>
        <w:rPr>
          <w:rFonts w:ascii="Times New Roman" w:eastAsia="Times New Roman" w:hAnsi="Times New Roman"/>
        </w:rPr>
        <w:t xml:space="preserve"> He has hand on experience in commercial due diligence, book keeping, maintaining inventory records, reporting of financials records to highlight a few. He is multilingual and is a</w:t>
      </w:r>
      <w:r>
        <w:rPr>
          <w:rFonts w:ascii="Times New Roman" w:eastAsia="Times New Roman" w:hAnsi="Times New Roman"/>
        </w:rPr>
        <w:t xml:space="preserve"> team player.</w:t>
      </w:r>
    </w:p>
    <w:p w:rsidR="00000000" w:rsidRDefault="005073C1">
      <w:pPr>
        <w:spacing w:line="259" w:lineRule="exact"/>
        <w:rPr>
          <w:rFonts w:ascii="Times New Roman" w:eastAsia="Times New Roman" w:hAnsi="Times New Roman"/>
          <w:sz w:val="24"/>
        </w:rPr>
      </w:pPr>
    </w:p>
    <w:p w:rsidR="00000000" w:rsidRDefault="005073C1">
      <w:pPr>
        <w:spacing w:line="0" w:lineRule="atLeast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Experience Details:</w:t>
      </w:r>
    </w:p>
    <w:p w:rsidR="00000000" w:rsidRDefault="005073C1">
      <w:pPr>
        <w:spacing w:line="271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2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2840"/>
        <w:gridCol w:w="820"/>
        <w:gridCol w:w="6640"/>
      </w:tblGrid>
      <w:tr w:rsidR="00000000">
        <w:trPr>
          <w:trHeight w:val="230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Chamakala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Harmony Trading ,</w:t>
            </w: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Designation : Senior Accountant</w:t>
            </w:r>
          </w:p>
        </w:tc>
      </w:tr>
      <w:tr w:rsidR="00000000">
        <w:trPr>
          <w:trHeight w:val="233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/>
                <w:b/>
              </w:rPr>
              <w:t>Phalaborwa</w:t>
            </w:r>
            <w:proofErr w:type="spellEnd"/>
            <w:r>
              <w:rPr>
                <w:rFonts w:ascii="Times New Roman" w:eastAsia="Times New Roman" w:hAnsi="Times New Roman"/>
                <w:b/>
              </w:rPr>
              <w:t xml:space="preserve"> , South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073C1">
            <w:pPr>
              <w:spacing w:line="226" w:lineRule="exac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Module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000000" w:rsidRDefault="005073C1">
            <w:pPr>
              <w:spacing w:line="226" w:lineRule="exact"/>
              <w:ind w:lef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: Vector /Sigma</w:t>
            </w:r>
          </w:p>
        </w:tc>
      </w:tr>
      <w:tr w:rsidR="00000000">
        <w:trPr>
          <w:trHeight w:val="226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226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Africa June 2017- Jan</w:t>
            </w: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221" w:lineRule="exac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Roles &amp; Responsibilities</w:t>
            </w:r>
          </w:p>
        </w:tc>
      </w:tr>
      <w:tr w:rsidR="00000000">
        <w:trPr>
          <w:trHeight w:val="23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223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2019</w:t>
            </w: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 xml:space="preserve">Daily Monitoring of cash flow for Outlets, Sales and Gross </w:t>
            </w:r>
            <w:r>
              <w:rPr>
                <w:rFonts w:ascii="Times New Roman" w:eastAsia="Times New Roman" w:hAnsi="Times New Roman"/>
              </w:rPr>
              <w:t>Profit</w:t>
            </w:r>
          </w:p>
        </w:tc>
      </w:tr>
      <w:tr w:rsidR="00000000">
        <w:trPr>
          <w:trHeight w:val="247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Monitoring Stock position in Outlets.</w:t>
            </w:r>
          </w:p>
        </w:tc>
      </w:tr>
      <w:tr w:rsidR="00000000">
        <w:trPr>
          <w:trHeight w:val="24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 xml:space="preserve">Ensuring GRV </w:t>
            </w:r>
            <w:proofErr w:type="gramStart"/>
            <w:r>
              <w:rPr>
                <w:rFonts w:ascii="Times New Roman" w:eastAsia="Times New Roman" w:hAnsi="Times New Roman"/>
              </w:rPr>
              <w:t>are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done properly corresponding to Invoice.</w:t>
            </w:r>
          </w:p>
        </w:tc>
      </w:tr>
      <w:tr w:rsidR="00000000">
        <w:trPr>
          <w:trHeight w:val="242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Monthly Reconciliation of Creditors/Vendor Ledger</w:t>
            </w:r>
          </w:p>
        </w:tc>
      </w:tr>
      <w:tr w:rsidR="00000000">
        <w:trPr>
          <w:trHeight w:val="24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Timely payment to suppliers without losing discounts</w:t>
            </w:r>
          </w:p>
        </w:tc>
      </w:tr>
      <w:tr w:rsidR="00000000">
        <w:trPr>
          <w:trHeight w:val="24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Giving approval for C</w:t>
            </w:r>
            <w:r>
              <w:rPr>
                <w:rFonts w:ascii="Times New Roman" w:eastAsia="Times New Roman" w:hAnsi="Times New Roman"/>
              </w:rPr>
              <w:t>reditors &amp;bank payments</w:t>
            </w:r>
          </w:p>
        </w:tc>
      </w:tr>
      <w:tr w:rsidR="00000000">
        <w:trPr>
          <w:trHeight w:val="24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Preparing Monthly Performance Chart of Outlets</w:t>
            </w:r>
          </w:p>
        </w:tc>
      </w:tr>
      <w:tr w:rsidR="00000000">
        <w:trPr>
          <w:trHeight w:val="24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Prepare Monthly Tax, Purchase &amp; Sales Report for Book keeper.</w:t>
            </w:r>
          </w:p>
        </w:tc>
      </w:tr>
      <w:tr w:rsidR="00000000">
        <w:trPr>
          <w:trHeight w:val="24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Fleet Card Management &amp; Stock Taking at outlets.</w:t>
            </w:r>
          </w:p>
        </w:tc>
      </w:tr>
      <w:tr w:rsidR="00000000">
        <w:trPr>
          <w:trHeight w:val="24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  <w:sz w:val="19"/>
              </w:rPr>
            </w:pPr>
            <w:r>
              <w:rPr>
                <w:rFonts w:ascii="Arial" w:eastAsia="Arial" w:hAnsi="Arial"/>
                <w:sz w:val="19"/>
              </w:rPr>
              <w:t xml:space="preserve">•    </w:t>
            </w:r>
            <w:r>
              <w:rPr>
                <w:rFonts w:ascii="Times New Roman" w:eastAsia="Times New Roman" w:hAnsi="Times New Roman"/>
                <w:sz w:val="19"/>
              </w:rPr>
              <w:t>Consolidating orders of Outlets &amp; placing them to</w:t>
            </w:r>
            <w:r>
              <w:rPr>
                <w:rFonts w:ascii="Times New Roman" w:eastAsia="Times New Roman" w:hAnsi="Times New Roman"/>
                <w:sz w:val="19"/>
              </w:rPr>
              <w:t>gether to get good price &amp; discounts.</w:t>
            </w:r>
          </w:p>
        </w:tc>
      </w:tr>
      <w:tr w:rsidR="00000000">
        <w:trPr>
          <w:trHeight w:val="244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Overall Monitoring of outlets.</w:t>
            </w:r>
          </w:p>
        </w:tc>
      </w:tr>
      <w:tr w:rsidR="00000000">
        <w:trPr>
          <w:trHeight w:val="24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Capturing Expense &amp; controlling them.</w:t>
            </w:r>
          </w:p>
        </w:tc>
      </w:tr>
      <w:tr w:rsidR="00000000">
        <w:trPr>
          <w:trHeight w:val="242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 xml:space="preserve">Monitoring franchise of SPAR &amp; TOPS at </w:t>
            </w:r>
            <w:proofErr w:type="spellStart"/>
            <w:r>
              <w:rPr>
                <w:rFonts w:ascii="Times New Roman" w:eastAsia="Times New Roman" w:hAnsi="Times New Roman"/>
              </w:rPr>
              <w:t>Lulekani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&amp;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Namakgale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.</w:t>
            </w:r>
            <w:proofErr w:type="gramEnd"/>
          </w:p>
        </w:tc>
      </w:tr>
      <w:tr w:rsidR="00000000">
        <w:trPr>
          <w:trHeight w:val="464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V ROY &amp; Company ,</w:t>
            </w: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  <w:sz w:val="19"/>
              </w:rPr>
            </w:pPr>
            <w:r>
              <w:rPr>
                <w:rFonts w:ascii="Times New Roman" w:eastAsia="Times New Roman" w:hAnsi="Times New Roman"/>
                <w:b/>
                <w:sz w:val="19"/>
              </w:rPr>
              <w:t>Designation : Accounts &amp; Audit Executive</w:t>
            </w:r>
          </w:p>
        </w:tc>
      </w:tr>
      <w:tr w:rsidR="00000000">
        <w:trPr>
          <w:trHeight w:val="226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226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Chartere</w:t>
            </w:r>
            <w:r>
              <w:rPr>
                <w:rFonts w:ascii="Times New Roman" w:eastAsia="Times New Roman" w:hAnsi="Times New Roman"/>
                <w:b/>
              </w:rPr>
              <w:t>d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073C1">
            <w:pPr>
              <w:spacing w:line="223" w:lineRule="exac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Module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000000" w:rsidRDefault="005073C1">
            <w:pPr>
              <w:spacing w:line="223" w:lineRule="exact"/>
              <w:ind w:left="36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: Tally</w:t>
            </w:r>
          </w:p>
        </w:tc>
      </w:tr>
      <w:tr w:rsidR="00000000">
        <w:trPr>
          <w:trHeight w:val="228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228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Accountant,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Kottayam</w:t>
            </w:r>
            <w:proofErr w:type="spellEnd"/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228" w:lineRule="exac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Roles &amp; Responsibilities</w:t>
            </w:r>
          </w:p>
        </w:tc>
      </w:tr>
      <w:tr w:rsidR="00000000">
        <w:trPr>
          <w:trHeight w:val="238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Auditing &amp; Verification of Books prepared by Clients.</w:t>
            </w:r>
          </w:p>
        </w:tc>
      </w:tr>
      <w:tr w:rsidR="00000000">
        <w:trPr>
          <w:trHeight w:val="247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August 2015- May 2017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Preparing Audit Reports.</w:t>
            </w:r>
          </w:p>
        </w:tc>
      </w:tr>
      <w:tr w:rsidR="00000000">
        <w:trPr>
          <w:trHeight w:val="240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Preparation of Accounts of Company / firms on behalf of our Clients.</w:t>
            </w:r>
          </w:p>
        </w:tc>
      </w:tr>
      <w:tr w:rsidR="00000000">
        <w:trPr>
          <w:trHeight w:val="24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P</w:t>
            </w:r>
            <w:r>
              <w:rPr>
                <w:rFonts w:ascii="Times New Roman" w:eastAsia="Times New Roman" w:hAnsi="Times New Roman"/>
              </w:rPr>
              <w:t>reparation of Balance Sheet, Profit &amp; Loss A/c.</w:t>
            </w:r>
          </w:p>
        </w:tc>
      </w:tr>
      <w:tr w:rsidR="00000000">
        <w:trPr>
          <w:trHeight w:val="250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GST Registration.</w:t>
            </w:r>
          </w:p>
        </w:tc>
      </w:tr>
      <w:tr w:rsidR="00000000">
        <w:trPr>
          <w:trHeight w:val="240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Bank Auditing.</w:t>
            </w:r>
          </w:p>
        </w:tc>
      </w:tr>
      <w:tr w:rsidR="00000000">
        <w:trPr>
          <w:trHeight w:val="247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KVAT Return Filing.</w:t>
            </w:r>
          </w:p>
        </w:tc>
      </w:tr>
      <w:tr w:rsidR="00000000">
        <w:trPr>
          <w:trHeight w:val="245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Income Tax Filing.</w:t>
            </w:r>
          </w:p>
        </w:tc>
      </w:tr>
      <w:tr w:rsidR="00000000">
        <w:trPr>
          <w:trHeight w:val="242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Making Advance Tax Payment.</w:t>
            </w:r>
          </w:p>
        </w:tc>
      </w:tr>
      <w:tr w:rsidR="00000000">
        <w:trPr>
          <w:trHeight w:val="248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Service Tax Filing</w:t>
            </w:r>
          </w:p>
        </w:tc>
      </w:tr>
      <w:tr w:rsidR="00000000">
        <w:trPr>
          <w:trHeight w:val="242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Managing petty cash</w:t>
            </w:r>
          </w:p>
        </w:tc>
      </w:tr>
      <w:tr w:rsidR="00000000">
        <w:trPr>
          <w:trHeight w:val="243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50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 </w:t>
            </w:r>
            <w:r>
              <w:rPr>
                <w:rFonts w:ascii="Times New Roman" w:eastAsia="Times New Roman" w:hAnsi="Times New Roman"/>
              </w:rPr>
              <w:t>Feasibility study of Accounting S</w:t>
            </w:r>
            <w:r>
              <w:rPr>
                <w:rFonts w:ascii="Times New Roman" w:eastAsia="Times New Roman" w:hAnsi="Times New Roman"/>
              </w:rPr>
              <w:t>oftware.</w:t>
            </w:r>
          </w:p>
        </w:tc>
      </w:tr>
      <w:tr w:rsidR="00000000">
        <w:trPr>
          <w:trHeight w:val="490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MRF LTD , DISTRICT SALES</w:t>
            </w: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Designation : Operations Assistant</w:t>
            </w:r>
          </w:p>
        </w:tc>
      </w:tr>
      <w:tr w:rsidR="00000000">
        <w:trPr>
          <w:trHeight w:val="216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216" w:lineRule="exac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OFFICE, KOLHAPUR</w:t>
            </w:r>
          </w:p>
        </w:tc>
        <w:tc>
          <w:tcPr>
            <w:tcW w:w="820" w:type="dxa"/>
            <w:shd w:val="clear" w:color="auto" w:fill="auto"/>
            <w:vAlign w:val="bottom"/>
          </w:tcPr>
          <w:p w:rsidR="00000000" w:rsidRDefault="005073C1">
            <w:pPr>
              <w:spacing w:line="216" w:lineRule="exac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Module</w:t>
            </w:r>
          </w:p>
        </w:tc>
        <w:tc>
          <w:tcPr>
            <w:tcW w:w="6640" w:type="dxa"/>
            <w:shd w:val="clear" w:color="auto" w:fill="auto"/>
            <w:vAlign w:val="bottom"/>
          </w:tcPr>
          <w:p w:rsidR="00000000" w:rsidRDefault="005073C1">
            <w:pPr>
              <w:spacing w:line="216" w:lineRule="exact"/>
              <w:ind w:left="4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: SAP MM</w:t>
            </w:r>
          </w:p>
        </w:tc>
      </w:tr>
      <w:tr w:rsidR="00000000">
        <w:trPr>
          <w:trHeight w:val="242"/>
        </w:trPr>
        <w:tc>
          <w:tcPr>
            <w:tcW w:w="2840" w:type="dxa"/>
            <w:shd w:val="clear" w:color="auto" w:fill="auto"/>
            <w:vAlign w:val="bottom"/>
          </w:tcPr>
          <w:p w:rsidR="00000000" w:rsidRDefault="005073C1">
            <w:pPr>
              <w:spacing w:line="242" w:lineRule="exact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May 2014-May 2015</w:t>
            </w:r>
          </w:p>
        </w:tc>
        <w:tc>
          <w:tcPr>
            <w:tcW w:w="7460" w:type="dxa"/>
            <w:gridSpan w:val="2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14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Roles &amp; Responsibilities:</w:t>
            </w:r>
          </w:p>
        </w:tc>
      </w:tr>
    </w:tbl>
    <w:p w:rsidR="00000000" w:rsidRDefault="005073C1">
      <w:pPr>
        <w:tabs>
          <w:tab w:val="left" w:pos="3640"/>
        </w:tabs>
        <w:spacing w:line="0" w:lineRule="atLeast"/>
        <w:ind w:left="3360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>•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 xml:space="preserve">Warehouse In-charge (looking after </w:t>
      </w:r>
      <w:proofErr w:type="spellStart"/>
      <w:r>
        <w:rPr>
          <w:rFonts w:ascii="Times New Roman" w:eastAsia="Times New Roman" w:hAnsi="Times New Roman"/>
        </w:rPr>
        <w:t>Tyre</w:t>
      </w:r>
      <w:proofErr w:type="spellEnd"/>
      <w:r>
        <w:rPr>
          <w:rFonts w:ascii="Times New Roman" w:eastAsia="Times New Roman" w:hAnsi="Times New Roman"/>
        </w:rPr>
        <w:t xml:space="preserve"> in-bound &amp; out-bound)</w:t>
      </w:r>
    </w:p>
    <w:p w:rsidR="00000000" w:rsidRDefault="005073C1">
      <w:pPr>
        <w:tabs>
          <w:tab w:val="left" w:pos="3680"/>
        </w:tabs>
        <w:spacing w:line="226" w:lineRule="auto"/>
        <w:ind w:left="3360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>•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Order taking from dealers and its billin</w:t>
      </w:r>
      <w:r>
        <w:rPr>
          <w:rFonts w:ascii="Times New Roman" w:eastAsia="Times New Roman" w:hAnsi="Times New Roman"/>
        </w:rPr>
        <w:t>g.</w:t>
      </w:r>
    </w:p>
    <w:p w:rsidR="00000000" w:rsidRDefault="005073C1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5073C1">
      <w:pPr>
        <w:tabs>
          <w:tab w:val="left" w:pos="3680"/>
        </w:tabs>
        <w:spacing w:line="0" w:lineRule="atLeast"/>
        <w:ind w:left="3360"/>
        <w:rPr>
          <w:rFonts w:ascii="Times New Roman" w:eastAsia="Times New Roman" w:hAnsi="Times New Roman"/>
        </w:rPr>
      </w:pPr>
      <w:r>
        <w:rPr>
          <w:rFonts w:ascii="Arial" w:eastAsia="Arial" w:hAnsi="Arial"/>
        </w:rPr>
        <w:t>•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</w:rPr>
        <w:t>Handling 22000sq ft. Warehouse</w:t>
      </w:r>
    </w:p>
    <w:p w:rsidR="00000000" w:rsidRDefault="005073C1">
      <w:pPr>
        <w:tabs>
          <w:tab w:val="left" w:pos="3680"/>
        </w:tabs>
        <w:spacing w:line="0" w:lineRule="atLeast"/>
        <w:ind w:left="3360"/>
        <w:rPr>
          <w:rFonts w:ascii="Times New Roman" w:eastAsia="Times New Roman" w:hAnsi="Times New Roman"/>
        </w:rPr>
        <w:sectPr w:rsidR="00000000">
          <w:pgSz w:w="11920" w:h="16841"/>
          <w:pgMar w:top="540" w:right="801" w:bottom="1087" w:left="560" w:header="0" w:footer="0" w:gutter="0"/>
          <w:cols w:space="0" w:equalWidth="0">
            <w:col w:w="10560"/>
          </w:cols>
          <w:docGrid w:linePitch="360"/>
        </w:sectPr>
      </w:pPr>
    </w:p>
    <w:p w:rsidR="00000000" w:rsidRDefault="005073C1">
      <w:pPr>
        <w:spacing w:line="282" w:lineRule="exact"/>
        <w:rPr>
          <w:rFonts w:ascii="Times New Roman" w:eastAsia="Times New Roman" w:hAnsi="Times New Roman"/>
          <w:sz w:val="24"/>
        </w:rPr>
      </w:pPr>
    </w:p>
    <w:p w:rsidR="00000000" w:rsidRDefault="005073C1">
      <w:pPr>
        <w:spacing w:line="0" w:lineRule="atLeast"/>
        <w:rPr>
          <w:rFonts w:ascii="Times New Roman" w:eastAsia="Times New Roman" w:hAnsi="Times New Roman"/>
          <w:b/>
          <w:sz w:val="17"/>
        </w:rPr>
        <w:sectPr w:rsidR="00000000">
          <w:type w:val="continuous"/>
          <w:pgSz w:w="11920" w:h="16841"/>
          <w:pgMar w:top="540" w:right="801" w:bottom="1087" w:left="560" w:header="0" w:footer="0" w:gutter="0"/>
          <w:cols w:space="0" w:equalWidth="0">
            <w:col w:w="10560"/>
          </w:cols>
          <w:docGrid w:linePitch="360"/>
        </w:sectPr>
      </w:pPr>
    </w:p>
    <w:p w:rsidR="00000000" w:rsidRDefault="005073C1">
      <w:pPr>
        <w:numPr>
          <w:ilvl w:val="0"/>
          <w:numId w:val="1"/>
        </w:numPr>
        <w:tabs>
          <w:tab w:val="left" w:pos="3820"/>
        </w:tabs>
        <w:spacing w:line="0" w:lineRule="atLeast"/>
        <w:ind w:left="3820" w:hanging="360"/>
        <w:rPr>
          <w:rFonts w:ascii="Arial" w:eastAsia="Arial" w:hAnsi="Arial"/>
        </w:rPr>
      </w:pPr>
      <w:bookmarkStart w:id="1" w:name="page2"/>
      <w:bookmarkEnd w:id="1"/>
      <w:r>
        <w:rPr>
          <w:rFonts w:ascii="Times New Roman" w:eastAsia="Times New Roman" w:hAnsi="Times New Roman"/>
        </w:rPr>
        <w:lastRenderedPageBreak/>
        <w:t>Team Management.</w:t>
      </w:r>
    </w:p>
    <w:p w:rsidR="00000000" w:rsidRDefault="005073C1">
      <w:pPr>
        <w:spacing w:line="13" w:lineRule="exact"/>
        <w:rPr>
          <w:rFonts w:ascii="Arial" w:eastAsia="Arial" w:hAnsi="Arial"/>
        </w:rPr>
      </w:pPr>
    </w:p>
    <w:p w:rsidR="00000000" w:rsidRDefault="005073C1">
      <w:pPr>
        <w:numPr>
          <w:ilvl w:val="0"/>
          <w:numId w:val="1"/>
        </w:numPr>
        <w:tabs>
          <w:tab w:val="left" w:pos="3820"/>
        </w:tabs>
        <w:spacing w:line="0" w:lineRule="atLeast"/>
        <w:ind w:left="3820" w:hanging="360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Analyzing Invoice details in Sap</w:t>
      </w:r>
    </w:p>
    <w:p w:rsidR="00000000" w:rsidRDefault="005073C1">
      <w:pPr>
        <w:spacing w:line="11" w:lineRule="exact"/>
        <w:rPr>
          <w:rFonts w:ascii="Arial" w:eastAsia="Arial" w:hAnsi="Arial"/>
        </w:rPr>
      </w:pPr>
    </w:p>
    <w:p w:rsidR="00000000" w:rsidRDefault="005073C1">
      <w:pPr>
        <w:numPr>
          <w:ilvl w:val="0"/>
          <w:numId w:val="1"/>
        </w:numPr>
        <w:tabs>
          <w:tab w:val="left" w:pos="3820"/>
        </w:tabs>
        <w:spacing w:line="0" w:lineRule="atLeast"/>
        <w:ind w:left="3820" w:hanging="360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Analyzing the current stock details and changing the location of the stock.</w:t>
      </w:r>
    </w:p>
    <w:p w:rsidR="00000000" w:rsidRDefault="005073C1">
      <w:pPr>
        <w:spacing w:line="13" w:lineRule="exact"/>
        <w:rPr>
          <w:rFonts w:ascii="Arial" w:eastAsia="Arial" w:hAnsi="Arial"/>
        </w:rPr>
      </w:pPr>
    </w:p>
    <w:p w:rsidR="00000000" w:rsidRDefault="005073C1">
      <w:pPr>
        <w:numPr>
          <w:ilvl w:val="0"/>
          <w:numId w:val="1"/>
        </w:numPr>
        <w:tabs>
          <w:tab w:val="left" w:pos="3820"/>
        </w:tabs>
        <w:spacing w:line="0" w:lineRule="atLeast"/>
        <w:ind w:left="3820" w:hanging="360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Calculating the stock value</w:t>
      </w:r>
    </w:p>
    <w:p w:rsidR="00000000" w:rsidRDefault="005073C1">
      <w:pPr>
        <w:spacing w:line="18" w:lineRule="exact"/>
        <w:rPr>
          <w:rFonts w:ascii="Arial" w:eastAsia="Arial" w:hAnsi="Arial"/>
        </w:rPr>
      </w:pPr>
    </w:p>
    <w:p w:rsidR="00000000" w:rsidRDefault="005073C1">
      <w:pPr>
        <w:numPr>
          <w:ilvl w:val="0"/>
          <w:numId w:val="1"/>
        </w:numPr>
        <w:tabs>
          <w:tab w:val="left" w:pos="3820"/>
        </w:tabs>
        <w:spacing w:line="0" w:lineRule="atLeast"/>
        <w:ind w:left="3820" w:hanging="360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lastRenderedPageBreak/>
        <w:t>Analyzing &amp; Settlement</w:t>
      </w:r>
      <w:r>
        <w:rPr>
          <w:rFonts w:ascii="Times New Roman" w:eastAsia="Times New Roman" w:hAnsi="Times New Roman"/>
        </w:rPr>
        <w:t xml:space="preserve"> of TAC items (TYRE AGAINST CLAIM)</w:t>
      </w:r>
    </w:p>
    <w:p w:rsidR="00000000" w:rsidRDefault="005073C1">
      <w:pPr>
        <w:spacing w:line="9" w:lineRule="exact"/>
        <w:rPr>
          <w:rFonts w:ascii="Arial" w:eastAsia="Arial" w:hAnsi="Arial"/>
        </w:rPr>
      </w:pPr>
    </w:p>
    <w:p w:rsidR="00000000" w:rsidRDefault="005073C1">
      <w:pPr>
        <w:numPr>
          <w:ilvl w:val="0"/>
          <w:numId w:val="1"/>
        </w:numPr>
        <w:tabs>
          <w:tab w:val="left" w:pos="3820"/>
        </w:tabs>
        <w:spacing w:line="0" w:lineRule="atLeast"/>
        <w:ind w:left="3820" w:hanging="360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Verifying the monthly stock details</w:t>
      </w:r>
    </w:p>
    <w:p w:rsidR="00000000" w:rsidRDefault="005073C1">
      <w:pPr>
        <w:spacing w:line="13" w:lineRule="exact"/>
        <w:rPr>
          <w:rFonts w:ascii="Arial" w:eastAsia="Arial" w:hAnsi="Arial"/>
        </w:rPr>
      </w:pPr>
    </w:p>
    <w:p w:rsidR="00000000" w:rsidRDefault="005073C1">
      <w:pPr>
        <w:numPr>
          <w:ilvl w:val="0"/>
          <w:numId w:val="1"/>
        </w:numPr>
        <w:tabs>
          <w:tab w:val="left" w:pos="3820"/>
        </w:tabs>
        <w:spacing w:line="0" w:lineRule="atLeast"/>
        <w:ind w:left="3820" w:hanging="360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Purchase Order Creation in MIGO</w:t>
      </w:r>
    </w:p>
    <w:p w:rsidR="00000000" w:rsidRDefault="005073C1">
      <w:pPr>
        <w:spacing w:line="16" w:lineRule="exact"/>
        <w:rPr>
          <w:rFonts w:ascii="Arial" w:eastAsia="Arial" w:hAnsi="Arial"/>
        </w:rPr>
      </w:pPr>
    </w:p>
    <w:p w:rsidR="00000000" w:rsidRDefault="005073C1">
      <w:pPr>
        <w:numPr>
          <w:ilvl w:val="0"/>
          <w:numId w:val="1"/>
        </w:numPr>
        <w:tabs>
          <w:tab w:val="left" w:pos="3820"/>
        </w:tabs>
        <w:spacing w:line="0" w:lineRule="atLeast"/>
        <w:ind w:left="3820" w:hanging="360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Verifying the billing details</w:t>
      </w: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307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0" w:lineRule="atLeast"/>
        <w:ind w:left="10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Educational Qualifications:</w:t>
      </w:r>
    </w:p>
    <w:p w:rsidR="00000000" w:rsidRDefault="005073C1">
      <w:pPr>
        <w:spacing w:line="52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680"/>
        <w:gridCol w:w="1980"/>
        <w:gridCol w:w="3380"/>
        <w:gridCol w:w="2880"/>
        <w:gridCol w:w="1120"/>
      </w:tblGrid>
      <w:tr w:rsidR="00000000">
        <w:trPr>
          <w:trHeight w:val="230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ind w:left="420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Examination</w:t>
            </w:r>
          </w:p>
        </w:tc>
        <w:tc>
          <w:tcPr>
            <w:tcW w:w="1980" w:type="dxa"/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ind w:left="700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Discipline/</w:t>
            </w:r>
          </w:p>
        </w:tc>
        <w:tc>
          <w:tcPr>
            <w:tcW w:w="3380" w:type="dxa"/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ind w:left="1160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School/college</w:t>
            </w:r>
          </w:p>
        </w:tc>
        <w:tc>
          <w:tcPr>
            <w:tcW w:w="2880" w:type="dxa"/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Board/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Year of</w:t>
            </w:r>
          </w:p>
        </w:tc>
      </w:tr>
      <w:tr w:rsidR="00000000">
        <w:trPr>
          <w:trHeight w:val="20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980" w:type="dxa"/>
            <w:vMerge w:val="restart"/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ind w:left="580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Specialization</w:t>
            </w:r>
          </w:p>
        </w:tc>
        <w:tc>
          <w:tcPr>
            <w:tcW w:w="3380" w:type="dxa"/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880" w:type="dxa"/>
            <w:vMerge w:val="restart"/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FFFFFF"/>
                <w:w w:val="94"/>
              </w:rPr>
            </w:pPr>
            <w:r>
              <w:rPr>
                <w:rFonts w:ascii="Times New Roman" w:eastAsia="Times New Roman" w:hAnsi="Times New Roman"/>
                <w:color w:val="FFFFFF"/>
                <w:w w:val="94"/>
              </w:rPr>
              <w:t>University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ind w:right="80"/>
              <w:jc w:val="right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Passin</w:t>
            </w:r>
            <w:r>
              <w:rPr>
                <w:rFonts w:ascii="Times New Roman" w:eastAsia="Times New Roman" w:hAnsi="Times New Roman"/>
                <w:color w:val="FFFFFF"/>
              </w:rPr>
              <w:t>g</w:t>
            </w:r>
          </w:p>
        </w:tc>
      </w:tr>
      <w:tr w:rsidR="00000000">
        <w:trPr>
          <w:trHeight w:val="21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880" w:type="dxa"/>
            <w:vMerge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000000">
        <w:trPr>
          <w:trHeight w:val="241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M.Com</w:t>
            </w: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Finance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Madras Christian College, Chennai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9"/>
              </w:rPr>
            </w:pPr>
            <w:r>
              <w:rPr>
                <w:rFonts w:ascii="Times New Roman" w:eastAsia="Times New Roman" w:hAnsi="Times New Roman"/>
                <w:w w:val="99"/>
              </w:rPr>
              <w:t>Madras University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2013</w:t>
            </w:r>
          </w:p>
        </w:tc>
      </w:tr>
      <w:tr w:rsidR="00000000">
        <w:trPr>
          <w:trHeight w:val="3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3"/>
              </w:rPr>
            </w:pPr>
          </w:p>
        </w:tc>
      </w:tr>
      <w:tr w:rsidR="00000000">
        <w:trPr>
          <w:trHeight w:val="327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14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B.Com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Marketing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St Thomas College, </w:t>
            </w:r>
            <w:proofErr w:type="spellStart"/>
            <w:r>
              <w:rPr>
                <w:rFonts w:ascii="Times New Roman" w:eastAsia="Times New Roman" w:hAnsi="Times New Roman"/>
              </w:rPr>
              <w:t>Kozhencherry</w:t>
            </w:r>
            <w:proofErr w:type="spellEnd"/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8"/>
              </w:rPr>
            </w:pPr>
            <w:proofErr w:type="spellStart"/>
            <w:r>
              <w:rPr>
                <w:rFonts w:ascii="Times New Roman" w:eastAsia="Times New Roman" w:hAnsi="Times New Roman"/>
                <w:w w:val="98"/>
              </w:rPr>
              <w:t>Mahathma</w:t>
            </w:r>
            <w:proofErr w:type="spellEnd"/>
            <w:r>
              <w:rPr>
                <w:rFonts w:ascii="Times New Roman" w:eastAsia="Times New Roman" w:hAnsi="Times New Roman"/>
                <w:w w:val="98"/>
              </w:rPr>
              <w:t xml:space="preserve"> Gandhi university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2011</w:t>
            </w:r>
          </w:p>
        </w:tc>
      </w:tr>
      <w:tr w:rsidR="00000000">
        <w:trPr>
          <w:trHeight w:val="94"/>
        </w:trPr>
        <w:tc>
          <w:tcPr>
            <w:tcW w:w="1680" w:type="dxa"/>
            <w:vMerge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980" w:type="dxa"/>
            <w:vMerge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8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"/>
              </w:rPr>
            </w:pPr>
          </w:p>
        </w:tc>
      </w:tr>
      <w:tr w:rsidR="00000000">
        <w:trPr>
          <w:trHeight w:val="219"/>
        </w:trPr>
        <w:tc>
          <w:tcPr>
            <w:tcW w:w="168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9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073C1">
            <w:pPr>
              <w:spacing w:line="219" w:lineRule="exac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 </w:t>
            </w:r>
            <w:proofErr w:type="spellStart"/>
            <w:r>
              <w:rPr>
                <w:rFonts w:ascii="Times New Roman" w:eastAsia="Times New Roman" w:hAnsi="Times New Roman"/>
              </w:rPr>
              <w:t>Thoma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Senior Secondary</w:t>
            </w:r>
          </w:p>
        </w:tc>
        <w:tc>
          <w:tcPr>
            <w:tcW w:w="28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347"/>
        </w:trPr>
        <w:tc>
          <w:tcPr>
            <w:tcW w:w="168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347" w:lineRule="exact"/>
              <w:ind w:left="14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12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th</w:t>
            </w:r>
          </w:p>
        </w:tc>
        <w:tc>
          <w:tcPr>
            <w:tcW w:w="1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Commerce</w:t>
            </w: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School </w:t>
            </w:r>
            <w:proofErr w:type="spellStart"/>
            <w:r>
              <w:rPr>
                <w:rFonts w:ascii="Times New Roman" w:eastAsia="Times New Roman" w:hAnsi="Times New Roman"/>
              </w:rPr>
              <w:t>Kozhencherry</w:t>
            </w:r>
            <w:proofErr w:type="spellEnd"/>
          </w:p>
        </w:tc>
        <w:tc>
          <w:tcPr>
            <w:tcW w:w="2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221" w:lineRule="exac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CBSE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2008</w:t>
            </w:r>
          </w:p>
        </w:tc>
      </w:tr>
      <w:tr w:rsidR="00000000">
        <w:trPr>
          <w:trHeight w:val="219"/>
        </w:trPr>
        <w:tc>
          <w:tcPr>
            <w:tcW w:w="1680" w:type="dxa"/>
            <w:vMerge w:val="restart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140"/>
              <w:rPr>
                <w:rFonts w:ascii="Times New Roman" w:eastAsia="Times New Roman" w:hAnsi="Times New Roman"/>
                <w:sz w:val="32"/>
                <w:vertAlign w:val="superscript"/>
              </w:rPr>
            </w:pPr>
            <w:r>
              <w:rPr>
                <w:rFonts w:ascii="Times New Roman" w:eastAsia="Times New Roman" w:hAnsi="Times New Roman"/>
              </w:rPr>
              <w:t>10</w:t>
            </w:r>
            <w:r>
              <w:rPr>
                <w:rFonts w:ascii="Times New Roman" w:eastAsia="Times New Roman" w:hAnsi="Times New Roman"/>
                <w:sz w:val="32"/>
                <w:vertAlign w:val="superscript"/>
              </w:rPr>
              <w:t>th</w:t>
            </w:r>
          </w:p>
        </w:tc>
        <w:tc>
          <w:tcPr>
            <w:tcW w:w="1980" w:type="dxa"/>
            <w:vMerge w:val="restart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Science</w:t>
            </w:r>
          </w:p>
        </w:tc>
        <w:tc>
          <w:tcPr>
            <w:tcW w:w="3380" w:type="dxa"/>
            <w:shd w:val="clear" w:color="auto" w:fill="auto"/>
            <w:vAlign w:val="bottom"/>
          </w:tcPr>
          <w:p w:rsidR="00000000" w:rsidRDefault="005073C1">
            <w:pPr>
              <w:spacing w:line="219" w:lineRule="exac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Mar </w:t>
            </w:r>
            <w:proofErr w:type="spellStart"/>
            <w:r>
              <w:rPr>
                <w:rFonts w:ascii="Times New Roman" w:eastAsia="Times New Roman" w:hAnsi="Times New Roman"/>
              </w:rPr>
              <w:t>Thoma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Senior Secondary</w:t>
            </w:r>
          </w:p>
        </w:tc>
        <w:tc>
          <w:tcPr>
            <w:tcW w:w="2880" w:type="dxa"/>
            <w:vMerge w:val="restart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CBSE</w:t>
            </w: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right="10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2006</w:t>
            </w:r>
          </w:p>
        </w:tc>
      </w:tr>
      <w:tr w:rsidR="00000000">
        <w:trPr>
          <w:trHeight w:val="235"/>
        </w:trPr>
        <w:tc>
          <w:tcPr>
            <w:tcW w:w="168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9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227" w:lineRule="exact"/>
              <w:ind w:left="28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School </w:t>
            </w:r>
            <w:proofErr w:type="spellStart"/>
            <w:r>
              <w:rPr>
                <w:rFonts w:ascii="Times New Roman" w:eastAsia="Times New Roman" w:hAnsi="Times New Roman"/>
              </w:rPr>
              <w:t>Kozhencherry</w:t>
            </w:r>
            <w:proofErr w:type="spellEnd"/>
          </w:p>
        </w:tc>
        <w:tc>
          <w:tcPr>
            <w:tcW w:w="2880" w:type="dxa"/>
            <w:vMerge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000000" w:rsidRDefault="005073C1">
      <w:pPr>
        <w:spacing w:line="232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0" w:lineRule="atLeast"/>
        <w:ind w:left="10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Computer Skills</w:t>
      </w:r>
    </w:p>
    <w:p w:rsidR="00000000" w:rsidRDefault="005073C1">
      <w:pPr>
        <w:spacing w:line="124" w:lineRule="exact"/>
        <w:rPr>
          <w:rFonts w:ascii="Times New Roman" w:eastAsia="Times New Roman" w:hAnsi="Times New Roman"/>
        </w:rPr>
      </w:pPr>
    </w:p>
    <w:tbl>
      <w:tblPr>
        <w:tblW w:w="0" w:type="auto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/>
      </w:tblPr>
      <w:tblGrid>
        <w:gridCol w:w="100"/>
        <w:gridCol w:w="2120"/>
        <w:gridCol w:w="220"/>
        <w:gridCol w:w="1640"/>
        <w:gridCol w:w="2220"/>
        <w:gridCol w:w="2100"/>
        <w:gridCol w:w="980"/>
        <w:gridCol w:w="120"/>
        <w:gridCol w:w="1540"/>
      </w:tblGrid>
      <w:tr w:rsidR="00000000">
        <w:trPr>
          <w:trHeight w:val="253"/>
        </w:trPr>
        <w:tc>
          <w:tcPr>
            <w:tcW w:w="10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 xml:space="preserve">SAP </w:t>
            </w:r>
            <w:proofErr w:type="spellStart"/>
            <w:r>
              <w:rPr>
                <w:rFonts w:ascii="Times New Roman" w:eastAsia="Times New Roman" w:hAnsi="Times New Roman"/>
              </w:rPr>
              <w:t>Ecc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6.0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24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MS OFFICE</w:t>
            </w: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780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Arial" w:eastAsia="Arial" w:hAnsi="Arial"/>
                <w:sz w:val="22"/>
              </w:rPr>
              <w:t xml:space="preserve">•  </w:t>
            </w:r>
            <w:r>
              <w:rPr>
                <w:rFonts w:ascii="Times New Roman" w:eastAsia="Times New Roman" w:hAnsi="Times New Roman"/>
                <w:sz w:val="18"/>
              </w:rPr>
              <w:t>TALLY</w:t>
            </w: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760"/>
              <w:rPr>
                <w:rFonts w:ascii="Times New Roman" w:eastAsia="Times New Roman" w:hAnsi="Times New Roman"/>
              </w:rPr>
            </w:pPr>
            <w:r>
              <w:rPr>
                <w:rFonts w:ascii="Arial" w:eastAsia="Arial" w:hAnsi="Arial"/>
              </w:rPr>
              <w:t xml:space="preserve">•  </w:t>
            </w:r>
            <w:r>
              <w:rPr>
                <w:rFonts w:ascii="Times New Roman" w:eastAsia="Times New Roman" w:hAnsi="Times New Roman"/>
              </w:rPr>
              <w:t>VISUAL</w:t>
            </w: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8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VECTOR</w:t>
            </w:r>
          </w:p>
        </w:tc>
      </w:tr>
      <w:tr w:rsidR="00000000">
        <w:trPr>
          <w:trHeight w:val="222"/>
        </w:trPr>
        <w:tc>
          <w:tcPr>
            <w:tcW w:w="10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3C1">
            <w:pPr>
              <w:spacing w:line="222" w:lineRule="exact"/>
              <w:ind w:left="1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BASIC</w:t>
            </w:r>
          </w:p>
        </w:tc>
        <w:tc>
          <w:tcPr>
            <w:tcW w:w="980" w:type="dxa"/>
            <w:vMerge w:val="restart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ind w:left="86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</w:t>
            </w: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1"/>
        </w:trPr>
        <w:tc>
          <w:tcPr>
            <w:tcW w:w="10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vMerge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073C1">
            <w:pPr>
              <w:spacing w:line="221" w:lineRule="exact"/>
              <w:ind w:left="12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SIGMA</w:t>
            </w:r>
          </w:p>
        </w:tc>
      </w:tr>
      <w:tr w:rsidR="00000000">
        <w:trPr>
          <w:trHeight w:val="728"/>
        </w:trPr>
        <w:tc>
          <w:tcPr>
            <w:tcW w:w="10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jc w:val="center"/>
              <w:rPr>
                <w:rFonts w:ascii="Times New Roman" w:eastAsia="Times New Roman" w:hAnsi="Times New Roman"/>
                <w:b/>
                <w:w w:val="99"/>
                <w:sz w:val="22"/>
              </w:rPr>
            </w:pPr>
            <w:r>
              <w:rPr>
                <w:rFonts w:ascii="Times New Roman" w:eastAsia="Times New Roman" w:hAnsi="Times New Roman"/>
                <w:b/>
                <w:w w:val="99"/>
                <w:sz w:val="22"/>
              </w:rPr>
              <w:t>Language Proficiency:</w:t>
            </w:r>
          </w:p>
        </w:tc>
        <w:tc>
          <w:tcPr>
            <w:tcW w:w="2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0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8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2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0"/>
        </w:trPr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06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000000" w:rsidRDefault="005073C1">
            <w:pPr>
              <w:spacing w:line="202" w:lineRule="exact"/>
              <w:ind w:left="659"/>
              <w:jc w:val="center"/>
              <w:rPr>
                <w:rFonts w:ascii="Times New Roman" w:eastAsia="Times New Roman" w:hAnsi="Times New Roman"/>
                <w:color w:val="FFFFFF"/>
                <w:w w:val="96"/>
              </w:rPr>
            </w:pPr>
            <w:r>
              <w:rPr>
                <w:rFonts w:ascii="Times New Roman" w:eastAsia="Times New Roman" w:hAnsi="Times New Roman"/>
                <w:color w:val="FFFFFF"/>
                <w:w w:val="96"/>
              </w:rPr>
              <w:t>Language</w:t>
            </w:r>
          </w:p>
        </w:tc>
        <w:tc>
          <w:tcPr>
            <w:tcW w:w="220" w:type="dxa"/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shd w:val="clear" w:color="auto" w:fill="000000"/>
            <w:vAlign w:val="bottom"/>
          </w:tcPr>
          <w:p w:rsidR="00000000" w:rsidRDefault="005073C1">
            <w:pPr>
              <w:spacing w:line="202" w:lineRule="exact"/>
              <w:ind w:right="1198"/>
              <w:jc w:val="center"/>
              <w:rPr>
                <w:rFonts w:ascii="Times New Roman" w:eastAsia="Times New Roman" w:hAnsi="Times New Roman"/>
                <w:color w:val="FFFFFF"/>
                <w:w w:val="95"/>
              </w:rPr>
            </w:pPr>
            <w:r>
              <w:rPr>
                <w:rFonts w:ascii="Times New Roman" w:eastAsia="Times New Roman" w:hAnsi="Times New Roman"/>
                <w:color w:val="FFFFFF"/>
                <w:w w:val="95"/>
              </w:rPr>
              <w:t>Reading</w:t>
            </w:r>
          </w:p>
        </w:tc>
        <w:tc>
          <w:tcPr>
            <w:tcW w:w="2100" w:type="dxa"/>
            <w:shd w:val="clear" w:color="auto" w:fill="000000"/>
            <w:vAlign w:val="bottom"/>
          </w:tcPr>
          <w:p w:rsidR="00000000" w:rsidRDefault="005073C1">
            <w:pPr>
              <w:spacing w:line="202" w:lineRule="exact"/>
              <w:ind w:right="320"/>
              <w:jc w:val="center"/>
              <w:rPr>
                <w:rFonts w:ascii="Times New Roman" w:eastAsia="Times New Roman" w:hAnsi="Times New Roman"/>
                <w:color w:val="FFFFFF"/>
                <w:w w:val="96"/>
              </w:rPr>
            </w:pPr>
            <w:r>
              <w:rPr>
                <w:rFonts w:ascii="Times New Roman" w:eastAsia="Times New Roman" w:hAnsi="Times New Roman"/>
                <w:color w:val="FFFFFF"/>
                <w:w w:val="96"/>
              </w:rPr>
              <w:t>Writing</w:t>
            </w:r>
          </w:p>
        </w:tc>
        <w:tc>
          <w:tcPr>
            <w:tcW w:w="980" w:type="dxa"/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gridSpan w:val="2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202" w:lineRule="exact"/>
              <w:ind w:right="760"/>
              <w:jc w:val="right"/>
              <w:rPr>
                <w:rFonts w:ascii="Times New Roman" w:eastAsia="Times New Roman" w:hAnsi="Times New Roman"/>
                <w:color w:val="FFFFFF"/>
              </w:rPr>
            </w:pPr>
            <w:r>
              <w:rPr>
                <w:rFonts w:ascii="Times New Roman" w:eastAsia="Times New Roman" w:hAnsi="Times New Roman"/>
                <w:color w:val="FFFFFF"/>
              </w:rPr>
              <w:t>Speaking</w:t>
            </w:r>
          </w:p>
        </w:tc>
      </w:tr>
      <w:tr w:rsidR="00000000">
        <w:trPr>
          <w:trHeight w:val="20"/>
        </w:trPr>
        <w:tc>
          <w:tcPr>
            <w:tcW w:w="100" w:type="dxa"/>
            <w:tcBorders>
              <w:left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20" w:type="dxa"/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0" w:type="dxa"/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40" w:type="dxa"/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220" w:type="dxa"/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00" w:type="dxa"/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980" w:type="dxa"/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000000">
        <w:trPr>
          <w:trHeight w:val="227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000000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98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198" w:lineRule="exact"/>
              <w:ind w:left="659"/>
              <w:jc w:val="center"/>
              <w:rPr>
                <w:rFonts w:ascii="Times New Roman" w:eastAsia="Times New Roman" w:hAnsi="Times New Roman"/>
                <w:w w:val="98"/>
              </w:rPr>
            </w:pPr>
            <w:r>
              <w:rPr>
                <w:rFonts w:ascii="Times New Roman" w:eastAsia="Times New Roman" w:hAnsi="Times New Roman"/>
                <w:w w:val="98"/>
              </w:rPr>
              <w:t>English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198" w:lineRule="exact"/>
              <w:ind w:right="1218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Excellent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198" w:lineRule="exact"/>
              <w:ind w:right="320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Excellent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7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198" w:lineRule="exact"/>
              <w:ind w:right="7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Excellent</w:t>
            </w:r>
          </w:p>
        </w:tc>
      </w:tr>
      <w:tr w:rsidR="00000000">
        <w:trPr>
          <w:trHeight w:val="219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219" w:lineRule="exact"/>
              <w:ind w:left="659"/>
              <w:jc w:val="center"/>
              <w:rPr>
                <w:rFonts w:ascii="Times New Roman" w:eastAsia="Times New Roman" w:hAnsi="Times New Roman"/>
                <w:w w:val="96"/>
              </w:rPr>
            </w:pPr>
            <w:r>
              <w:rPr>
                <w:rFonts w:ascii="Times New Roman" w:eastAsia="Times New Roman" w:hAnsi="Times New Roman"/>
                <w:w w:val="96"/>
              </w:rPr>
              <w:t>Hindi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219" w:lineRule="exact"/>
              <w:ind w:right="1218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Good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219" w:lineRule="exact"/>
              <w:ind w:right="300"/>
              <w:jc w:val="center"/>
              <w:rPr>
                <w:rFonts w:ascii="Times New Roman" w:eastAsia="Times New Roman" w:hAnsi="Times New Roman"/>
                <w:w w:val="94"/>
              </w:rPr>
            </w:pPr>
            <w:r>
              <w:rPr>
                <w:rFonts w:ascii="Times New Roman" w:eastAsia="Times New Roman" w:hAnsi="Times New Roman"/>
                <w:w w:val="94"/>
              </w:rPr>
              <w:t>Good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219" w:lineRule="exact"/>
              <w:ind w:right="7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Excellent</w:t>
            </w:r>
          </w:p>
        </w:tc>
      </w:tr>
      <w:tr w:rsidR="00000000">
        <w:trPr>
          <w:trHeight w:val="222"/>
        </w:trPr>
        <w:tc>
          <w:tcPr>
            <w:tcW w:w="1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1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219" w:lineRule="exact"/>
              <w:ind w:left="659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Malayalam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219" w:lineRule="exact"/>
              <w:ind w:right="1218"/>
              <w:jc w:val="center"/>
              <w:rPr>
                <w:rFonts w:ascii="Times New Roman" w:eastAsia="Times New Roman" w:hAnsi="Times New Roman"/>
                <w:w w:val="97"/>
              </w:rPr>
            </w:pPr>
            <w:r>
              <w:rPr>
                <w:rFonts w:ascii="Times New Roman" w:eastAsia="Times New Roman" w:hAnsi="Times New Roman"/>
                <w:w w:val="97"/>
              </w:rPr>
              <w:t>Excellent</w:t>
            </w:r>
          </w:p>
        </w:tc>
        <w:tc>
          <w:tcPr>
            <w:tcW w:w="2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219" w:lineRule="exact"/>
              <w:ind w:right="320"/>
              <w:jc w:val="center"/>
              <w:rPr>
                <w:rFonts w:ascii="Times New Roman" w:eastAsia="Times New Roman" w:hAnsi="Times New Roman"/>
                <w:w w:val="95"/>
              </w:rPr>
            </w:pPr>
            <w:r>
              <w:rPr>
                <w:rFonts w:ascii="Times New Roman" w:eastAsia="Times New Roman" w:hAnsi="Times New Roman"/>
                <w:w w:val="95"/>
              </w:rPr>
              <w:t>Excellent</w:t>
            </w:r>
          </w:p>
        </w:tc>
        <w:tc>
          <w:tcPr>
            <w:tcW w:w="9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000000" w:rsidRDefault="005073C1">
            <w:pPr>
              <w:spacing w:line="219" w:lineRule="exact"/>
              <w:ind w:right="760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Excellent</w:t>
            </w:r>
          </w:p>
        </w:tc>
      </w:tr>
    </w:tbl>
    <w:p w:rsidR="00000000" w:rsidRDefault="005073C1">
      <w:pPr>
        <w:spacing w:line="235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0" w:lineRule="atLeast"/>
        <w:ind w:left="100"/>
        <w:rPr>
          <w:rFonts w:ascii="Times New Roman" w:eastAsia="Times New Roman" w:hAnsi="Times New Roman"/>
          <w:b/>
          <w:sz w:val="22"/>
          <w:u w:val="single"/>
        </w:rPr>
      </w:pPr>
      <w:r>
        <w:rPr>
          <w:rFonts w:ascii="Times New Roman" w:eastAsia="Times New Roman" w:hAnsi="Times New Roman"/>
          <w:b/>
          <w:sz w:val="22"/>
          <w:u w:val="single"/>
        </w:rPr>
        <w:t>Key Projects done:</w:t>
      </w:r>
    </w:p>
    <w:p w:rsidR="00000000" w:rsidRDefault="005073C1">
      <w:pPr>
        <w:spacing w:line="128" w:lineRule="exact"/>
        <w:rPr>
          <w:rFonts w:ascii="Times New Roman" w:eastAsia="Times New Roman" w:hAnsi="Times New Roman"/>
        </w:rPr>
      </w:pPr>
    </w:p>
    <w:p w:rsidR="00000000" w:rsidRDefault="005073C1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62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Performance appraisal of south Indian bank</w:t>
      </w:r>
    </w:p>
    <w:p w:rsidR="00000000" w:rsidRDefault="005073C1">
      <w:pPr>
        <w:spacing w:line="13" w:lineRule="exact"/>
        <w:rPr>
          <w:rFonts w:ascii="Arial" w:eastAsia="Arial" w:hAnsi="Arial"/>
        </w:rPr>
      </w:pPr>
    </w:p>
    <w:p w:rsidR="00000000" w:rsidRDefault="005073C1">
      <w:pPr>
        <w:numPr>
          <w:ilvl w:val="0"/>
          <w:numId w:val="2"/>
        </w:numPr>
        <w:tabs>
          <w:tab w:val="left" w:pos="660"/>
        </w:tabs>
        <w:spacing w:line="0" w:lineRule="atLeast"/>
        <w:ind w:left="660" w:hanging="362"/>
        <w:rPr>
          <w:rFonts w:ascii="Arial" w:eastAsia="Arial" w:hAnsi="Arial"/>
        </w:rPr>
      </w:pPr>
      <w:r>
        <w:rPr>
          <w:rFonts w:ascii="Times New Roman" w:eastAsia="Times New Roman" w:hAnsi="Times New Roman"/>
        </w:rPr>
        <w:t>Study on housing loan schemes of HDFC &amp; IC</w:t>
      </w:r>
      <w:r>
        <w:rPr>
          <w:rFonts w:ascii="Times New Roman" w:eastAsia="Times New Roman" w:hAnsi="Times New Roman"/>
        </w:rPr>
        <w:t>ICI bank Ltd.</w:t>
      </w:r>
    </w:p>
    <w:p w:rsidR="00000000" w:rsidRDefault="005073C1">
      <w:pPr>
        <w:spacing w:line="5" w:lineRule="exact"/>
        <w:rPr>
          <w:rFonts w:ascii="Arial" w:eastAsia="Arial" w:hAnsi="Arial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000000" w:rsidRDefault="005073C1">
      <w:pPr>
        <w:spacing w:line="200" w:lineRule="exact"/>
        <w:rPr>
          <w:rFonts w:ascii="Times New Roman" w:eastAsia="Times New Roman" w:hAnsi="Times New Roman"/>
        </w:rPr>
      </w:pPr>
    </w:p>
    <w:p w:rsidR="005073C1" w:rsidRDefault="005073C1">
      <w:pPr>
        <w:spacing w:line="287" w:lineRule="exact"/>
        <w:rPr>
          <w:rFonts w:ascii="Times New Roman" w:eastAsia="Times New Roman" w:hAnsi="Times New Roman"/>
        </w:rPr>
      </w:pPr>
    </w:p>
    <w:sectPr w:rsidR="005073C1">
      <w:type w:val="continuous"/>
      <w:pgSz w:w="11920" w:h="16841"/>
      <w:pgMar w:top="547" w:right="421" w:bottom="31" w:left="460" w:header="0" w:footer="0" w:gutter="0"/>
      <w:cols w:space="0" w:equalWidth="0">
        <w:col w:w="1104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>
      <w:start w:val="1"/>
      <w:numFmt w:val="bullet"/>
      <w:lvlText w:val="•"/>
      <w:lvlJc w:val="left"/>
    </w:lvl>
    <w:lvl w:ilvl="1">
      <w:start w:val="1"/>
      <w:numFmt w:val="bullet"/>
      <w:lvlText w:val="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C21BD"/>
    <w:rsid w:val="005073C1"/>
    <w:rsid w:val="00853F14"/>
    <w:rsid w:val="009A1AC0"/>
    <w:rsid w:val="00AC21BD"/>
    <w:rsid w:val="00B03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21B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rmal.38999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3244</Characters>
  <Application>Microsoft Office Word</Application>
  <DocSecurity>0</DocSecurity>
  <Lines>27</Lines>
  <Paragraphs>7</Paragraphs>
  <ScaleCrop>false</ScaleCrop>
  <Company/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Visitor</dc:creator>
  <cp:lastModifiedBy>Visitor</cp:lastModifiedBy>
  <cp:revision>2</cp:revision>
  <dcterms:created xsi:type="dcterms:W3CDTF">2019-04-11T05:57:00Z</dcterms:created>
  <dcterms:modified xsi:type="dcterms:W3CDTF">2019-04-11T05:57:00Z</dcterms:modified>
</cp:coreProperties>
</file>