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2D" w:rsidRDefault="00B15C3A">
      <w:pPr>
        <w:rPr>
          <w:sz w:val="20"/>
          <w:szCs w:val="20"/>
        </w:rPr>
      </w:pPr>
      <w:r>
        <w:rPr>
          <w:rFonts w:ascii="Arial" w:eastAsia="Arial" w:hAnsi="Arial" w:cs="Arial"/>
          <w:noProof/>
          <w:color w:val="FFFFFF"/>
          <w:sz w:val="46"/>
          <w:szCs w:val="46"/>
        </w:rPr>
        <w:drawing>
          <wp:anchor distT="0" distB="0" distL="114300" distR="114300" simplePos="0" relativeHeight="251657216" behindDoc="1" locked="0" layoutInCell="0" allowOverlap="1">
            <wp:simplePos x="0" y="0"/>
            <wp:positionH relativeFrom="page">
              <wp:posOffset>0</wp:posOffset>
            </wp:positionH>
            <wp:positionV relativeFrom="page">
              <wp:posOffset>0</wp:posOffset>
            </wp:positionV>
            <wp:extent cx="7555230" cy="1860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7555230" cy="1860550"/>
                    </a:xfrm>
                    <a:prstGeom prst="rect">
                      <a:avLst/>
                    </a:prstGeom>
                    <a:noFill/>
                  </pic:spPr>
                </pic:pic>
              </a:graphicData>
            </a:graphic>
          </wp:anchor>
        </w:drawing>
      </w:r>
      <w:r>
        <w:rPr>
          <w:rFonts w:ascii="Arial" w:eastAsia="Arial" w:hAnsi="Arial" w:cs="Arial"/>
          <w:color w:val="FFFFFF"/>
          <w:sz w:val="46"/>
          <w:szCs w:val="46"/>
        </w:rPr>
        <w:t>NADEEM PASHA</w:t>
      </w:r>
    </w:p>
    <w:p w:rsidR="00094B2D" w:rsidRDefault="00094B2D">
      <w:pPr>
        <w:spacing w:line="200" w:lineRule="exact"/>
        <w:rPr>
          <w:sz w:val="24"/>
          <w:szCs w:val="24"/>
        </w:rPr>
      </w:pPr>
    </w:p>
    <w:p w:rsidR="00094B2D" w:rsidRDefault="00094B2D">
      <w:pPr>
        <w:spacing w:line="273" w:lineRule="exact"/>
        <w:rPr>
          <w:sz w:val="24"/>
          <w:szCs w:val="24"/>
        </w:rPr>
      </w:pPr>
    </w:p>
    <w:p w:rsidR="00094B2D" w:rsidRDefault="00B15C3A">
      <w:pPr>
        <w:spacing w:line="286" w:lineRule="auto"/>
        <w:ind w:right="1760" w:firstLine="19"/>
        <w:rPr>
          <w:sz w:val="20"/>
          <w:szCs w:val="20"/>
        </w:rPr>
      </w:pPr>
      <w:r>
        <w:rPr>
          <w:rFonts w:ascii="Arial" w:eastAsia="Arial" w:hAnsi="Arial" w:cs="Arial"/>
          <w:color w:val="FFFFFF"/>
          <w:sz w:val="24"/>
          <w:szCs w:val="24"/>
        </w:rPr>
        <w:t>Looking for challenging role and growth-oriented position in an organization, which provides opportunities to learn &amp; enhance work skills, that will help me</w:t>
      </w:r>
    </w:p>
    <w:p w:rsidR="00094B2D" w:rsidRDefault="00094B2D">
      <w:pPr>
        <w:spacing w:line="1" w:lineRule="exact"/>
        <w:rPr>
          <w:sz w:val="24"/>
          <w:szCs w:val="24"/>
        </w:rPr>
      </w:pPr>
    </w:p>
    <w:p w:rsidR="00094B2D" w:rsidRDefault="00B15C3A">
      <w:pPr>
        <w:rPr>
          <w:sz w:val="20"/>
          <w:szCs w:val="20"/>
        </w:rPr>
      </w:pPr>
      <w:r>
        <w:rPr>
          <w:rFonts w:ascii="Arial" w:eastAsia="Arial" w:hAnsi="Arial" w:cs="Arial"/>
          <w:color w:val="FFFFFF"/>
          <w:sz w:val="24"/>
          <w:szCs w:val="24"/>
        </w:rPr>
        <w:t>grow &amp; excel my career to contribute towards organizational growth.</w:t>
      </w:r>
    </w:p>
    <w:p w:rsidR="00094B2D" w:rsidRDefault="00094B2D">
      <w:pPr>
        <w:spacing w:line="208" w:lineRule="exact"/>
        <w:rPr>
          <w:sz w:val="24"/>
          <w:szCs w:val="24"/>
        </w:rPr>
      </w:pPr>
    </w:p>
    <w:p w:rsidR="00094B2D" w:rsidRDefault="00B15C3A">
      <w:pPr>
        <w:ind w:left="880"/>
        <w:rPr>
          <w:sz w:val="20"/>
          <w:szCs w:val="20"/>
        </w:rPr>
      </w:pPr>
      <w:hyperlink r:id="rId6" w:history="1">
        <w:r w:rsidRPr="00E44428">
          <w:rPr>
            <w:rStyle w:val="Hyperlink"/>
            <w:rFonts w:ascii="Arial" w:eastAsia="Arial" w:hAnsi="Arial" w:cs="Arial"/>
            <w:sz w:val="18"/>
            <w:szCs w:val="18"/>
          </w:rPr>
          <w:t>Nadeem-390063@2freemail.com</w:t>
        </w:r>
      </w:hyperlink>
      <w:r>
        <w:rPr>
          <w:rFonts w:ascii="Arial" w:eastAsia="Arial" w:hAnsi="Arial" w:cs="Arial"/>
          <w:color w:val="FFFFFF"/>
          <w:sz w:val="18"/>
          <w:szCs w:val="18"/>
        </w:rPr>
        <w:t xml:space="preserve"> </w:t>
      </w:r>
      <w:r>
        <w:rPr>
          <w:rFonts w:ascii="Arial" w:eastAsia="Arial" w:hAnsi="Arial" w:cs="Arial"/>
          <w:color w:val="FFFFFF"/>
          <w:sz w:val="18"/>
          <w:szCs w:val="18"/>
        </w:rPr>
        <w:t xml:space="preserve">  </w:t>
      </w:r>
    </w:p>
    <w:p w:rsidR="00094B2D" w:rsidRDefault="00094B2D">
      <w:pPr>
        <w:spacing w:line="200" w:lineRule="exact"/>
        <w:rPr>
          <w:sz w:val="24"/>
          <w:szCs w:val="24"/>
        </w:rPr>
      </w:pPr>
    </w:p>
    <w:p w:rsidR="00094B2D" w:rsidRDefault="00094B2D">
      <w:pPr>
        <w:spacing w:line="223" w:lineRule="exact"/>
        <w:rPr>
          <w:sz w:val="24"/>
          <w:szCs w:val="24"/>
        </w:rPr>
      </w:pPr>
    </w:p>
    <w:p w:rsidR="00094B2D" w:rsidRDefault="00B15C3A">
      <w:pPr>
        <w:ind w:left="600"/>
        <w:rPr>
          <w:sz w:val="20"/>
          <w:szCs w:val="20"/>
        </w:rPr>
      </w:pPr>
      <w:r>
        <w:rPr>
          <w:rFonts w:ascii="Arial" w:eastAsia="Arial" w:hAnsi="Arial" w:cs="Arial"/>
          <w:b/>
          <w:bCs/>
          <w:color w:val="4F90CD"/>
          <w:sz w:val="28"/>
          <w:szCs w:val="28"/>
          <w:u w:val="single"/>
        </w:rPr>
        <w:t>PROFILE SNAPSHOT</w:t>
      </w:r>
    </w:p>
    <w:p w:rsidR="00094B2D" w:rsidRDefault="00094B2D">
      <w:pPr>
        <w:spacing w:line="259" w:lineRule="exact"/>
        <w:rPr>
          <w:sz w:val="24"/>
          <w:szCs w:val="24"/>
        </w:rPr>
      </w:pPr>
    </w:p>
    <w:p w:rsidR="00094B2D" w:rsidRDefault="00B15C3A">
      <w:pPr>
        <w:spacing w:line="322" w:lineRule="exact"/>
        <w:ind w:left="600"/>
        <w:rPr>
          <w:sz w:val="20"/>
          <w:szCs w:val="20"/>
        </w:rPr>
      </w:pPr>
      <w:r>
        <w:rPr>
          <w:rFonts w:ascii="Arial Unicode MS" w:eastAsia="Arial Unicode MS" w:hAnsi="Arial Unicode MS" w:cs="Arial Unicode MS"/>
          <w:b/>
          <w:bCs/>
          <w:sz w:val="24"/>
          <w:szCs w:val="24"/>
        </w:rPr>
        <w:t>Payroll Oﬃcer Channel and People</w:t>
      </w:r>
      <w:r>
        <w:rPr>
          <w:rFonts w:ascii="Arial" w:eastAsia="Arial" w:hAnsi="Arial" w:cs="Arial"/>
          <w:b/>
          <w:bCs/>
          <w:sz w:val="24"/>
          <w:szCs w:val="24"/>
        </w:rPr>
        <w:t xml:space="preserve">- </w:t>
      </w:r>
      <w:r>
        <w:rPr>
          <w:rFonts w:ascii="Arial" w:eastAsia="Arial" w:hAnsi="Arial" w:cs="Arial"/>
          <w:sz w:val="24"/>
          <w:szCs w:val="24"/>
        </w:rPr>
        <w:t>Tesco Hindustan service center (INDIA)</w:t>
      </w:r>
    </w:p>
    <w:p w:rsidR="00094B2D" w:rsidRDefault="00094B2D">
      <w:pPr>
        <w:spacing w:line="130" w:lineRule="exact"/>
        <w:rPr>
          <w:sz w:val="24"/>
          <w:szCs w:val="24"/>
        </w:rPr>
      </w:pPr>
    </w:p>
    <w:p w:rsidR="00094B2D" w:rsidRDefault="00B15C3A">
      <w:pPr>
        <w:spacing w:line="284" w:lineRule="auto"/>
        <w:ind w:left="960" w:right="20"/>
        <w:jc w:val="both"/>
        <w:rPr>
          <w:sz w:val="20"/>
          <w:szCs w:val="20"/>
        </w:rPr>
      </w:pPr>
      <w:r>
        <w:rPr>
          <w:rFonts w:ascii="Arial" w:eastAsia="Arial" w:hAnsi="Arial" w:cs="Arial"/>
          <w:sz w:val="20"/>
          <w:szCs w:val="20"/>
        </w:rPr>
        <w:t xml:space="preserve">A performance driven professional with 1.8 years of experience in HR and PAYROLL. Seeking a </w:t>
      </w:r>
      <w:r>
        <w:rPr>
          <w:rFonts w:ascii="Arial" w:eastAsia="Arial" w:hAnsi="Arial" w:cs="Arial"/>
          <w:sz w:val="20"/>
          <w:szCs w:val="20"/>
        </w:rPr>
        <w:t>job in Finance/Retail/HR sector. and Exposure in UK HR, managing and processing end to end payroll from recruitment for associates working in Tesco’s distribution center in UK. Focused and goal driven individual with strong work ethics.</w:t>
      </w:r>
    </w:p>
    <w:p w:rsidR="00094B2D" w:rsidRDefault="00094B2D">
      <w:pPr>
        <w:spacing w:line="94" w:lineRule="exact"/>
        <w:rPr>
          <w:sz w:val="24"/>
          <w:szCs w:val="24"/>
        </w:rPr>
      </w:pPr>
    </w:p>
    <w:p w:rsidR="00094B2D" w:rsidRDefault="00B15C3A">
      <w:pPr>
        <w:ind w:left="600"/>
        <w:rPr>
          <w:sz w:val="20"/>
          <w:szCs w:val="20"/>
        </w:rPr>
      </w:pPr>
      <w:r>
        <w:rPr>
          <w:rFonts w:ascii="Arial" w:eastAsia="Arial" w:hAnsi="Arial" w:cs="Arial"/>
          <w:b/>
          <w:bCs/>
          <w:color w:val="5092CD"/>
          <w:sz w:val="28"/>
          <w:szCs w:val="28"/>
          <w:u w:val="single"/>
        </w:rPr>
        <w:t>CORE COMPETENCIES</w:t>
      </w:r>
    </w:p>
    <w:p w:rsidR="00094B2D" w:rsidRDefault="00094B2D">
      <w:pPr>
        <w:spacing w:line="230" w:lineRule="exact"/>
        <w:rPr>
          <w:sz w:val="24"/>
          <w:szCs w:val="24"/>
        </w:rPr>
      </w:pPr>
    </w:p>
    <w:p w:rsidR="00094B2D" w:rsidRDefault="00B15C3A">
      <w:pPr>
        <w:spacing w:line="286" w:lineRule="auto"/>
        <w:ind w:left="960" w:right="20" w:firstLine="2"/>
        <w:jc w:val="both"/>
        <w:rPr>
          <w:sz w:val="20"/>
          <w:szCs w:val="20"/>
        </w:rPr>
      </w:pPr>
      <w:r>
        <w:rPr>
          <w:rFonts w:ascii="Arial" w:eastAsia="Arial" w:hAnsi="Arial" w:cs="Arial"/>
          <w:b/>
          <w:bCs/>
          <w:sz w:val="20"/>
          <w:szCs w:val="20"/>
        </w:rPr>
        <w:t xml:space="preserve">UK TAX NATIONAL INSURANCE: </w:t>
      </w:r>
      <w:r>
        <w:rPr>
          <w:rFonts w:ascii="Arial" w:eastAsia="Arial" w:hAnsi="Arial" w:cs="Arial"/>
          <w:sz w:val="20"/>
          <w:szCs w:val="20"/>
        </w:rPr>
        <w:t>Calculating tax and national insurance based on all the tax slab and</w:t>
      </w:r>
      <w:r>
        <w:rPr>
          <w:rFonts w:ascii="Arial" w:eastAsia="Arial" w:hAnsi="Arial" w:cs="Arial"/>
          <w:b/>
          <w:bCs/>
          <w:sz w:val="20"/>
          <w:szCs w:val="20"/>
        </w:rPr>
        <w:t xml:space="preserve"> </w:t>
      </w:r>
      <w:r>
        <w:rPr>
          <w:rFonts w:ascii="Arial" w:eastAsia="Arial" w:hAnsi="Arial" w:cs="Arial"/>
          <w:sz w:val="20"/>
          <w:szCs w:val="20"/>
        </w:rPr>
        <w:t>parameter for the exiting and ex-employees.</w:t>
      </w:r>
    </w:p>
    <w:p w:rsidR="00094B2D" w:rsidRDefault="00094B2D">
      <w:pPr>
        <w:spacing w:line="155" w:lineRule="exact"/>
        <w:rPr>
          <w:sz w:val="24"/>
          <w:szCs w:val="24"/>
        </w:rPr>
      </w:pPr>
    </w:p>
    <w:p w:rsidR="00094B2D" w:rsidRDefault="00B15C3A">
      <w:pPr>
        <w:spacing w:line="299" w:lineRule="auto"/>
        <w:ind w:left="960" w:right="20"/>
        <w:jc w:val="both"/>
        <w:rPr>
          <w:sz w:val="20"/>
          <w:szCs w:val="20"/>
        </w:rPr>
      </w:pPr>
      <w:r>
        <w:rPr>
          <w:rFonts w:ascii="Arial" w:eastAsia="Arial" w:hAnsi="Arial" w:cs="Arial"/>
          <w:b/>
          <w:bCs/>
          <w:sz w:val="20"/>
          <w:szCs w:val="20"/>
        </w:rPr>
        <w:t xml:space="preserve">PERSONAL REALTED QUERIES: </w:t>
      </w:r>
      <w:r>
        <w:rPr>
          <w:rFonts w:ascii="Arial" w:eastAsia="Arial" w:hAnsi="Arial" w:cs="Arial"/>
          <w:sz w:val="20"/>
          <w:szCs w:val="20"/>
        </w:rPr>
        <w:t>Processing and resolving retrospective, salary change, permanent</w:t>
      </w:r>
      <w:r>
        <w:rPr>
          <w:rFonts w:ascii="Arial" w:eastAsia="Arial" w:hAnsi="Arial" w:cs="Arial"/>
          <w:b/>
          <w:bCs/>
          <w:sz w:val="20"/>
          <w:szCs w:val="20"/>
        </w:rPr>
        <w:t xml:space="preserve"> </w:t>
      </w:r>
      <w:r>
        <w:rPr>
          <w:rFonts w:ascii="Arial" w:eastAsia="Arial" w:hAnsi="Arial" w:cs="Arial"/>
          <w:sz w:val="20"/>
          <w:szCs w:val="20"/>
        </w:rPr>
        <w:t xml:space="preserve">and variable elements </w:t>
      </w:r>
      <w:r>
        <w:rPr>
          <w:rFonts w:ascii="Arial" w:eastAsia="Arial" w:hAnsi="Arial" w:cs="Arial"/>
          <w:sz w:val="20"/>
          <w:szCs w:val="20"/>
        </w:rPr>
        <w:t>within the given AHT (AVERAGE HANDLING TIME).</w:t>
      </w:r>
    </w:p>
    <w:p w:rsidR="00094B2D" w:rsidRDefault="00094B2D">
      <w:pPr>
        <w:spacing w:line="164" w:lineRule="exact"/>
        <w:rPr>
          <w:sz w:val="24"/>
          <w:szCs w:val="24"/>
        </w:rPr>
      </w:pPr>
    </w:p>
    <w:p w:rsidR="00094B2D" w:rsidRDefault="00B15C3A">
      <w:pPr>
        <w:spacing w:line="301" w:lineRule="auto"/>
        <w:ind w:left="960" w:right="20"/>
        <w:jc w:val="both"/>
        <w:rPr>
          <w:sz w:val="20"/>
          <w:szCs w:val="20"/>
        </w:rPr>
      </w:pPr>
      <w:r>
        <w:rPr>
          <w:rFonts w:ascii="Arial" w:eastAsia="Arial" w:hAnsi="Arial" w:cs="Arial"/>
          <w:b/>
          <w:bCs/>
          <w:sz w:val="20"/>
          <w:szCs w:val="20"/>
        </w:rPr>
        <w:t xml:space="preserve">STATUTORY PAYMENTS: </w:t>
      </w:r>
      <w:r>
        <w:rPr>
          <w:rFonts w:ascii="Arial" w:eastAsia="Arial" w:hAnsi="Arial" w:cs="Arial"/>
          <w:sz w:val="20"/>
          <w:szCs w:val="20"/>
        </w:rPr>
        <w:t>Government related payments such as bank holiday, union deductions,</w:t>
      </w:r>
      <w:r>
        <w:rPr>
          <w:rFonts w:ascii="Arial" w:eastAsia="Arial" w:hAnsi="Arial" w:cs="Arial"/>
          <w:b/>
          <w:bCs/>
          <w:sz w:val="20"/>
          <w:szCs w:val="20"/>
        </w:rPr>
        <w:t xml:space="preserve"> </w:t>
      </w:r>
      <w:r>
        <w:rPr>
          <w:rFonts w:ascii="Arial" w:eastAsia="Arial" w:hAnsi="Arial" w:cs="Arial"/>
          <w:sz w:val="20"/>
          <w:szCs w:val="20"/>
        </w:rPr>
        <w:t>sickness and benefits to exiting colleague.</w:t>
      </w:r>
    </w:p>
    <w:p w:rsidR="00094B2D" w:rsidRDefault="00094B2D">
      <w:pPr>
        <w:spacing w:line="155" w:lineRule="exact"/>
        <w:rPr>
          <w:sz w:val="24"/>
          <w:szCs w:val="24"/>
        </w:rPr>
      </w:pPr>
    </w:p>
    <w:p w:rsidR="00094B2D" w:rsidRDefault="00B15C3A">
      <w:pPr>
        <w:spacing w:line="299" w:lineRule="auto"/>
        <w:ind w:left="960" w:right="20"/>
        <w:jc w:val="both"/>
        <w:rPr>
          <w:sz w:val="20"/>
          <w:szCs w:val="20"/>
        </w:rPr>
      </w:pPr>
      <w:r>
        <w:rPr>
          <w:rFonts w:ascii="Arial" w:eastAsia="Arial" w:hAnsi="Arial" w:cs="Arial"/>
          <w:b/>
          <w:bCs/>
          <w:sz w:val="20"/>
          <w:szCs w:val="20"/>
        </w:rPr>
        <w:t xml:space="preserve">TRANSFERS REINSTATEMENTS AND CAREER BREAK: </w:t>
      </w:r>
      <w:r>
        <w:rPr>
          <w:rFonts w:ascii="Arial" w:eastAsia="Arial" w:hAnsi="Arial" w:cs="Arial"/>
          <w:sz w:val="20"/>
          <w:szCs w:val="20"/>
        </w:rPr>
        <w:t>Managing difference in payments f</w:t>
      </w:r>
      <w:r>
        <w:rPr>
          <w:rFonts w:ascii="Arial" w:eastAsia="Arial" w:hAnsi="Arial" w:cs="Arial"/>
          <w:sz w:val="20"/>
          <w:szCs w:val="20"/>
        </w:rPr>
        <w:t>or</w:t>
      </w:r>
      <w:r>
        <w:rPr>
          <w:rFonts w:ascii="Arial" w:eastAsia="Arial" w:hAnsi="Arial" w:cs="Arial"/>
          <w:b/>
          <w:bCs/>
          <w:sz w:val="20"/>
          <w:szCs w:val="20"/>
        </w:rPr>
        <w:t xml:space="preserve"> </w:t>
      </w:r>
      <w:r>
        <w:rPr>
          <w:rFonts w:ascii="Arial" w:eastAsia="Arial" w:hAnsi="Arial" w:cs="Arial"/>
          <w:sz w:val="20"/>
          <w:szCs w:val="20"/>
        </w:rPr>
        <w:t>transferring and ex-colleague re employed.</w:t>
      </w:r>
    </w:p>
    <w:p w:rsidR="00094B2D" w:rsidRDefault="00094B2D">
      <w:pPr>
        <w:spacing w:line="157" w:lineRule="exact"/>
        <w:rPr>
          <w:sz w:val="24"/>
          <w:szCs w:val="24"/>
        </w:rPr>
      </w:pPr>
    </w:p>
    <w:p w:rsidR="00094B2D" w:rsidRDefault="00B15C3A">
      <w:pPr>
        <w:spacing w:line="286" w:lineRule="auto"/>
        <w:ind w:left="960" w:right="20"/>
        <w:jc w:val="both"/>
        <w:rPr>
          <w:sz w:val="20"/>
          <w:szCs w:val="20"/>
        </w:rPr>
      </w:pPr>
      <w:r>
        <w:rPr>
          <w:rFonts w:ascii="Arial" w:eastAsia="Arial" w:hAnsi="Arial" w:cs="Arial"/>
          <w:b/>
          <w:bCs/>
          <w:sz w:val="20"/>
          <w:szCs w:val="20"/>
        </w:rPr>
        <w:t xml:space="preserve">MATERNITY AND PATERNITY: </w:t>
      </w:r>
      <w:r>
        <w:rPr>
          <w:rFonts w:ascii="Arial" w:eastAsia="Arial" w:hAnsi="Arial" w:cs="Arial"/>
          <w:sz w:val="20"/>
          <w:szCs w:val="20"/>
        </w:rPr>
        <w:t>Computing and operating payments while the colleague inactive to</w:t>
      </w:r>
      <w:r>
        <w:rPr>
          <w:rFonts w:ascii="Arial" w:eastAsia="Arial" w:hAnsi="Arial" w:cs="Arial"/>
          <w:b/>
          <w:bCs/>
          <w:sz w:val="20"/>
          <w:szCs w:val="20"/>
        </w:rPr>
        <w:t xml:space="preserve"> </w:t>
      </w:r>
      <w:r>
        <w:rPr>
          <w:rFonts w:ascii="Arial" w:eastAsia="Arial" w:hAnsi="Arial" w:cs="Arial"/>
          <w:sz w:val="20"/>
          <w:szCs w:val="20"/>
        </w:rPr>
        <w:t>system and work.</w:t>
      </w:r>
    </w:p>
    <w:p w:rsidR="00094B2D" w:rsidRDefault="00094B2D">
      <w:pPr>
        <w:spacing w:line="155" w:lineRule="exact"/>
        <w:rPr>
          <w:sz w:val="24"/>
          <w:szCs w:val="24"/>
        </w:rPr>
      </w:pPr>
    </w:p>
    <w:p w:rsidR="00094B2D" w:rsidRDefault="00B15C3A">
      <w:pPr>
        <w:spacing w:line="286" w:lineRule="auto"/>
        <w:ind w:left="960" w:right="20"/>
        <w:jc w:val="both"/>
        <w:rPr>
          <w:sz w:val="20"/>
          <w:szCs w:val="20"/>
        </w:rPr>
      </w:pPr>
      <w:r>
        <w:rPr>
          <w:rFonts w:ascii="Arial" w:eastAsia="Arial" w:hAnsi="Arial" w:cs="Arial"/>
          <w:b/>
          <w:bCs/>
          <w:sz w:val="20"/>
          <w:szCs w:val="20"/>
        </w:rPr>
        <w:t xml:space="preserve">LEAVERS: </w:t>
      </w:r>
      <w:r>
        <w:rPr>
          <w:rFonts w:ascii="Arial" w:eastAsia="Arial" w:hAnsi="Arial" w:cs="Arial"/>
          <w:sz w:val="20"/>
          <w:szCs w:val="20"/>
        </w:rPr>
        <w:t>Full and final settlements for the leavers and preparing the credit pay slips for the overpa</w:t>
      </w:r>
      <w:r>
        <w:rPr>
          <w:rFonts w:ascii="Arial" w:eastAsia="Arial" w:hAnsi="Arial" w:cs="Arial"/>
          <w:sz w:val="20"/>
          <w:szCs w:val="20"/>
        </w:rPr>
        <w:t>id</w:t>
      </w:r>
      <w:r>
        <w:rPr>
          <w:rFonts w:ascii="Arial" w:eastAsia="Arial" w:hAnsi="Arial" w:cs="Arial"/>
          <w:b/>
          <w:bCs/>
          <w:sz w:val="20"/>
          <w:szCs w:val="20"/>
        </w:rPr>
        <w:t xml:space="preserve"> </w:t>
      </w:r>
      <w:r>
        <w:rPr>
          <w:rFonts w:ascii="Arial" w:eastAsia="Arial" w:hAnsi="Arial" w:cs="Arial"/>
          <w:sz w:val="20"/>
          <w:szCs w:val="20"/>
        </w:rPr>
        <w:t>colleagues.</w:t>
      </w:r>
    </w:p>
    <w:p w:rsidR="00094B2D" w:rsidRDefault="00094B2D">
      <w:pPr>
        <w:spacing w:line="170" w:lineRule="exact"/>
        <w:rPr>
          <w:sz w:val="24"/>
          <w:szCs w:val="24"/>
        </w:rPr>
      </w:pPr>
    </w:p>
    <w:p w:rsidR="00094B2D" w:rsidRDefault="00B15C3A">
      <w:pPr>
        <w:spacing w:line="299" w:lineRule="auto"/>
        <w:ind w:left="960" w:right="20"/>
        <w:jc w:val="both"/>
        <w:rPr>
          <w:sz w:val="20"/>
          <w:szCs w:val="20"/>
        </w:rPr>
      </w:pPr>
      <w:r>
        <w:rPr>
          <w:rFonts w:ascii="Arial" w:eastAsia="Arial" w:hAnsi="Arial" w:cs="Arial"/>
          <w:b/>
          <w:bCs/>
          <w:sz w:val="20"/>
          <w:szCs w:val="20"/>
        </w:rPr>
        <w:t xml:space="preserve">MANAGING THE TEAM: </w:t>
      </w:r>
      <w:r>
        <w:rPr>
          <w:rFonts w:ascii="Arial" w:eastAsia="Arial" w:hAnsi="Arial" w:cs="Arial"/>
          <w:sz w:val="20"/>
          <w:szCs w:val="20"/>
        </w:rPr>
        <w:t>Forecasting inflow and outflow and delegations of work, quality checks and</w:t>
      </w:r>
      <w:r>
        <w:rPr>
          <w:rFonts w:ascii="Arial" w:eastAsia="Arial" w:hAnsi="Arial" w:cs="Arial"/>
          <w:b/>
          <w:bCs/>
          <w:sz w:val="20"/>
          <w:szCs w:val="20"/>
        </w:rPr>
        <w:t xml:space="preserve"> </w:t>
      </w:r>
      <w:r>
        <w:rPr>
          <w:rFonts w:ascii="Arial" w:eastAsia="Arial" w:hAnsi="Arial" w:cs="Arial"/>
          <w:sz w:val="20"/>
          <w:szCs w:val="20"/>
        </w:rPr>
        <w:t>providing hands on team’s members.</w:t>
      </w:r>
    </w:p>
    <w:p w:rsidR="00094B2D" w:rsidRDefault="00094B2D">
      <w:pPr>
        <w:spacing w:line="132" w:lineRule="exact"/>
        <w:rPr>
          <w:sz w:val="24"/>
          <w:szCs w:val="24"/>
        </w:rPr>
      </w:pPr>
    </w:p>
    <w:p w:rsidR="00094B2D" w:rsidRDefault="00B15C3A">
      <w:pPr>
        <w:ind w:left="600"/>
        <w:rPr>
          <w:sz w:val="20"/>
          <w:szCs w:val="20"/>
        </w:rPr>
      </w:pPr>
      <w:r>
        <w:rPr>
          <w:rFonts w:ascii="Arial" w:eastAsia="Arial" w:hAnsi="Arial" w:cs="Arial"/>
          <w:b/>
          <w:bCs/>
          <w:color w:val="4F90CD"/>
          <w:sz w:val="28"/>
          <w:szCs w:val="28"/>
        </w:rPr>
        <w:t>WORK EXPERIENCE</w:t>
      </w:r>
    </w:p>
    <w:p w:rsidR="00094B2D" w:rsidRDefault="00094B2D">
      <w:pPr>
        <w:spacing w:line="20" w:lineRule="exact"/>
        <w:rPr>
          <w:sz w:val="24"/>
          <w:szCs w:val="24"/>
        </w:rPr>
      </w:pPr>
      <w:r>
        <w:rPr>
          <w:sz w:val="24"/>
          <w:szCs w:val="24"/>
        </w:rPr>
        <w:pict>
          <v:line id="Shape 4" o:spid="_x0000_s1029" style="position:absolute;z-index:251658240;visibility:visible;mso-wrap-distance-left:0;mso-wrap-distance-right:0" from="30pt,.85pt" to="168.45pt,.85pt" o:allowincell="f" strokeweight="1.44pt"/>
        </w:pict>
      </w:r>
    </w:p>
    <w:p w:rsidR="00094B2D" w:rsidRDefault="00094B2D">
      <w:pPr>
        <w:spacing w:line="326" w:lineRule="exact"/>
        <w:rPr>
          <w:sz w:val="24"/>
          <w:szCs w:val="24"/>
        </w:rPr>
      </w:pPr>
    </w:p>
    <w:p w:rsidR="00094B2D" w:rsidRDefault="00B15C3A">
      <w:pPr>
        <w:numPr>
          <w:ilvl w:val="0"/>
          <w:numId w:val="1"/>
        </w:numPr>
        <w:tabs>
          <w:tab w:val="left" w:pos="1320"/>
        </w:tabs>
        <w:spacing w:line="244" w:lineRule="auto"/>
        <w:ind w:left="1320" w:hanging="360"/>
        <w:rPr>
          <w:rFonts w:ascii="Wingdings" w:eastAsia="Wingdings" w:hAnsi="Wingdings" w:cs="Wingdings"/>
          <w:b/>
          <w:bCs/>
          <w:color w:val="0070C0"/>
          <w:sz w:val="18"/>
          <w:szCs w:val="18"/>
        </w:rPr>
      </w:pPr>
      <w:r>
        <w:rPr>
          <w:rFonts w:ascii="Arial" w:eastAsia="Arial" w:hAnsi="Arial" w:cs="Arial"/>
          <w:sz w:val="20"/>
          <w:szCs w:val="20"/>
        </w:rPr>
        <w:t xml:space="preserve">Post Recruitment – ensuring the colleagues recruited are on the right and agreed salary </w:t>
      </w:r>
      <w:r>
        <w:rPr>
          <w:rFonts w:ascii="Arial" w:eastAsia="Arial" w:hAnsi="Arial" w:cs="Arial"/>
          <w:sz w:val="20"/>
          <w:szCs w:val="20"/>
        </w:rPr>
        <w:t>with respective benefits assured.</w:t>
      </w:r>
    </w:p>
    <w:p w:rsidR="00094B2D" w:rsidRDefault="00B15C3A">
      <w:pPr>
        <w:numPr>
          <w:ilvl w:val="0"/>
          <w:numId w:val="1"/>
        </w:numPr>
        <w:tabs>
          <w:tab w:val="left" w:pos="1320"/>
        </w:tabs>
        <w:ind w:left="1320" w:hanging="360"/>
        <w:rPr>
          <w:rFonts w:ascii="Wingdings" w:eastAsia="Wingdings" w:hAnsi="Wingdings" w:cs="Wingdings"/>
          <w:b/>
          <w:bCs/>
          <w:color w:val="0070C0"/>
          <w:sz w:val="18"/>
          <w:szCs w:val="18"/>
        </w:rPr>
      </w:pPr>
      <w:r>
        <w:rPr>
          <w:rFonts w:ascii="Arial" w:eastAsia="Arial" w:hAnsi="Arial" w:cs="Arial"/>
          <w:sz w:val="20"/>
          <w:szCs w:val="20"/>
        </w:rPr>
        <w:t>Analyzing the salaries processed and resolving personnel related queries.</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1"/>
        </w:numPr>
        <w:tabs>
          <w:tab w:val="left" w:pos="1320"/>
        </w:tabs>
        <w:spacing w:line="244" w:lineRule="auto"/>
        <w:ind w:left="1320" w:hanging="360"/>
        <w:rPr>
          <w:rFonts w:ascii="Wingdings" w:eastAsia="Wingdings" w:hAnsi="Wingdings" w:cs="Wingdings"/>
          <w:b/>
          <w:bCs/>
          <w:color w:val="0070C0"/>
          <w:sz w:val="18"/>
          <w:szCs w:val="18"/>
        </w:rPr>
      </w:pPr>
      <w:r>
        <w:rPr>
          <w:rFonts w:ascii="Arial" w:eastAsia="Arial" w:hAnsi="Arial" w:cs="Arial"/>
          <w:sz w:val="20"/>
          <w:szCs w:val="20"/>
        </w:rPr>
        <w:t>Keeping track of all payments related to payroll, absence of work, holidays, sickness, paternity, maternity leaves and overtime.</w:t>
      </w:r>
    </w:p>
    <w:p w:rsidR="00094B2D" w:rsidRDefault="00B15C3A">
      <w:pPr>
        <w:numPr>
          <w:ilvl w:val="0"/>
          <w:numId w:val="1"/>
        </w:numPr>
        <w:tabs>
          <w:tab w:val="left" w:pos="1320"/>
        </w:tabs>
        <w:ind w:left="1320" w:hanging="360"/>
        <w:rPr>
          <w:rFonts w:ascii="Wingdings" w:eastAsia="Wingdings" w:hAnsi="Wingdings" w:cs="Wingdings"/>
          <w:b/>
          <w:bCs/>
          <w:color w:val="0070C0"/>
          <w:sz w:val="18"/>
          <w:szCs w:val="18"/>
        </w:rPr>
      </w:pPr>
      <w:r>
        <w:rPr>
          <w:rFonts w:ascii="Arial" w:eastAsia="Arial" w:hAnsi="Arial" w:cs="Arial"/>
          <w:sz w:val="20"/>
          <w:szCs w:val="20"/>
        </w:rPr>
        <w:t>Handling retrospec</w:t>
      </w:r>
      <w:r>
        <w:rPr>
          <w:rFonts w:ascii="Arial" w:eastAsia="Arial" w:hAnsi="Arial" w:cs="Arial"/>
          <w:sz w:val="20"/>
          <w:szCs w:val="20"/>
        </w:rPr>
        <w:t>tives by rectifying incorrect payments already made to employees.</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1"/>
        </w:numPr>
        <w:tabs>
          <w:tab w:val="left" w:pos="1320"/>
        </w:tabs>
        <w:ind w:left="1320" w:hanging="360"/>
        <w:rPr>
          <w:rFonts w:ascii="Wingdings" w:eastAsia="Wingdings" w:hAnsi="Wingdings" w:cs="Wingdings"/>
          <w:b/>
          <w:bCs/>
          <w:color w:val="0070C0"/>
          <w:sz w:val="18"/>
          <w:szCs w:val="18"/>
        </w:rPr>
      </w:pPr>
      <w:r>
        <w:rPr>
          <w:rFonts w:ascii="Arial" w:eastAsia="Arial" w:hAnsi="Arial" w:cs="Arial"/>
          <w:sz w:val="20"/>
          <w:szCs w:val="20"/>
        </w:rPr>
        <w:t>Sample checking the coding, system glitches, and mismatching payments to colleagues.</w:t>
      </w:r>
    </w:p>
    <w:p w:rsidR="00094B2D" w:rsidRDefault="00094B2D">
      <w:pPr>
        <w:spacing w:line="7" w:lineRule="exact"/>
        <w:rPr>
          <w:rFonts w:ascii="Wingdings" w:eastAsia="Wingdings" w:hAnsi="Wingdings" w:cs="Wingdings"/>
          <w:b/>
          <w:bCs/>
          <w:color w:val="0070C0"/>
          <w:sz w:val="18"/>
          <w:szCs w:val="18"/>
        </w:rPr>
      </w:pPr>
    </w:p>
    <w:p w:rsidR="00094B2D" w:rsidRDefault="00B15C3A">
      <w:pPr>
        <w:numPr>
          <w:ilvl w:val="0"/>
          <w:numId w:val="1"/>
        </w:numPr>
        <w:tabs>
          <w:tab w:val="left" w:pos="1320"/>
        </w:tabs>
        <w:spacing w:line="245" w:lineRule="auto"/>
        <w:ind w:left="1320" w:hanging="360"/>
        <w:rPr>
          <w:rFonts w:ascii="Wingdings" w:eastAsia="Wingdings" w:hAnsi="Wingdings" w:cs="Wingdings"/>
          <w:b/>
          <w:bCs/>
          <w:color w:val="0070C0"/>
          <w:sz w:val="18"/>
          <w:szCs w:val="18"/>
        </w:rPr>
      </w:pPr>
      <w:r>
        <w:rPr>
          <w:rFonts w:ascii="Arial" w:eastAsia="Arial" w:hAnsi="Arial" w:cs="Arial"/>
          <w:sz w:val="20"/>
          <w:szCs w:val="20"/>
        </w:rPr>
        <w:t>Paying employees by verifying entries and comparing system records and preparing paychecks or transfer.</w:t>
      </w:r>
    </w:p>
    <w:p w:rsidR="00094B2D" w:rsidRDefault="00B15C3A">
      <w:pPr>
        <w:numPr>
          <w:ilvl w:val="0"/>
          <w:numId w:val="1"/>
        </w:numPr>
        <w:tabs>
          <w:tab w:val="left" w:pos="1320"/>
        </w:tabs>
        <w:ind w:left="1320" w:hanging="360"/>
        <w:rPr>
          <w:rFonts w:ascii="Wingdings" w:eastAsia="Wingdings" w:hAnsi="Wingdings" w:cs="Wingdings"/>
          <w:b/>
          <w:bCs/>
          <w:color w:val="0070C0"/>
          <w:sz w:val="18"/>
          <w:szCs w:val="18"/>
        </w:rPr>
      </w:pPr>
      <w:r>
        <w:rPr>
          <w:rFonts w:ascii="Arial" w:eastAsia="Arial" w:hAnsi="Arial" w:cs="Arial"/>
          <w:sz w:val="20"/>
          <w:szCs w:val="20"/>
        </w:rPr>
        <w:t>Reconciling processed work by verifying entries and comparing system report to balances.</w:t>
      </w:r>
    </w:p>
    <w:p w:rsidR="00094B2D" w:rsidRDefault="00094B2D">
      <w:pPr>
        <w:spacing w:line="7" w:lineRule="exact"/>
        <w:rPr>
          <w:rFonts w:ascii="Wingdings" w:eastAsia="Wingdings" w:hAnsi="Wingdings" w:cs="Wingdings"/>
          <w:b/>
          <w:bCs/>
          <w:color w:val="0070C0"/>
          <w:sz w:val="18"/>
          <w:szCs w:val="18"/>
        </w:rPr>
      </w:pPr>
    </w:p>
    <w:p w:rsidR="00094B2D" w:rsidRDefault="00B15C3A">
      <w:pPr>
        <w:numPr>
          <w:ilvl w:val="0"/>
          <w:numId w:val="1"/>
        </w:numPr>
        <w:tabs>
          <w:tab w:val="left" w:pos="1320"/>
        </w:tabs>
        <w:spacing w:line="244" w:lineRule="auto"/>
        <w:ind w:left="1320" w:hanging="360"/>
        <w:rPr>
          <w:rFonts w:ascii="Wingdings" w:eastAsia="Wingdings" w:hAnsi="Wingdings" w:cs="Wingdings"/>
          <w:b/>
          <w:bCs/>
          <w:color w:val="0070C0"/>
          <w:sz w:val="18"/>
          <w:szCs w:val="18"/>
        </w:rPr>
      </w:pPr>
      <w:r>
        <w:rPr>
          <w:rFonts w:ascii="Arial" w:eastAsia="Arial" w:hAnsi="Arial" w:cs="Arial"/>
          <w:sz w:val="20"/>
          <w:szCs w:val="20"/>
        </w:rPr>
        <w:t>Rectifying and altering salaries for transferring and re- employed colleagues by validating the existing salary.</w:t>
      </w:r>
    </w:p>
    <w:p w:rsidR="00094B2D" w:rsidRDefault="00B15C3A">
      <w:pPr>
        <w:numPr>
          <w:ilvl w:val="0"/>
          <w:numId w:val="1"/>
        </w:numPr>
        <w:tabs>
          <w:tab w:val="left" w:pos="1320"/>
        </w:tabs>
        <w:spacing w:line="245" w:lineRule="auto"/>
        <w:ind w:left="1320" w:hanging="360"/>
        <w:rPr>
          <w:rFonts w:ascii="Wingdings" w:eastAsia="Wingdings" w:hAnsi="Wingdings" w:cs="Wingdings"/>
          <w:b/>
          <w:bCs/>
          <w:color w:val="0070C0"/>
          <w:sz w:val="18"/>
          <w:szCs w:val="18"/>
        </w:rPr>
      </w:pPr>
      <w:r>
        <w:rPr>
          <w:rFonts w:ascii="Arial" w:eastAsia="Arial" w:hAnsi="Arial" w:cs="Arial"/>
          <w:sz w:val="20"/>
          <w:szCs w:val="20"/>
        </w:rPr>
        <w:t>Full and final settlement of payment including ex-gr</w:t>
      </w:r>
      <w:r>
        <w:rPr>
          <w:rFonts w:ascii="Arial" w:eastAsia="Arial" w:hAnsi="Arial" w:cs="Arial"/>
          <w:sz w:val="20"/>
          <w:szCs w:val="20"/>
        </w:rPr>
        <w:t>atia, pay in lieu and other special payments for leavers.</w:t>
      </w:r>
    </w:p>
    <w:p w:rsidR="00094B2D" w:rsidRDefault="00B15C3A">
      <w:pPr>
        <w:numPr>
          <w:ilvl w:val="0"/>
          <w:numId w:val="1"/>
        </w:numPr>
        <w:tabs>
          <w:tab w:val="left" w:pos="1320"/>
        </w:tabs>
        <w:ind w:left="1320" w:hanging="360"/>
        <w:rPr>
          <w:rFonts w:ascii="Wingdings" w:eastAsia="Wingdings" w:hAnsi="Wingdings" w:cs="Wingdings"/>
          <w:b/>
          <w:bCs/>
          <w:color w:val="0070C0"/>
          <w:sz w:val="18"/>
          <w:szCs w:val="18"/>
        </w:rPr>
      </w:pPr>
      <w:r>
        <w:rPr>
          <w:rFonts w:ascii="Arial" w:eastAsia="Arial" w:hAnsi="Arial" w:cs="Arial"/>
          <w:sz w:val="20"/>
          <w:szCs w:val="20"/>
        </w:rPr>
        <w:t>Recalculating tax and NI contributions for overpaid colleagues and preparing credit pay slips.</w:t>
      </w:r>
    </w:p>
    <w:p w:rsidR="00094B2D" w:rsidRDefault="00094B2D">
      <w:pPr>
        <w:sectPr w:rsidR="00094B2D">
          <w:pgSz w:w="11900" w:h="16841"/>
          <w:pgMar w:top="372" w:right="1079" w:bottom="1107" w:left="480" w:header="0" w:footer="0" w:gutter="0"/>
          <w:cols w:space="720" w:equalWidth="0">
            <w:col w:w="10340"/>
          </w:cols>
        </w:sectPr>
      </w:pPr>
    </w:p>
    <w:p w:rsidR="00094B2D" w:rsidRDefault="00B15C3A">
      <w:pPr>
        <w:numPr>
          <w:ilvl w:val="0"/>
          <w:numId w:val="2"/>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lastRenderedPageBreak/>
        <w:t>Executing emergency payments “daily bacs” in 4 working says due to pay discrepanc</w:t>
      </w:r>
      <w:r>
        <w:rPr>
          <w:rFonts w:ascii="Arial" w:eastAsia="Arial" w:hAnsi="Arial" w:cs="Arial"/>
          <w:sz w:val="20"/>
          <w:szCs w:val="20"/>
        </w:rPr>
        <w:t>ies.</w:t>
      </w:r>
    </w:p>
    <w:p w:rsidR="00094B2D" w:rsidRDefault="00094B2D">
      <w:pPr>
        <w:spacing w:line="7" w:lineRule="exact"/>
        <w:rPr>
          <w:rFonts w:ascii="Wingdings" w:eastAsia="Wingdings" w:hAnsi="Wingdings" w:cs="Wingdings"/>
          <w:b/>
          <w:bCs/>
          <w:color w:val="0070C0"/>
          <w:sz w:val="18"/>
          <w:szCs w:val="18"/>
        </w:rPr>
      </w:pPr>
    </w:p>
    <w:p w:rsidR="00094B2D" w:rsidRDefault="00B15C3A">
      <w:pPr>
        <w:numPr>
          <w:ilvl w:val="0"/>
          <w:numId w:val="2"/>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Training wage and pay clerks in UK when change in policies.</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2"/>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Handling solicitors and tribunal related queries for ex- colleagues.</w:t>
      </w:r>
    </w:p>
    <w:p w:rsidR="00094B2D" w:rsidRDefault="00094B2D">
      <w:pPr>
        <w:spacing w:line="29" w:lineRule="exact"/>
        <w:rPr>
          <w:rFonts w:ascii="Wingdings" w:eastAsia="Wingdings" w:hAnsi="Wingdings" w:cs="Wingdings"/>
          <w:b/>
          <w:bCs/>
          <w:color w:val="0070C0"/>
          <w:sz w:val="18"/>
          <w:szCs w:val="18"/>
        </w:rPr>
      </w:pPr>
    </w:p>
    <w:p w:rsidR="00094B2D" w:rsidRDefault="00B15C3A">
      <w:pPr>
        <w:numPr>
          <w:ilvl w:val="0"/>
          <w:numId w:val="2"/>
        </w:numPr>
        <w:tabs>
          <w:tab w:val="left" w:pos="720"/>
        </w:tabs>
        <w:spacing w:line="229" w:lineRule="auto"/>
        <w:ind w:left="720" w:hanging="360"/>
        <w:rPr>
          <w:rFonts w:ascii="Wingdings" w:eastAsia="Wingdings" w:hAnsi="Wingdings" w:cs="Wingdings"/>
          <w:b/>
          <w:bCs/>
          <w:color w:val="0070C0"/>
          <w:sz w:val="18"/>
          <w:szCs w:val="18"/>
        </w:rPr>
      </w:pPr>
      <w:r>
        <w:rPr>
          <w:rFonts w:ascii="Arial" w:eastAsia="Arial" w:hAnsi="Arial" w:cs="Arial"/>
          <w:sz w:val="20"/>
          <w:szCs w:val="20"/>
        </w:rPr>
        <w:t>Sample quality checking team’s work weekly to avoid potential pay discrepancies</w:t>
      </w:r>
      <w:r>
        <w:rPr>
          <w:rFonts w:ascii="Arial" w:eastAsia="Arial" w:hAnsi="Arial" w:cs="Arial"/>
        </w:rPr>
        <w:t>.</w:t>
      </w:r>
    </w:p>
    <w:p w:rsidR="00094B2D" w:rsidRDefault="00094B2D">
      <w:pPr>
        <w:spacing w:line="1" w:lineRule="exact"/>
        <w:rPr>
          <w:rFonts w:ascii="Wingdings" w:eastAsia="Wingdings" w:hAnsi="Wingdings" w:cs="Wingdings"/>
          <w:b/>
          <w:bCs/>
          <w:color w:val="0070C0"/>
          <w:sz w:val="18"/>
          <w:szCs w:val="18"/>
        </w:rPr>
      </w:pPr>
    </w:p>
    <w:p w:rsidR="00094B2D" w:rsidRDefault="00B15C3A">
      <w:pPr>
        <w:numPr>
          <w:ilvl w:val="0"/>
          <w:numId w:val="2"/>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Participating in monthly closing</w:t>
      </w:r>
    </w:p>
    <w:p w:rsidR="00094B2D" w:rsidRDefault="00094B2D">
      <w:pPr>
        <w:spacing w:line="7" w:lineRule="exact"/>
        <w:rPr>
          <w:rFonts w:ascii="Wingdings" w:eastAsia="Wingdings" w:hAnsi="Wingdings" w:cs="Wingdings"/>
          <w:b/>
          <w:bCs/>
          <w:color w:val="0070C0"/>
          <w:sz w:val="18"/>
          <w:szCs w:val="18"/>
        </w:rPr>
      </w:pPr>
    </w:p>
    <w:p w:rsidR="00094B2D" w:rsidRDefault="00B15C3A">
      <w:pPr>
        <w:numPr>
          <w:ilvl w:val="0"/>
          <w:numId w:val="2"/>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Perform any other job-related duties as assigned.</w:t>
      </w:r>
    </w:p>
    <w:p w:rsidR="00094B2D" w:rsidRDefault="00094B2D">
      <w:pPr>
        <w:spacing w:line="200" w:lineRule="exact"/>
        <w:rPr>
          <w:sz w:val="20"/>
          <w:szCs w:val="20"/>
        </w:rPr>
      </w:pPr>
    </w:p>
    <w:p w:rsidR="00094B2D" w:rsidRDefault="00094B2D">
      <w:pPr>
        <w:spacing w:line="287" w:lineRule="exact"/>
        <w:rPr>
          <w:sz w:val="20"/>
          <w:szCs w:val="20"/>
        </w:rPr>
      </w:pPr>
    </w:p>
    <w:p w:rsidR="00094B2D" w:rsidRDefault="00B15C3A">
      <w:pPr>
        <w:rPr>
          <w:sz w:val="20"/>
          <w:szCs w:val="20"/>
        </w:rPr>
      </w:pPr>
      <w:r>
        <w:rPr>
          <w:rFonts w:ascii="Arial" w:eastAsia="Arial" w:hAnsi="Arial" w:cs="Arial"/>
          <w:b/>
          <w:bCs/>
          <w:color w:val="5092CD"/>
          <w:sz w:val="28"/>
          <w:szCs w:val="28"/>
          <w:u w:val="single"/>
        </w:rPr>
        <w:t>EDUCATION</w:t>
      </w:r>
    </w:p>
    <w:p w:rsidR="00094B2D" w:rsidRDefault="00094B2D">
      <w:pPr>
        <w:spacing w:line="248" w:lineRule="exact"/>
        <w:rPr>
          <w:sz w:val="20"/>
          <w:szCs w:val="20"/>
        </w:rPr>
      </w:pPr>
    </w:p>
    <w:p w:rsidR="00094B2D" w:rsidRDefault="00B15C3A">
      <w:pPr>
        <w:ind w:left="460"/>
        <w:rPr>
          <w:sz w:val="20"/>
          <w:szCs w:val="20"/>
        </w:rPr>
      </w:pPr>
      <w:r>
        <w:rPr>
          <w:rFonts w:ascii="Arial" w:eastAsia="Arial" w:hAnsi="Arial" w:cs="Arial"/>
          <w:b/>
          <w:bCs/>
        </w:rPr>
        <w:t xml:space="preserve">MBA - </w:t>
      </w:r>
      <w:r>
        <w:rPr>
          <w:rFonts w:ascii="Arial" w:eastAsia="Arial" w:hAnsi="Arial" w:cs="Arial"/>
          <w:sz w:val="19"/>
          <w:szCs w:val="19"/>
        </w:rPr>
        <w:t>Master of Business Administration (Finance &amp; Marketing)</w:t>
      </w:r>
    </w:p>
    <w:p w:rsidR="00094B2D" w:rsidRDefault="00094B2D">
      <w:pPr>
        <w:spacing w:line="6" w:lineRule="exact"/>
        <w:rPr>
          <w:sz w:val="20"/>
          <w:szCs w:val="20"/>
        </w:rPr>
      </w:pPr>
    </w:p>
    <w:p w:rsidR="00094B2D" w:rsidRDefault="00B15C3A">
      <w:pPr>
        <w:ind w:left="1160"/>
        <w:rPr>
          <w:sz w:val="20"/>
          <w:szCs w:val="20"/>
        </w:rPr>
      </w:pPr>
      <w:r>
        <w:rPr>
          <w:rFonts w:ascii="Arial" w:eastAsia="Arial" w:hAnsi="Arial" w:cs="Arial"/>
          <w:sz w:val="20"/>
          <w:szCs w:val="20"/>
        </w:rPr>
        <w:t>Visvesvaraya Technological University (2015-2017), INDIA</w:t>
      </w:r>
    </w:p>
    <w:p w:rsidR="00094B2D" w:rsidRDefault="00094B2D">
      <w:pPr>
        <w:spacing w:line="248" w:lineRule="exact"/>
        <w:rPr>
          <w:sz w:val="20"/>
          <w:szCs w:val="20"/>
        </w:rPr>
      </w:pPr>
    </w:p>
    <w:p w:rsidR="00094B2D" w:rsidRDefault="00B15C3A">
      <w:pPr>
        <w:ind w:left="520"/>
        <w:rPr>
          <w:sz w:val="20"/>
          <w:szCs w:val="20"/>
        </w:rPr>
      </w:pPr>
      <w:r>
        <w:rPr>
          <w:rFonts w:ascii="Arial" w:eastAsia="Arial" w:hAnsi="Arial" w:cs="Arial"/>
          <w:b/>
          <w:bCs/>
        </w:rPr>
        <w:t xml:space="preserve">BBM - </w:t>
      </w:r>
      <w:r>
        <w:rPr>
          <w:rFonts w:ascii="Arial" w:eastAsia="Arial" w:hAnsi="Arial" w:cs="Arial"/>
          <w:sz w:val="19"/>
          <w:szCs w:val="19"/>
        </w:rPr>
        <w:t>Bachelor of Business Management (Finance)</w:t>
      </w:r>
    </w:p>
    <w:p w:rsidR="00094B2D" w:rsidRDefault="00094B2D">
      <w:pPr>
        <w:spacing w:line="6" w:lineRule="exact"/>
        <w:rPr>
          <w:sz w:val="20"/>
          <w:szCs w:val="20"/>
        </w:rPr>
      </w:pPr>
    </w:p>
    <w:p w:rsidR="00094B2D" w:rsidRDefault="00B15C3A">
      <w:pPr>
        <w:ind w:left="1180"/>
        <w:rPr>
          <w:sz w:val="20"/>
          <w:szCs w:val="20"/>
        </w:rPr>
      </w:pPr>
      <w:r>
        <w:rPr>
          <w:rFonts w:ascii="Arial" w:eastAsia="Arial" w:hAnsi="Arial" w:cs="Arial"/>
          <w:sz w:val="20"/>
          <w:szCs w:val="20"/>
        </w:rPr>
        <w:t>Graduate from Bangalore</w:t>
      </w:r>
      <w:r>
        <w:rPr>
          <w:rFonts w:ascii="Arial" w:eastAsia="Arial" w:hAnsi="Arial" w:cs="Arial"/>
          <w:sz w:val="20"/>
          <w:szCs w:val="20"/>
        </w:rPr>
        <w:t xml:space="preserve"> University, INDIA</w:t>
      </w:r>
    </w:p>
    <w:p w:rsidR="00094B2D" w:rsidRDefault="00094B2D">
      <w:pPr>
        <w:spacing w:line="362" w:lineRule="exact"/>
        <w:rPr>
          <w:sz w:val="20"/>
          <w:szCs w:val="20"/>
        </w:rPr>
      </w:pPr>
    </w:p>
    <w:p w:rsidR="00094B2D" w:rsidRDefault="00B15C3A">
      <w:pPr>
        <w:rPr>
          <w:sz w:val="20"/>
          <w:szCs w:val="20"/>
        </w:rPr>
      </w:pPr>
      <w:r>
        <w:rPr>
          <w:rFonts w:ascii="Arial" w:eastAsia="Arial" w:hAnsi="Arial" w:cs="Arial"/>
          <w:b/>
          <w:bCs/>
          <w:color w:val="5092CD"/>
          <w:sz w:val="28"/>
          <w:szCs w:val="28"/>
          <w:u w:val="single"/>
        </w:rPr>
        <w:t>KEY SKILLS</w:t>
      </w:r>
    </w:p>
    <w:p w:rsidR="00094B2D" w:rsidRDefault="00094B2D">
      <w:pPr>
        <w:spacing w:line="399" w:lineRule="exact"/>
        <w:rPr>
          <w:sz w:val="20"/>
          <w:szCs w:val="20"/>
        </w:rPr>
      </w:pPr>
    </w:p>
    <w:p w:rsidR="00094B2D" w:rsidRDefault="00B15C3A">
      <w:pPr>
        <w:numPr>
          <w:ilvl w:val="0"/>
          <w:numId w:val="3"/>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Calculate and issue all types of pay by cash, cheques or electronic transfer (BACS).</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3"/>
        </w:numPr>
        <w:tabs>
          <w:tab w:val="left" w:pos="721"/>
        </w:tabs>
        <w:spacing w:line="244" w:lineRule="auto"/>
        <w:ind w:left="720" w:hanging="360"/>
        <w:rPr>
          <w:rFonts w:ascii="Wingdings" w:eastAsia="Wingdings" w:hAnsi="Wingdings" w:cs="Wingdings"/>
          <w:b/>
          <w:bCs/>
          <w:color w:val="0070C0"/>
          <w:sz w:val="18"/>
          <w:szCs w:val="18"/>
        </w:rPr>
      </w:pPr>
      <w:r>
        <w:rPr>
          <w:rFonts w:ascii="Arial" w:eastAsia="Arial" w:hAnsi="Arial" w:cs="Arial"/>
          <w:sz w:val="20"/>
          <w:szCs w:val="20"/>
        </w:rPr>
        <w:t>Familiar with how to deduct tax and national insurances payment to company with the latest employment law.</w:t>
      </w:r>
    </w:p>
    <w:p w:rsidR="00094B2D" w:rsidRDefault="00B15C3A">
      <w:pPr>
        <w:numPr>
          <w:ilvl w:val="0"/>
          <w:numId w:val="3"/>
        </w:numPr>
        <w:tabs>
          <w:tab w:val="left" w:pos="719"/>
        </w:tabs>
        <w:spacing w:line="244" w:lineRule="auto"/>
        <w:ind w:left="720" w:hanging="360"/>
        <w:rPr>
          <w:rFonts w:ascii="Wingdings" w:eastAsia="Wingdings" w:hAnsi="Wingdings" w:cs="Wingdings"/>
          <w:b/>
          <w:bCs/>
          <w:color w:val="0070C0"/>
          <w:sz w:val="18"/>
          <w:szCs w:val="18"/>
        </w:rPr>
      </w:pPr>
      <w:r>
        <w:rPr>
          <w:rFonts w:ascii="Arial" w:eastAsia="Arial" w:hAnsi="Arial" w:cs="Arial"/>
          <w:sz w:val="20"/>
          <w:szCs w:val="20"/>
        </w:rPr>
        <w:t xml:space="preserve">Excellent at confirming hours </w:t>
      </w:r>
      <w:r>
        <w:rPr>
          <w:rFonts w:ascii="Arial" w:eastAsia="Arial" w:hAnsi="Arial" w:cs="Arial"/>
          <w:sz w:val="20"/>
          <w:szCs w:val="20"/>
        </w:rPr>
        <w:t>worked, when dealing with overtime payments to ensure the made is accurate.</w:t>
      </w:r>
    </w:p>
    <w:p w:rsidR="00094B2D" w:rsidRDefault="00B15C3A">
      <w:pPr>
        <w:numPr>
          <w:ilvl w:val="0"/>
          <w:numId w:val="3"/>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Accounting.</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3"/>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Ability to work under pressure and result oriented.</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3"/>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Strong in math’s and numerical skills.</w:t>
      </w:r>
    </w:p>
    <w:p w:rsidR="00094B2D" w:rsidRDefault="00094B2D">
      <w:pPr>
        <w:spacing w:line="7" w:lineRule="exact"/>
        <w:rPr>
          <w:rFonts w:ascii="Wingdings" w:eastAsia="Wingdings" w:hAnsi="Wingdings" w:cs="Wingdings"/>
          <w:b/>
          <w:bCs/>
          <w:color w:val="0070C0"/>
          <w:sz w:val="18"/>
          <w:szCs w:val="18"/>
        </w:rPr>
      </w:pPr>
    </w:p>
    <w:p w:rsidR="00094B2D" w:rsidRDefault="00B15C3A">
      <w:pPr>
        <w:numPr>
          <w:ilvl w:val="0"/>
          <w:numId w:val="3"/>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Computer Proficiency with Data entry.</w:t>
      </w:r>
    </w:p>
    <w:p w:rsidR="00094B2D" w:rsidRDefault="00094B2D">
      <w:pPr>
        <w:spacing w:line="10" w:lineRule="exact"/>
        <w:rPr>
          <w:rFonts w:ascii="Wingdings" w:eastAsia="Wingdings" w:hAnsi="Wingdings" w:cs="Wingdings"/>
          <w:b/>
          <w:bCs/>
          <w:color w:val="0070C0"/>
          <w:sz w:val="18"/>
          <w:szCs w:val="18"/>
        </w:rPr>
      </w:pPr>
    </w:p>
    <w:p w:rsidR="00094B2D" w:rsidRDefault="00B15C3A">
      <w:pPr>
        <w:numPr>
          <w:ilvl w:val="0"/>
          <w:numId w:val="3"/>
        </w:numPr>
        <w:tabs>
          <w:tab w:val="left" w:pos="720"/>
        </w:tabs>
        <w:ind w:left="720" w:hanging="360"/>
        <w:rPr>
          <w:rFonts w:ascii="Wingdings" w:eastAsia="Wingdings" w:hAnsi="Wingdings" w:cs="Wingdings"/>
          <w:b/>
          <w:bCs/>
          <w:color w:val="0070C0"/>
          <w:sz w:val="18"/>
          <w:szCs w:val="18"/>
        </w:rPr>
      </w:pPr>
      <w:r>
        <w:rPr>
          <w:rFonts w:ascii="Arial" w:eastAsia="Arial" w:hAnsi="Arial" w:cs="Arial"/>
          <w:sz w:val="20"/>
          <w:szCs w:val="20"/>
        </w:rPr>
        <w:t>Good team player with communication</w:t>
      </w:r>
      <w:r>
        <w:rPr>
          <w:rFonts w:ascii="Arial" w:eastAsia="Arial" w:hAnsi="Arial" w:cs="Arial"/>
          <w:sz w:val="20"/>
          <w:szCs w:val="20"/>
        </w:rPr>
        <w:t xml:space="preserve"> skills.</w:t>
      </w:r>
    </w:p>
    <w:p w:rsidR="00094B2D" w:rsidRDefault="00094B2D">
      <w:pPr>
        <w:spacing w:line="200" w:lineRule="exact"/>
        <w:rPr>
          <w:sz w:val="20"/>
          <w:szCs w:val="20"/>
        </w:rPr>
      </w:pPr>
    </w:p>
    <w:p w:rsidR="00094B2D" w:rsidRDefault="00094B2D">
      <w:pPr>
        <w:spacing w:line="347" w:lineRule="exact"/>
        <w:rPr>
          <w:sz w:val="20"/>
          <w:szCs w:val="20"/>
        </w:rPr>
      </w:pPr>
    </w:p>
    <w:sectPr w:rsidR="00094B2D" w:rsidSect="00094B2D">
      <w:pgSz w:w="11900" w:h="16841"/>
      <w:pgMar w:top="1420" w:right="1079" w:bottom="1440" w:left="1080" w:header="0" w:footer="0" w:gutter="0"/>
      <w:cols w:space="720" w:equalWidth="0">
        <w:col w:w="97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FEB031A0"/>
    <w:lvl w:ilvl="0" w:tplc="3D6CC906">
      <w:start w:val="1"/>
      <w:numFmt w:val="bullet"/>
      <w:lvlText w:val=""/>
      <w:lvlJc w:val="left"/>
    </w:lvl>
    <w:lvl w:ilvl="1" w:tplc="5DD086AA">
      <w:numFmt w:val="decimal"/>
      <w:lvlText w:val=""/>
      <w:lvlJc w:val="left"/>
    </w:lvl>
    <w:lvl w:ilvl="2" w:tplc="C02AB104">
      <w:numFmt w:val="decimal"/>
      <w:lvlText w:val=""/>
      <w:lvlJc w:val="left"/>
    </w:lvl>
    <w:lvl w:ilvl="3" w:tplc="881AEE70">
      <w:numFmt w:val="decimal"/>
      <w:lvlText w:val=""/>
      <w:lvlJc w:val="left"/>
    </w:lvl>
    <w:lvl w:ilvl="4" w:tplc="E0B4DB9C">
      <w:numFmt w:val="decimal"/>
      <w:lvlText w:val=""/>
      <w:lvlJc w:val="left"/>
    </w:lvl>
    <w:lvl w:ilvl="5" w:tplc="AA4C95FA">
      <w:numFmt w:val="decimal"/>
      <w:lvlText w:val=""/>
      <w:lvlJc w:val="left"/>
    </w:lvl>
    <w:lvl w:ilvl="6" w:tplc="2D58E4E6">
      <w:numFmt w:val="decimal"/>
      <w:lvlText w:val=""/>
      <w:lvlJc w:val="left"/>
    </w:lvl>
    <w:lvl w:ilvl="7" w:tplc="FADC8F3E">
      <w:numFmt w:val="decimal"/>
      <w:lvlText w:val=""/>
      <w:lvlJc w:val="left"/>
    </w:lvl>
    <w:lvl w:ilvl="8" w:tplc="CDBC5934">
      <w:numFmt w:val="decimal"/>
      <w:lvlText w:val=""/>
      <w:lvlJc w:val="left"/>
    </w:lvl>
  </w:abstractNum>
  <w:abstractNum w:abstractNumId="1">
    <w:nsid w:val="00004AE1"/>
    <w:multiLevelType w:val="hybridMultilevel"/>
    <w:tmpl w:val="E8244846"/>
    <w:lvl w:ilvl="0" w:tplc="FD1E2294">
      <w:start w:val="1"/>
      <w:numFmt w:val="bullet"/>
      <w:lvlText w:val=""/>
      <w:lvlJc w:val="left"/>
    </w:lvl>
    <w:lvl w:ilvl="1" w:tplc="D6EA6798">
      <w:numFmt w:val="decimal"/>
      <w:lvlText w:val=""/>
      <w:lvlJc w:val="left"/>
    </w:lvl>
    <w:lvl w:ilvl="2" w:tplc="D05E4F62">
      <w:numFmt w:val="decimal"/>
      <w:lvlText w:val=""/>
      <w:lvlJc w:val="left"/>
    </w:lvl>
    <w:lvl w:ilvl="3" w:tplc="F614EB26">
      <w:numFmt w:val="decimal"/>
      <w:lvlText w:val=""/>
      <w:lvlJc w:val="left"/>
    </w:lvl>
    <w:lvl w:ilvl="4" w:tplc="AA064F6A">
      <w:numFmt w:val="decimal"/>
      <w:lvlText w:val=""/>
      <w:lvlJc w:val="left"/>
    </w:lvl>
    <w:lvl w:ilvl="5" w:tplc="0E02E414">
      <w:numFmt w:val="decimal"/>
      <w:lvlText w:val=""/>
      <w:lvlJc w:val="left"/>
    </w:lvl>
    <w:lvl w:ilvl="6" w:tplc="6DEC91A0">
      <w:numFmt w:val="decimal"/>
      <w:lvlText w:val=""/>
      <w:lvlJc w:val="left"/>
    </w:lvl>
    <w:lvl w:ilvl="7" w:tplc="4B4C0488">
      <w:numFmt w:val="decimal"/>
      <w:lvlText w:val=""/>
      <w:lvlJc w:val="left"/>
    </w:lvl>
    <w:lvl w:ilvl="8" w:tplc="1B2A6F44">
      <w:numFmt w:val="decimal"/>
      <w:lvlText w:val=""/>
      <w:lvlJc w:val="left"/>
    </w:lvl>
  </w:abstractNum>
  <w:abstractNum w:abstractNumId="2">
    <w:nsid w:val="00006784"/>
    <w:multiLevelType w:val="hybridMultilevel"/>
    <w:tmpl w:val="12B02EAC"/>
    <w:lvl w:ilvl="0" w:tplc="0D4A387A">
      <w:start w:val="1"/>
      <w:numFmt w:val="bullet"/>
      <w:lvlText w:val=""/>
      <w:lvlJc w:val="left"/>
    </w:lvl>
    <w:lvl w:ilvl="1" w:tplc="09EC235E">
      <w:numFmt w:val="decimal"/>
      <w:lvlText w:val=""/>
      <w:lvlJc w:val="left"/>
    </w:lvl>
    <w:lvl w:ilvl="2" w:tplc="4A389AD2">
      <w:numFmt w:val="decimal"/>
      <w:lvlText w:val=""/>
      <w:lvlJc w:val="left"/>
    </w:lvl>
    <w:lvl w:ilvl="3" w:tplc="128CE150">
      <w:numFmt w:val="decimal"/>
      <w:lvlText w:val=""/>
      <w:lvlJc w:val="left"/>
    </w:lvl>
    <w:lvl w:ilvl="4" w:tplc="76EA4EF6">
      <w:numFmt w:val="decimal"/>
      <w:lvlText w:val=""/>
      <w:lvlJc w:val="left"/>
    </w:lvl>
    <w:lvl w:ilvl="5" w:tplc="9F82AD1E">
      <w:numFmt w:val="decimal"/>
      <w:lvlText w:val=""/>
      <w:lvlJc w:val="left"/>
    </w:lvl>
    <w:lvl w:ilvl="6" w:tplc="C7965FE4">
      <w:numFmt w:val="decimal"/>
      <w:lvlText w:val=""/>
      <w:lvlJc w:val="left"/>
    </w:lvl>
    <w:lvl w:ilvl="7" w:tplc="2A847588">
      <w:numFmt w:val="decimal"/>
      <w:lvlText w:val=""/>
      <w:lvlJc w:val="left"/>
    </w:lvl>
    <w:lvl w:ilvl="8" w:tplc="4BB01062">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094B2D"/>
    <w:rsid w:val="00094B2D"/>
    <w:rsid w:val="00B15C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B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BalloonText">
    <w:name w:val="Balloon Text"/>
    <w:basedOn w:val="Normal"/>
    <w:link w:val="BalloonTextChar"/>
    <w:uiPriority w:val="99"/>
    <w:semiHidden/>
    <w:unhideWhenUsed/>
    <w:rsid w:val="00B15C3A"/>
    <w:rPr>
      <w:rFonts w:ascii="Tahoma" w:hAnsi="Tahoma" w:cs="Tahoma"/>
      <w:sz w:val="16"/>
      <w:szCs w:val="16"/>
    </w:rPr>
  </w:style>
  <w:style w:type="character" w:customStyle="1" w:styleId="BalloonTextChar">
    <w:name w:val="Balloon Text Char"/>
    <w:basedOn w:val="DefaultParagraphFont"/>
    <w:link w:val="BalloonText"/>
    <w:uiPriority w:val="99"/>
    <w:semiHidden/>
    <w:rsid w:val="00B15C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adeem-390063@2free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2019-04-10T08:49:00Z</dcterms:created>
  <dcterms:modified xsi:type="dcterms:W3CDTF">2019-04-10T06:50:00Z</dcterms:modified>
</cp:coreProperties>
</file>