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03" w:rsidRDefault="00047DC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52"/>
          <w:szCs w:val="52"/>
        </w:rPr>
        <w:t xml:space="preserve">Jasminder </w:t>
      </w:r>
    </w:p>
    <w:p w:rsidR="00480503" w:rsidRDefault="00047DCE">
      <w:pPr>
        <w:tabs>
          <w:tab w:val="left" w:pos="200"/>
        </w:tabs>
        <w:spacing w:line="235" w:lineRule="auto"/>
        <w:jc w:val="center"/>
        <w:rPr>
          <w:sz w:val="20"/>
          <w:szCs w:val="20"/>
        </w:rPr>
      </w:pPr>
      <w:hyperlink r:id="rId5" w:history="1">
        <w:r w:rsidRPr="007379C8">
          <w:rPr>
            <w:rStyle w:val="Hyperlink"/>
            <w:rFonts w:ascii="Calibri" w:eastAsia="Calibri" w:hAnsi="Calibri" w:cs="Calibri"/>
            <w:sz w:val="25"/>
            <w:szCs w:val="25"/>
          </w:rPr>
          <w:t>J</w:t>
        </w:r>
        <w:r w:rsidRPr="007379C8">
          <w:rPr>
            <w:rStyle w:val="Hyperlink"/>
            <w:rFonts w:ascii="Calibri" w:eastAsia="Calibri" w:hAnsi="Calibri" w:cs="Calibri"/>
            <w:b/>
            <w:bCs/>
          </w:rPr>
          <w:t>asminder-391390@2freemail.com</w:t>
        </w:r>
      </w:hyperlink>
      <w:r>
        <w:rPr>
          <w:rFonts w:ascii="Calibri" w:eastAsia="Calibri" w:hAnsi="Calibri" w:cs="Calibri"/>
          <w:b/>
          <w:bCs/>
        </w:rPr>
        <w:t xml:space="preserve"> </w:t>
      </w:r>
    </w:p>
    <w:p w:rsidR="00480503" w:rsidRDefault="00480503">
      <w:pPr>
        <w:spacing w:line="200" w:lineRule="exact"/>
        <w:rPr>
          <w:sz w:val="24"/>
          <w:szCs w:val="24"/>
        </w:rPr>
      </w:pPr>
    </w:p>
    <w:p w:rsidR="00480503" w:rsidRDefault="00480503">
      <w:pPr>
        <w:spacing w:line="341" w:lineRule="exact"/>
        <w:rPr>
          <w:sz w:val="24"/>
          <w:szCs w:val="24"/>
        </w:rPr>
      </w:pPr>
    </w:p>
    <w:p w:rsidR="00480503" w:rsidRDefault="00047DCE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2060"/>
          <w:sz w:val="28"/>
          <w:szCs w:val="28"/>
        </w:rPr>
        <w:t>Service Supervisor WITH 4 YEARS OF EXPERIENCE IN UAE</w:t>
      </w:r>
    </w:p>
    <w:p w:rsidR="00480503" w:rsidRDefault="00047DCE">
      <w:pPr>
        <w:spacing w:line="238" w:lineRule="auto"/>
        <w:ind w:right="-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2060"/>
        </w:rPr>
        <w:t>Diploma – Marketing Strategy and Business Management</w:t>
      </w:r>
    </w:p>
    <w:p w:rsidR="00480503" w:rsidRDefault="00047D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96520</wp:posOffset>
            </wp:positionV>
            <wp:extent cx="6143625" cy="10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0503" w:rsidRDefault="00480503">
      <w:pPr>
        <w:spacing w:line="301" w:lineRule="exact"/>
        <w:rPr>
          <w:sz w:val="24"/>
          <w:szCs w:val="24"/>
        </w:rPr>
      </w:pPr>
    </w:p>
    <w:p w:rsidR="00480503" w:rsidRDefault="00047DCE">
      <w:pPr>
        <w:spacing w:line="231" w:lineRule="auto"/>
        <w:ind w:left="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An enthusiastic, positive and </w:t>
      </w:r>
      <w:r>
        <w:rPr>
          <w:rFonts w:ascii="Calibri" w:eastAsia="Calibri" w:hAnsi="Calibri" w:cs="Calibri"/>
          <w:sz w:val="24"/>
          <w:szCs w:val="24"/>
        </w:rPr>
        <w:t>motivated professional, who understands that delivering fantastic customer service is the key to generating sales. Always leads by example and has a clear and concise approach to work related issues. Hands-on, organized and capable of balancing daily dutie</w:t>
      </w:r>
      <w:r>
        <w:rPr>
          <w:rFonts w:ascii="Calibri" w:eastAsia="Calibri" w:hAnsi="Calibri" w:cs="Calibri"/>
          <w:sz w:val="24"/>
          <w:szCs w:val="24"/>
        </w:rPr>
        <w:t>s and with the ability to drive a business forward. Outstanding sales strategist, who can deliver revenue growth in highly competitive business markets.</w:t>
      </w:r>
    </w:p>
    <w:p w:rsidR="00480503" w:rsidRDefault="00480503">
      <w:pPr>
        <w:spacing w:line="347" w:lineRule="exact"/>
        <w:rPr>
          <w:sz w:val="24"/>
          <w:szCs w:val="24"/>
        </w:rPr>
      </w:pPr>
    </w:p>
    <w:p w:rsidR="00480503" w:rsidRDefault="00047DCE">
      <w:pPr>
        <w:numPr>
          <w:ilvl w:val="0"/>
          <w:numId w:val="1"/>
        </w:numPr>
        <w:tabs>
          <w:tab w:val="left" w:pos="440"/>
        </w:tabs>
        <w:spacing w:line="183" w:lineRule="auto"/>
        <w:ind w:left="440" w:hanging="367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Calibri" w:eastAsia="Calibri" w:hAnsi="Calibri" w:cs="Calibri"/>
          <w:b/>
          <w:bCs/>
        </w:rPr>
        <w:t xml:space="preserve">Superior proficiency in all areas of Team Leadership </w:t>
      </w:r>
      <w:r>
        <w:rPr>
          <w:rFonts w:ascii="Calibri" w:eastAsia="Calibri" w:hAnsi="Calibri" w:cs="Calibri"/>
        </w:rPr>
        <w:t>—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vision through strategies, tactical plans,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comp</w:t>
      </w:r>
      <w:r>
        <w:rPr>
          <w:rFonts w:ascii="Calibri" w:eastAsia="Calibri" w:hAnsi="Calibri" w:cs="Calibri"/>
        </w:rPr>
        <w:t>ensation programs, communication protocols, and reporting structures.</w:t>
      </w:r>
    </w:p>
    <w:p w:rsidR="00480503" w:rsidRDefault="00480503">
      <w:pPr>
        <w:spacing w:line="55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480503" w:rsidRDefault="00047DCE">
      <w:pPr>
        <w:numPr>
          <w:ilvl w:val="0"/>
          <w:numId w:val="1"/>
        </w:numPr>
        <w:tabs>
          <w:tab w:val="left" w:pos="440"/>
        </w:tabs>
        <w:spacing w:line="183" w:lineRule="auto"/>
        <w:ind w:left="440" w:hanging="367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Calibri" w:eastAsia="Calibri" w:hAnsi="Calibri" w:cs="Calibri"/>
          <w:b/>
          <w:bCs/>
        </w:rPr>
        <w:t xml:space="preserve">Dynamic record of top performance </w:t>
      </w:r>
      <w:r>
        <w:rPr>
          <w:rFonts w:ascii="Calibri" w:eastAsia="Calibri" w:hAnsi="Calibri" w:cs="Calibri"/>
        </w:rPr>
        <w:t>in developing a sales force that can achieve aggressive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goals and penetrate untapped markets.</w:t>
      </w:r>
    </w:p>
    <w:p w:rsidR="00480503" w:rsidRDefault="00480503">
      <w:pPr>
        <w:spacing w:line="52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480503" w:rsidRDefault="00047DCE">
      <w:pPr>
        <w:numPr>
          <w:ilvl w:val="0"/>
          <w:numId w:val="1"/>
        </w:numPr>
        <w:tabs>
          <w:tab w:val="left" w:pos="440"/>
        </w:tabs>
        <w:spacing w:line="185" w:lineRule="auto"/>
        <w:ind w:left="440" w:hanging="367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Solid leadership competencies </w:t>
      </w:r>
      <w:r>
        <w:rPr>
          <w:rFonts w:ascii="Calibri" w:eastAsia="Calibri" w:hAnsi="Calibri" w:cs="Calibri"/>
          <w:sz w:val="24"/>
          <w:szCs w:val="24"/>
        </w:rPr>
        <w:t xml:space="preserve">with expertise in the </w:t>
      </w:r>
      <w:r>
        <w:rPr>
          <w:rFonts w:ascii="Calibri" w:eastAsia="Calibri" w:hAnsi="Calibri" w:cs="Calibri"/>
          <w:sz w:val="24"/>
          <w:szCs w:val="24"/>
        </w:rPr>
        <w:t>following: new business development and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retention, profit and loss accountability, providing staffing support, budgeting and controlling costs and customer service.</w:t>
      </w:r>
    </w:p>
    <w:p w:rsidR="00480503" w:rsidRDefault="00480503">
      <w:pPr>
        <w:spacing w:line="81" w:lineRule="exact"/>
        <w:rPr>
          <w:sz w:val="24"/>
          <w:szCs w:val="24"/>
        </w:rPr>
      </w:pPr>
    </w:p>
    <w:p w:rsidR="00480503" w:rsidRDefault="00047DCE">
      <w:pPr>
        <w:ind w:right="-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>KEY SKILLS &amp; EXPERTISE</w:t>
      </w:r>
    </w:p>
    <w:p w:rsidR="00480503" w:rsidRDefault="00047D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-1270</wp:posOffset>
            </wp:positionV>
            <wp:extent cx="6188710" cy="6584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0503" w:rsidRDefault="00480503">
      <w:pPr>
        <w:spacing w:line="299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80"/>
        <w:gridCol w:w="3200"/>
        <w:gridCol w:w="2960"/>
      </w:tblGrid>
      <w:tr w:rsidR="00480503">
        <w:trPr>
          <w:trHeight w:val="293"/>
        </w:trPr>
        <w:tc>
          <w:tcPr>
            <w:tcW w:w="3180" w:type="dxa"/>
            <w:vAlign w:val="bottom"/>
          </w:tcPr>
          <w:p w:rsidR="00480503" w:rsidRDefault="00047DCE">
            <w:pPr>
              <w:ind w:left="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Sales &amp; Marketing</w:t>
            </w:r>
          </w:p>
        </w:tc>
        <w:tc>
          <w:tcPr>
            <w:tcW w:w="3200" w:type="dxa"/>
            <w:vAlign w:val="bottom"/>
          </w:tcPr>
          <w:p w:rsidR="00480503" w:rsidRDefault="00047DCE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Business Development</w:t>
            </w:r>
          </w:p>
        </w:tc>
        <w:tc>
          <w:tcPr>
            <w:tcW w:w="2960" w:type="dxa"/>
            <w:vAlign w:val="bottom"/>
          </w:tcPr>
          <w:p w:rsidR="00480503" w:rsidRDefault="00047DCE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4"/>
                <w:szCs w:val="24"/>
              </w:rPr>
              <w:t>Excellent Communication</w:t>
            </w:r>
          </w:p>
        </w:tc>
      </w:tr>
      <w:tr w:rsidR="00480503">
        <w:trPr>
          <w:trHeight w:val="747"/>
        </w:trPr>
        <w:tc>
          <w:tcPr>
            <w:tcW w:w="3180" w:type="dxa"/>
            <w:vAlign w:val="bottom"/>
          </w:tcPr>
          <w:p w:rsidR="00480503" w:rsidRDefault="00047DCE">
            <w:pPr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color w:val="002060"/>
                <w:sz w:val="48"/>
                <w:szCs w:val="48"/>
                <w:vertAlign w:val="superscript"/>
              </w:rPr>
              <w:t>✓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Strategic Planning</w:t>
            </w:r>
          </w:p>
        </w:tc>
        <w:tc>
          <w:tcPr>
            <w:tcW w:w="3200" w:type="dxa"/>
            <w:vAlign w:val="bottom"/>
          </w:tcPr>
          <w:p w:rsidR="00480503" w:rsidRDefault="00047DCE">
            <w:pPr>
              <w:ind w:left="10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color w:val="002060"/>
                <w:sz w:val="48"/>
                <w:szCs w:val="48"/>
                <w:vertAlign w:val="superscript"/>
              </w:rPr>
              <w:t>✓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Relationship management</w:t>
            </w:r>
          </w:p>
        </w:tc>
        <w:tc>
          <w:tcPr>
            <w:tcW w:w="2960" w:type="dxa"/>
            <w:vAlign w:val="bottom"/>
          </w:tcPr>
          <w:p w:rsidR="00480503" w:rsidRDefault="00047DCE">
            <w:pPr>
              <w:ind w:left="12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color w:val="002060"/>
                <w:w w:val="98"/>
                <w:sz w:val="48"/>
                <w:szCs w:val="48"/>
                <w:vertAlign w:val="superscript"/>
              </w:rPr>
              <w:t>✓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 xml:space="preserve"> Excellent Communication</w:t>
            </w:r>
          </w:p>
        </w:tc>
      </w:tr>
      <w:tr w:rsidR="00480503">
        <w:trPr>
          <w:trHeight w:val="293"/>
        </w:trPr>
        <w:tc>
          <w:tcPr>
            <w:tcW w:w="3180" w:type="dxa"/>
            <w:vAlign w:val="bottom"/>
          </w:tcPr>
          <w:p w:rsidR="00480503" w:rsidRDefault="00047DCE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color w:val="002060"/>
                <w:sz w:val="31"/>
                <w:szCs w:val="31"/>
                <w:vertAlign w:val="superscript"/>
              </w:rPr>
              <w:t>✓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Project Budgeting &amp; Costing</w:t>
            </w:r>
          </w:p>
        </w:tc>
        <w:tc>
          <w:tcPr>
            <w:tcW w:w="3200" w:type="dxa"/>
            <w:vAlign w:val="bottom"/>
          </w:tcPr>
          <w:p w:rsidR="00480503" w:rsidRDefault="00047DCE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color w:val="002060"/>
                <w:sz w:val="31"/>
                <w:szCs w:val="31"/>
                <w:vertAlign w:val="superscript"/>
              </w:rPr>
              <w:t>✓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Negotiation skill</w:t>
            </w:r>
          </w:p>
        </w:tc>
        <w:tc>
          <w:tcPr>
            <w:tcW w:w="2960" w:type="dxa"/>
            <w:vAlign w:val="bottom"/>
          </w:tcPr>
          <w:p w:rsidR="00480503" w:rsidRDefault="00047DCE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color w:val="002060"/>
                <w:sz w:val="31"/>
                <w:szCs w:val="31"/>
                <w:vertAlign w:val="superscript"/>
              </w:rPr>
              <w:t>✓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Time Management</w:t>
            </w:r>
          </w:p>
        </w:tc>
      </w:tr>
      <w:tr w:rsidR="00480503">
        <w:trPr>
          <w:trHeight w:val="293"/>
        </w:trPr>
        <w:tc>
          <w:tcPr>
            <w:tcW w:w="3180" w:type="dxa"/>
            <w:vAlign w:val="bottom"/>
          </w:tcPr>
          <w:p w:rsidR="00480503" w:rsidRDefault="00047DCE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color w:val="002060"/>
                <w:sz w:val="31"/>
                <w:szCs w:val="31"/>
                <w:vertAlign w:val="superscript"/>
              </w:rPr>
              <w:t>✓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Customer satisfaction</w:t>
            </w:r>
          </w:p>
        </w:tc>
        <w:tc>
          <w:tcPr>
            <w:tcW w:w="3200" w:type="dxa"/>
            <w:vAlign w:val="bottom"/>
          </w:tcPr>
          <w:p w:rsidR="00480503" w:rsidRDefault="00047DCE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color w:val="002060"/>
                <w:sz w:val="31"/>
                <w:szCs w:val="31"/>
                <w:vertAlign w:val="superscript"/>
              </w:rPr>
              <w:t>✓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Revenue &amp; Profit Growth</w:t>
            </w:r>
          </w:p>
        </w:tc>
        <w:tc>
          <w:tcPr>
            <w:tcW w:w="2960" w:type="dxa"/>
            <w:vAlign w:val="bottom"/>
          </w:tcPr>
          <w:p w:rsidR="00480503" w:rsidRDefault="00047DCE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color w:val="002060"/>
                <w:sz w:val="31"/>
                <w:szCs w:val="31"/>
                <w:vertAlign w:val="superscript"/>
              </w:rPr>
              <w:t>✓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Executive-Sales</w:t>
            </w:r>
          </w:p>
        </w:tc>
      </w:tr>
      <w:tr w:rsidR="00480503">
        <w:trPr>
          <w:trHeight w:val="295"/>
        </w:trPr>
        <w:tc>
          <w:tcPr>
            <w:tcW w:w="3180" w:type="dxa"/>
            <w:vAlign w:val="bottom"/>
          </w:tcPr>
          <w:p w:rsidR="00480503" w:rsidRDefault="00047DCE">
            <w:pPr>
              <w:spacing w:line="295" w:lineRule="exact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color w:val="002060"/>
                <w:sz w:val="32"/>
                <w:szCs w:val="32"/>
                <w:vertAlign w:val="superscript"/>
              </w:rPr>
              <w:t>✓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Cost Control</w:t>
            </w:r>
          </w:p>
        </w:tc>
        <w:tc>
          <w:tcPr>
            <w:tcW w:w="3200" w:type="dxa"/>
            <w:vAlign w:val="bottom"/>
          </w:tcPr>
          <w:p w:rsidR="00480503" w:rsidRDefault="00047DCE">
            <w:pPr>
              <w:spacing w:line="295" w:lineRule="exact"/>
              <w:ind w:left="10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color w:val="002060"/>
                <w:sz w:val="32"/>
                <w:szCs w:val="32"/>
                <w:vertAlign w:val="superscript"/>
              </w:rPr>
              <w:t>✓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Performance Management</w:t>
            </w:r>
          </w:p>
        </w:tc>
        <w:tc>
          <w:tcPr>
            <w:tcW w:w="2960" w:type="dxa"/>
            <w:vAlign w:val="bottom"/>
          </w:tcPr>
          <w:p w:rsidR="00480503" w:rsidRDefault="00047DCE">
            <w:pPr>
              <w:spacing w:line="275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Presentation</w:t>
            </w:r>
          </w:p>
        </w:tc>
      </w:tr>
      <w:tr w:rsidR="00480503">
        <w:trPr>
          <w:trHeight w:val="293"/>
        </w:trPr>
        <w:tc>
          <w:tcPr>
            <w:tcW w:w="3180" w:type="dxa"/>
            <w:vAlign w:val="bottom"/>
          </w:tcPr>
          <w:p w:rsidR="00480503" w:rsidRDefault="00047DCE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color w:val="002060"/>
                <w:sz w:val="31"/>
                <w:szCs w:val="31"/>
                <w:vertAlign w:val="superscript"/>
              </w:rPr>
              <w:t>✓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Procurement</w:t>
            </w:r>
          </w:p>
        </w:tc>
        <w:tc>
          <w:tcPr>
            <w:tcW w:w="3200" w:type="dxa"/>
            <w:vAlign w:val="bottom"/>
          </w:tcPr>
          <w:p w:rsidR="00480503" w:rsidRDefault="00047DCE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color w:val="002060"/>
                <w:sz w:val="31"/>
                <w:szCs w:val="31"/>
                <w:vertAlign w:val="superscript"/>
              </w:rPr>
              <w:t>✓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Positive attitude</w:t>
            </w:r>
          </w:p>
        </w:tc>
        <w:tc>
          <w:tcPr>
            <w:tcW w:w="2960" w:type="dxa"/>
            <w:vAlign w:val="bottom"/>
          </w:tcPr>
          <w:p w:rsidR="00480503" w:rsidRDefault="00047DCE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color w:val="002060"/>
                <w:sz w:val="31"/>
                <w:szCs w:val="31"/>
                <w:vertAlign w:val="superscript"/>
              </w:rPr>
              <w:t>✓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Innovative &amp; Resourceful</w:t>
            </w:r>
          </w:p>
        </w:tc>
      </w:tr>
      <w:tr w:rsidR="00480503">
        <w:trPr>
          <w:trHeight w:val="293"/>
        </w:trPr>
        <w:tc>
          <w:tcPr>
            <w:tcW w:w="3180" w:type="dxa"/>
            <w:vAlign w:val="bottom"/>
          </w:tcPr>
          <w:p w:rsidR="00480503" w:rsidRDefault="00047DCE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color w:val="002060"/>
                <w:sz w:val="31"/>
                <w:szCs w:val="31"/>
                <w:vertAlign w:val="superscript"/>
              </w:rPr>
              <w:t>✓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Logistics Operations</w:t>
            </w:r>
          </w:p>
        </w:tc>
        <w:tc>
          <w:tcPr>
            <w:tcW w:w="3200" w:type="dxa"/>
            <w:vAlign w:val="bottom"/>
          </w:tcPr>
          <w:p w:rsidR="00480503" w:rsidRDefault="00047DCE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color w:val="002060"/>
                <w:sz w:val="31"/>
                <w:szCs w:val="31"/>
                <w:vertAlign w:val="superscript"/>
              </w:rPr>
              <w:t>✓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Commercial awareness</w:t>
            </w:r>
          </w:p>
        </w:tc>
        <w:tc>
          <w:tcPr>
            <w:tcW w:w="2960" w:type="dxa"/>
            <w:vAlign w:val="bottom"/>
          </w:tcPr>
          <w:p w:rsidR="00480503" w:rsidRDefault="00480503">
            <w:pPr>
              <w:rPr>
                <w:sz w:val="24"/>
                <w:szCs w:val="24"/>
              </w:rPr>
            </w:pPr>
          </w:p>
        </w:tc>
      </w:tr>
      <w:tr w:rsidR="00480503">
        <w:trPr>
          <w:trHeight w:val="491"/>
        </w:trPr>
        <w:tc>
          <w:tcPr>
            <w:tcW w:w="3180" w:type="dxa"/>
            <w:vAlign w:val="bottom"/>
          </w:tcPr>
          <w:p w:rsidR="00480503" w:rsidRDefault="00047DCE">
            <w:pPr>
              <w:spacing w:line="491" w:lineRule="exact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color w:val="002060"/>
                <w:sz w:val="48"/>
                <w:szCs w:val="48"/>
                <w:vertAlign w:val="superscript"/>
              </w:rPr>
              <w:t>✓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People management</w:t>
            </w:r>
          </w:p>
        </w:tc>
        <w:tc>
          <w:tcPr>
            <w:tcW w:w="3200" w:type="dxa"/>
            <w:vAlign w:val="bottom"/>
          </w:tcPr>
          <w:p w:rsidR="00480503" w:rsidRDefault="00047DCE">
            <w:pPr>
              <w:spacing w:line="491" w:lineRule="exact"/>
              <w:ind w:left="10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color w:val="002060"/>
                <w:sz w:val="48"/>
                <w:szCs w:val="48"/>
                <w:vertAlign w:val="superscript"/>
              </w:rPr>
              <w:t>✓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Administrative duties</w:t>
            </w:r>
          </w:p>
        </w:tc>
        <w:tc>
          <w:tcPr>
            <w:tcW w:w="2960" w:type="dxa"/>
            <w:vAlign w:val="bottom"/>
          </w:tcPr>
          <w:p w:rsidR="00480503" w:rsidRDefault="00480503">
            <w:pPr>
              <w:rPr>
                <w:sz w:val="24"/>
                <w:szCs w:val="24"/>
              </w:rPr>
            </w:pPr>
          </w:p>
        </w:tc>
      </w:tr>
    </w:tbl>
    <w:p w:rsidR="00480503" w:rsidRDefault="00480503">
      <w:pPr>
        <w:spacing w:line="77" w:lineRule="exact"/>
        <w:rPr>
          <w:sz w:val="24"/>
          <w:szCs w:val="24"/>
        </w:rPr>
      </w:pPr>
    </w:p>
    <w:p w:rsidR="00480503" w:rsidRDefault="00047DCE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  <w:u w:val="single"/>
        </w:rPr>
        <w:t>Computer Proficiency:</w:t>
      </w:r>
    </w:p>
    <w:p w:rsidR="00480503" w:rsidRDefault="00047DCE">
      <w:pPr>
        <w:numPr>
          <w:ilvl w:val="0"/>
          <w:numId w:val="2"/>
        </w:numPr>
        <w:tabs>
          <w:tab w:val="left" w:pos="440"/>
        </w:tabs>
        <w:spacing w:line="183" w:lineRule="auto"/>
        <w:ind w:left="440" w:hanging="367"/>
        <w:rPr>
          <w:rFonts w:ascii="MS PGothic" w:eastAsia="MS PGothic" w:hAnsi="MS PGothic" w:cs="MS PGothic"/>
          <w:color w:val="002060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ERP, MS Office Applications (Word, Excel, PowerPoint, Outlook)</w:t>
      </w:r>
    </w:p>
    <w:p w:rsidR="00480503" w:rsidRDefault="00480503">
      <w:pPr>
        <w:spacing w:line="54" w:lineRule="exact"/>
        <w:rPr>
          <w:rFonts w:ascii="MS PGothic" w:eastAsia="MS PGothic" w:hAnsi="MS PGothic" w:cs="MS PGothic"/>
          <w:color w:val="002060"/>
          <w:sz w:val="38"/>
          <w:szCs w:val="38"/>
          <w:vertAlign w:val="superscript"/>
        </w:rPr>
      </w:pPr>
    </w:p>
    <w:p w:rsidR="00480503" w:rsidRDefault="00047DCE">
      <w:pPr>
        <w:numPr>
          <w:ilvl w:val="0"/>
          <w:numId w:val="2"/>
        </w:numPr>
        <w:tabs>
          <w:tab w:val="left" w:pos="480"/>
        </w:tabs>
        <w:spacing w:line="183" w:lineRule="auto"/>
        <w:ind w:left="480" w:hanging="407"/>
        <w:rPr>
          <w:rFonts w:ascii="MS PGothic" w:eastAsia="MS PGothic" w:hAnsi="MS PGothic" w:cs="MS PGothic"/>
          <w:color w:val="002060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Visual Basic , SQL</w:t>
      </w:r>
    </w:p>
    <w:p w:rsidR="00480503" w:rsidRDefault="00480503">
      <w:pPr>
        <w:spacing w:line="52" w:lineRule="exact"/>
        <w:rPr>
          <w:rFonts w:ascii="MS PGothic" w:eastAsia="MS PGothic" w:hAnsi="MS PGothic" w:cs="MS PGothic"/>
          <w:color w:val="002060"/>
          <w:sz w:val="31"/>
          <w:szCs w:val="31"/>
          <w:vertAlign w:val="superscript"/>
        </w:rPr>
      </w:pPr>
    </w:p>
    <w:p w:rsidR="00480503" w:rsidRDefault="00047DCE">
      <w:pPr>
        <w:numPr>
          <w:ilvl w:val="0"/>
          <w:numId w:val="2"/>
        </w:numPr>
        <w:tabs>
          <w:tab w:val="left" w:pos="440"/>
        </w:tabs>
        <w:spacing w:line="183" w:lineRule="auto"/>
        <w:ind w:left="440" w:hanging="367"/>
        <w:rPr>
          <w:rFonts w:ascii="MS PGothic" w:eastAsia="MS PGothic" w:hAnsi="MS PGothic" w:cs="MS PGothic"/>
          <w:color w:val="002060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Knowledge of Photoshop</w:t>
      </w:r>
    </w:p>
    <w:p w:rsidR="00480503" w:rsidRDefault="00480503">
      <w:pPr>
        <w:spacing w:line="52" w:lineRule="exact"/>
        <w:rPr>
          <w:rFonts w:ascii="MS PGothic" w:eastAsia="MS PGothic" w:hAnsi="MS PGothic" w:cs="MS PGothic"/>
          <w:color w:val="002060"/>
          <w:sz w:val="31"/>
          <w:szCs w:val="31"/>
          <w:vertAlign w:val="superscript"/>
        </w:rPr>
      </w:pPr>
    </w:p>
    <w:p w:rsidR="00480503" w:rsidRDefault="00047DCE">
      <w:pPr>
        <w:numPr>
          <w:ilvl w:val="0"/>
          <w:numId w:val="2"/>
        </w:numPr>
        <w:tabs>
          <w:tab w:val="left" w:pos="440"/>
        </w:tabs>
        <w:spacing w:line="183" w:lineRule="auto"/>
        <w:ind w:left="440" w:hanging="367"/>
        <w:rPr>
          <w:rFonts w:ascii="MS PGothic" w:eastAsia="MS PGothic" w:hAnsi="MS PGothic" w:cs="MS PGothic"/>
          <w:color w:val="002060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Knowledge of AutoCAD</w:t>
      </w:r>
    </w:p>
    <w:p w:rsidR="00480503" w:rsidRDefault="00047D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1746885</wp:posOffset>
            </wp:positionV>
            <wp:extent cx="6111240" cy="107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0503" w:rsidRDefault="00480503">
      <w:pPr>
        <w:spacing w:line="200" w:lineRule="exact"/>
        <w:rPr>
          <w:sz w:val="24"/>
          <w:szCs w:val="24"/>
        </w:rPr>
      </w:pPr>
    </w:p>
    <w:p w:rsidR="00480503" w:rsidRDefault="00480503">
      <w:pPr>
        <w:spacing w:line="200" w:lineRule="exact"/>
        <w:rPr>
          <w:sz w:val="24"/>
          <w:szCs w:val="24"/>
        </w:rPr>
      </w:pPr>
    </w:p>
    <w:p w:rsidR="00480503" w:rsidRDefault="00480503">
      <w:pPr>
        <w:spacing w:line="200" w:lineRule="exact"/>
        <w:rPr>
          <w:sz w:val="24"/>
          <w:szCs w:val="24"/>
        </w:rPr>
      </w:pPr>
    </w:p>
    <w:p w:rsidR="00480503" w:rsidRDefault="00480503">
      <w:pPr>
        <w:spacing w:line="200" w:lineRule="exact"/>
        <w:rPr>
          <w:sz w:val="24"/>
          <w:szCs w:val="24"/>
        </w:rPr>
      </w:pPr>
    </w:p>
    <w:p w:rsidR="00480503" w:rsidRDefault="00480503">
      <w:pPr>
        <w:spacing w:line="200" w:lineRule="exact"/>
        <w:rPr>
          <w:sz w:val="24"/>
          <w:szCs w:val="24"/>
        </w:rPr>
      </w:pPr>
    </w:p>
    <w:p w:rsidR="00480503" w:rsidRDefault="00480503">
      <w:pPr>
        <w:spacing w:line="200" w:lineRule="exact"/>
        <w:rPr>
          <w:sz w:val="24"/>
          <w:szCs w:val="24"/>
        </w:rPr>
      </w:pPr>
    </w:p>
    <w:p w:rsidR="00480503" w:rsidRDefault="00480503">
      <w:pPr>
        <w:spacing w:line="200" w:lineRule="exact"/>
        <w:rPr>
          <w:sz w:val="24"/>
          <w:szCs w:val="24"/>
        </w:rPr>
      </w:pPr>
    </w:p>
    <w:p w:rsidR="00480503" w:rsidRDefault="00480503">
      <w:pPr>
        <w:spacing w:line="200" w:lineRule="exact"/>
        <w:rPr>
          <w:sz w:val="24"/>
          <w:szCs w:val="24"/>
        </w:rPr>
      </w:pPr>
    </w:p>
    <w:p w:rsidR="00480503" w:rsidRDefault="00480503">
      <w:pPr>
        <w:spacing w:line="200" w:lineRule="exact"/>
        <w:rPr>
          <w:sz w:val="24"/>
          <w:szCs w:val="24"/>
        </w:rPr>
      </w:pPr>
    </w:p>
    <w:p w:rsidR="00480503" w:rsidRDefault="00480503">
      <w:pPr>
        <w:spacing w:line="200" w:lineRule="exact"/>
        <w:rPr>
          <w:sz w:val="24"/>
          <w:szCs w:val="24"/>
        </w:rPr>
      </w:pPr>
    </w:p>
    <w:p w:rsidR="00480503" w:rsidRDefault="00480503">
      <w:pPr>
        <w:spacing w:line="200" w:lineRule="exact"/>
        <w:rPr>
          <w:sz w:val="24"/>
          <w:szCs w:val="24"/>
        </w:rPr>
      </w:pPr>
    </w:p>
    <w:p w:rsidR="00480503" w:rsidRDefault="00480503">
      <w:pPr>
        <w:spacing w:line="200" w:lineRule="exact"/>
        <w:rPr>
          <w:sz w:val="24"/>
          <w:szCs w:val="24"/>
        </w:rPr>
      </w:pPr>
    </w:p>
    <w:p w:rsidR="00480503" w:rsidRDefault="00480503">
      <w:pPr>
        <w:spacing w:line="32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5200"/>
        <w:gridCol w:w="3900"/>
      </w:tblGrid>
      <w:tr w:rsidR="00480503">
        <w:trPr>
          <w:trHeight w:val="244"/>
        </w:trPr>
        <w:tc>
          <w:tcPr>
            <w:tcW w:w="340" w:type="dxa"/>
            <w:shd w:val="clear" w:color="auto" w:fill="BFBFBF"/>
            <w:vAlign w:val="bottom"/>
          </w:tcPr>
          <w:p w:rsidR="00480503" w:rsidRDefault="00480503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480503" w:rsidRDefault="00047DC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  <w:sz w:val="20"/>
                <w:szCs w:val="20"/>
              </w:rPr>
              <w:t>CV_ JASMINDER</w:t>
            </w:r>
          </w:p>
        </w:tc>
        <w:tc>
          <w:tcPr>
            <w:tcW w:w="3900" w:type="dxa"/>
            <w:vAlign w:val="bottom"/>
          </w:tcPr>
          <w:p w:rsidR="00480503" w:rsidRDefault="00047DC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480503">
        <w:trPr>
          <w:trHeight w:val="56"/>
        </w:trPr>
        <w:tc>
          <w:tcPr>
            <w:tcW w:w="340" w:type="dxa"/>
            <w:shd w:val="clear" w:color="auto" w:fill="BFBFBF"/>
            <w:vAlign w:val="bottom"/>
          </w:tcPr>
          <w:p w:rsidR="00480503" w:rsidRDefault="00480503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vAlign w:val="bottom"/>
          </w:tcPr>
          <w:p w:rsidR="00480503" w:rsidRDefault="00480503">
            <w:pPr>
              <w:rPr>
                <w:sz w:val="4"/>
                <w:szCs w:val="4"/>
              </w:rPr>
            </w:pPr>
          </w:p>
        </w:tc>
        <w:tc>
          <w:tcPr>
            <w:tcW w:w="3900" w:type="dxa"/>
            <w:vAlign w:val="bottom"/>
          </w:tcPr>
          <w:p w:rsidR="00480503" w:rsidRDefault="00480503">
            <w:pPr>
              <w:rPr>
                <w:sz w:val="4"/>
                <w:szCs w:val="4"/>
              </w:rPr>
            </w:pPr>
          </w:p>
        </w:tc>
      </w:tr>
    </w:tbl>
    <w:p w:rsidR="00480503" w:rsidRDefault="00480503">
      <w:pPr>
        <w:sectPr w:rsidR="00480503">
          <w:pgSz w:w="11900" w:h="16838"/>
          <w:pgMar w:top="1372" w:right="1146" w:bottom="165" w:left="1060" w:header="0" w:footer="0" w:gutter="0"/>
          <w:cols w:space="720" w:equalWidth="0">
            <w:col w:w="9700"/>
          </w:cols>
        </w:sectPr>
      </w:pPr>
    </w:p>
    <w:p w:rsidR="00480503" w:rsidRDefault="00047DCE">
      <w:pPr>
        <w:ind w:right="-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lastRenderedPageBreak/>
        <w:t>PROFESSIONAL EXPERIENCE</w:t>
      </w:r>
    </w:p>
    <w:p w:rsidR="00480503" w:rsidRDefault="00047D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27940</wp:posOffset>
            </wp:positionH>
            <wp:positionV relativeFrom="paragraph">
              <wp:posOffset>30480</wp:posOffset>
            </wp:positionV>
            <wp:extent cx="6153785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0503" w:rsidRDefault="00480503">
      <w:pPr>
        <w:spacing w:line="153" w:lineRule="exact"/>
        <w:rPr>
          <w:sz w:val="20"/>
          <w:szCs w:val="20"/>
        </w:rPr>
      </w:pPr>
    </w:p>
    <w:p w:rsidR="00480503" w:rsidRDefault="00047DCE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Service Supervisor – Fitness First and Commercial Service UAE</w:t>
      </w:r>
    </w:p>
    <w:p w:rsidR="00480503" w:rsidRDefault="00480503">
      <w:pPr>
        <w:spacing w:line="20" w:lineRule="exact"/>
        <w:rPr>
          <w:sz w:val="20"/>
          <w:szCs w:val="20"/>
        </w:r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87" w:lineRule="exact"/>
        <w:rPr>
          <w:sz w:val="20"/>
          <w:szCs w:val="20"/>
        </w:rPr>
      </w:pPr>
    </w:p>
    <w:p w:rsidR="00480503" w:rsidRDefault="00047DCE">
      <w:pPr>
        <w:tabs>
          <w:tab w:val="left" w:pos="5820"/>
        </w:tabs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Al Khayyat Investments – Fitness – </w:t>
      </w:r>
      <w:r>
        <w:rPr>
          <w:rFonts w:ascii="Calibri" w:eastAsia="Calibri" w:hAnsi="Calibri" w:cs="Calibri"/>
          <w:b/>
          <w:bCs/>
          <w:sz w:val="24"/>
          <w:szCs w:val="24"/>
        </w:rPr>
        <w:t>Jebal Ali , UAE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Feb 2018 – Present</w:t>
      </w:r>
    </w:p>
    <w:p w:rsidR="00480503" w:rsidRDefault="00480503">
      <w:pPr>
        <w:spacing w:line="47" w:lineRule="exact"/>
        <w:rPr>
          <w:sz w:val="20"/>
          <w:szCs w:val="20"/>
        </w:rPr>
      </w:pPr>
    </w:p>
    <w:p w:rsidR="00480503" w:rsidRDefault="00047DCE">
      <w:pPr>
        <w:spacing w:line="260" w:lineRule="auto"/>
        <w:ind w:left="80" w:righ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111111"/>
          <w:sz w:val="20"/>
          <w:szCs w:val="20"/>
          <w:u w:val="single"/>
        </w:rPr>
        <w:t>AKI Fitness</w:t>
      </w:r>
      <w:r>
        <w:rPr>
          <w:rFonts w:ascii="Calibri" w:eastAsia="Calibri" w:hAnsi="Calibri" w:cs="Calibri"/>
          <w:b/>
          <w:bCs/>
          <w:i/>
          <w:iCs/>
          <w:color w:val="1111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111111"/>
          <w:sz w:val="20"/>
          <w:szCs w:val="20"/>
        </w:rPr>
        <w:t>focuses on top-end facilities in the commercial sector for such outlets as hotels and wellness/spas,</w:t>
      </w:r>
      <w:r>
        <w:rPr>
          <w:rFonts w:ascii="Calibri" w:eastAsia="Calibri" w:hAnsi="Calibri" w:cs="Calibri"/>
          <w:b/>
          <w:bCs/>
          <w:i/>
          <w:iCs/>
          <w:color w:val="1111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111111"/>
          <w:sz w:val="20"/>
          <w:szCs w:val="20"/>
        </w:rPr>
        <w:t xml:space="preserve">universities and schools, property developments, corporate, sports clubs, the rehabilitation and health </w:t>
      </w:r>
      <w:r>
        <w:rPr>
          <w:rFonts w:ascii="Calibri" w:eastAsia="Calibri" w:hAnsi="Calibri" w:cs="Calibri"/>
          <w:i/>
          <w:iCs/>
          <w:color w:val="111111"/>
          <w:sz w:val="20"/>
          <w:szCs w:val="20"/>
        </w:rPr>
        <w:t>industry, government and military, staff accommodation, and private clubs.We are one of the world's largest distributors of Life Fitness products, outside territories where it sells direct.</w:t>
      </w:r>
    </w:p>
    <w:p w:rsidR="00480503" w:rsidRDefault="00480503">
      <w:pPr>
        <w:spacing w:line="185" w:lineRule="exact"/>
        <w:rPr>
          <w:sz w:val="20"/>
          <w:szCs w:val="20"/>
        </w:rPr>
      </w:pPr>
    </w:p>
    <w:p w:rsidR="00480503" w:rsidRDefault="00047DCE">
      <w:pPr>
        <w:spacing w:line="217" w:lineRule="auto"/>
        <w:ind w:left="80" w:righ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111111"/>
          <w:sz w:val="20"/>
          <w:szCs w:val="20"/>
          <w:u w:val="single"/>
        </w:rPr>
        <w:t>BeFit</w:t>
      </w:r>
      <w:r>
        <w:rPr>
          <w:rFonts w:ascii="Calibri" w:eastAsia="Calibri" w:hAnsi="Calibri" w:cs="Calibri"/>
          <w:i/>
          <w:iCs/>
          <w:color w:val="111111"/>
          <w:sz w:val="20"/>
          <w:szCs w:val="20"/>
        </w:rPr>
        <w:t>, the retail operation, targets upmarket residential custome</w:t>
      </w:r>
      <w:r>
        <w:rPr>
          <w:rFonts w:ascii="Calibri" w:eastAsia="Calibri" w:hAnsi="Calibri" w:cs="Calibri"/>
          <w:i/>
          <w:iCs/>
          <w:color w:val="111111"/>
          <w:sz w:val="20"/>
          <w:szCs w:val="20"/>
        </w:rPr>
        <w:t>rs seeking personalized service and equipment with</w:t>
      </w:r>
      <w:r>
        <w:rPr>
          <w:rFonts w:ascii="Calibri" w:eastAsia="Calibri" w:hAnsi="Calibri" w:cs="Calibri"/>
          <w:b/>
          <w:bCs/>
          <w:i/>
          <w:iCs/>
          <w:color w:val="1111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111111"/>
          <w:sz w:val="20"/>
          <w:szCs w:val="20"/>
        </w:rPr>
        <w:t>features to make home training more convenient.</w:t>
      </w:r>
    </w:p>
    <w:p w:rsidR="00480503" w:rsidRDefault="00480503">
      <w:pPr>
        <w:spacing w:line="341" w:lineRule="exact"/>
        <w:rPr>
          <w:sz w:val="20"/>
          <w:szCs w:val="20"/>
        </w:rPr>
      </w:pPr>
    </w:p>
    <w:p w:rsidR="00480503" w:rsidRDefault="00047DCE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Responsibilities</w:t>
      </w:r>
      <w:r>
        <w:rPr>
          <w:rFonts w:ascii="Calibri" w:eastAsia="Calibri" w:hAnsi="Calibri" w:cs="Calibri"/>
          <w:u w:val="single"/>
        </w:rPr>
        <w:t>:</w:t>
      </w:r>
    </w:p>
    <w:p w:rsidR="00480503" w:rsidRDefault="00480503">
      <w:pPr>
        <w:spacing w:line="31" w:lineRule="exact"/>
        <w:rPr>
          <w:sz w:val="20"/>
          <w:szCs w:val="20"/>
        </w:rPr>
      </w:pPr>
    </w:p>
    <w:p w:rsidR="00480503" w:rsidRDefault="00047DCE">
      <w:pPr>
        <w:numPr>
          <w:ilvl w:val="0"/>
          <w:numId w:val="3"/>
        </w:numPr>
        <w:tabs>
          <w:tab w:val="left" w:pos="440"/>
        </w:tabs>
        <w:ind w:left="440" w:hanging="367"/>
        <w:rPr>
          <w:rFonts w:ascii="Arial" w:eastAsia="Arial" w:hAnsi="Arial" w:cs="Arial"/>
          <w:color w:val="002060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Sole Coordinator for Fitness First UAE via AKI – Fitness.</w:t>
      </w:r>
    </w:p>
    <w:p w:rsidR="00480503" w:rsidRDefault="00480503">
      <w:pPr>
        <w:spacing w:line="49" w:lineRule="exact"/>
        <w:rPr>
          <w:rFonts w:ascii="Arial" w:eastAsia="Arial" w:hAnsi="Arial" w:cs="Arial"/>
          <w:color w:val="002060"/>
          <w:sz w:val="44"/>
          <w:szCs w:val="44"/>
          <w:vertAlign w:val="superscript"/>
        </w:rPr>
      </w:pPr>
    </w:p>
    <w:p w:rsidR="00480503" w:rsidRDefault="00047DCE">
      <w:pPr>
        <w:numPr>
          <w:ilvl w:val="0"/>
          <w:numId w:val="3"/>
        </w:numPr>
        <w:tabs>
          <w:tab w:val="left" w:pos="440"/>
        </w:tabs>
        <w:spacing w:line="181" w:lineRule="auto"/>
        <w:ind w:left="440" w:hanging="367"/>
        <w:rPr>
          <w:rFonts w:ascii="Arial" w:eastAsia="Arial" w:hAnsi="Arial" w:cs="Arial"/>
          <w:color w:val="002060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All Clubs Maintenance and equipment's issues were reported to me and it was my</w:t>
      </w:r>
      <w:r>
        <w:rPr>
          <w:rFonts w:ascii="Calibri" w:eastAsia="Calibri" w:hAnsi="Calibri" w:cs="Calibri"/>
          <w:sz w:val="19"/>
          <w:szCs w:val="19"/>
        </w:rPr>
        <w:t xml:space="preserve"> responsibility to arrange technicians to diagnose and arrange repairs or parts as required.</w:t>
      </w:r>
    </w:p>
    <w:p w:rsidR="00480503" w:rsidRDefault="00480503">
      <w:pPr>
        <w:spacing w:line="1" w:lineRule="exact"/>
        <w:rPr>
          <w:rFonts w:ascii="Arial" w:eastAsia="Arial" w:hAnsi="Arial" w:cs="Arial"/>
          <w:color w:val="002060"/>
          <w:sz w:val="36"/>
          <w:szCs w:val="36"/>
          <w:vertAlign w:val="superscript"/>
        </w:rPr>
      </w:pPr>
    </w:p>
    <w:p w:rsidR="00480503" w:rsidRDefault="00047DCE">
      <w:pPr>
        <w:numPr>
          <w:ilvl w:val="0"/>
          <w:numId w:val="3"/>
        </w:numPr>
        <w:tabs>
          <w:tab w:val="left" w:pos="440"/>
        </w:tabs>
        <w:spacing w:line="180" w:lineRule="auto"/>
        <w:ind w:left="440" w:hanging="367"/>
        <w:rPr>
          <w:rFonts w:ascii="Arial" w:eastAsia="Arial" w:hAnsi="Arial" w:cs="Arial"/>
          <w:color w:val="002060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Supervision of complete Service Team of AKI – Fitness (Commercial &amp; Fitness First)</w:t>
      </w:r>
    </w:p>
    <w:p w:rsidR="00480503" w:rsidRDefault="00480503">
      <w:pPr>
        <w:spacing w:line="91" w:lineRule="exact"/>
        <w:rPr>
          <w:rFonts w:ascii="Arial" w:eastAsia="Arial" w:hAnsi="Arial" w:cs="Arial"/>
          <w:color w:val="002060"/>
          <w:sz w:val="31"/>
          <w:szCs w:val="31"/>
          <w:vertAlign w:val="superscript"/>
        </w:rPr>
      </w:pPr>
    </w:p>
    <w:p w:rsidR="00480503" w:rsidRDefault="00047DCE">
      <w:pPr>
        <w:numPr>
          <w:ilvl w:val="0"/>
          <w:numId w:val="3"/>
        </w:numPr>
        <w:tabs>
          <w:tab w:val="left" w:pos="440"/>
        </w:tabs>
        <w:spacing w:line="183" w:lineRule="auto"/>
        <w:ind w:left="440" w:hanging="367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Managed 25 technical staff.</w:t>
      </w:r>
    </w:p>
    <w:p w:rsidR="00480503" w:rsidRDefault="00480503">
      <w:pPr>
        <w:spacing w:line="90" w:lineRule="exact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</w:p>
    <w:p w:rsidR="00480503" w:rsidRDefault="00047DCE">
      <w:pPr>
        <w:numPr>
          <w:ilvl w:val="0"/>
          <w:numId w:val="3"/>
        </w:numPr>
        <w:tabs>
          <w:tab w:val="left" w:pos="440"/>
        </w:tabs>
        <w:spacing w:line="182" w:lineRule="auto"/>
        <w:ind w:left="440" w:hanging="367"/>
        <w:rPr>
          <w:rFonts w:ascii="Arial" w:eastAsia="Arial" w:hAnsi="Arial" w:cs="Arial"/>
          <w:color w:val="002060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 xml:space="preserve">Preparing Daily Schedule including general </w:t>
      </w:r>
      <w:r>
        <w:rPr>
          <w:rFonts w:ascii="Calibri" w:eastAsia="Calibri" w:hAnsi="Calibri" w:cs="Calibri"/>
          <w:sz w:val="20"/>
          <w:szCs w:val="20"/>
        </w:rPr>
        <w:t>service, inspections, invoice submissions, contract collections/submissions, Payment collections with receipts.</w:t>
      </w:r>
    </w:p>
    <w:p w:rsidR="00480503" w:rsidRDefault="00480503">
      <w:pPr>
        <w:spacing w:line="91" w:lineRule="exact"/>
        <w:rPr>
          <w:rFonts w:ascii="Arial" w:eastAsia="Arial" w:hAnsi="Arial" w:cs="Arial"/>
          <w:color w:val="002060"/>
          <w:sz w:val="39"/>
          <w:szCs w:val="39"/>
          <w:vertAlign w:val="superscript"/>
        </w:rPr>
      </w:pPr>
    </w:p>
    <w:p w:rsidR="00480503" w:rsidRDefault="00047DCE">
      <w:pPr>
        <w:numPr>
          <w:ilvl w:val="0"/>
          <w:numId w:val="3"/>
        </w:numPr>
        <w:tabs>
          <w:tab w:val="left" w:pos="440"/>
        </w:tabs>
        <w:ind w:left="440" w:right="20" w:hanging="367"/>
        <w:rPr>
          <w:rFonts w:ascii="Arial" w:eastAsia="Arial" w:hAnsi="Arial" w:cs="Arial"/>
          <w:color w:val="002060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Scheduling Preventive Maintenance teams to carry out AMC’s as per scheduled dates and revert with reports.</w:t>
      </w:r>
    </w:p>
    <w:p w:rsidR="00480503" w:rsidRDefault="00480503">
      <w:pPr>
        <w:spacing w:line="80" w:lineRule="exact"/>
        <w:rPr>
          <w:rFonts w:ascii="Arial" w:eastAsia="Arial" w:hAnsi="Arial" w:cs="Arial"/>
          <w:color w:val="002060"/>
          <w:sz w:val="39"/>
          <w:szCs w:val="39"/>
          <w:vertAlign w:val="superscript"/>
        </w:rPr>
      </w:pPr>
    </w:p>
    <w:p w:rsidR="00480503" w:rsidRDefault="00047DCE">
      <w:pPr>
        <w:numPr>
          <w:ilvl w:val="0"/>
          <w:numId w:val="3"/>
        </w:numPr>
        <w:tabs>
          <w:tab w:val="left" w:pos="440"/>
        </w:tabs>
        <w:spacing w:line="183" w:lineRule="auto"/>
        <w:ind w:left="440" w:hanging="367"/>
        <w:rPr>
          <w:rFonts w:ascii="Arial" w:eastAsia="Arial" w:hAnsi="Arial" w:cs="Arial"/>
          <w:color w:val="002060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Maintaining service standards with </w:t>
      </w:r>
      <w:r>
        <w:rPr>
          <w:rFonts w:ascii="Calibri" w:eastAsia="Calibri" w:hAnsi="Calibri" w:cs="Calibri"/>
          <w:sz w:val="19"/>
          <w:szCs w:val="19"/>
        </w:rPr>
        <w:t>Fitness first and general service requests (walk-ins and calls)</w:t>
      </w:r>
    </w:p>
    <w:p w:rsidR="00480503" w:rsidRDefault="00480503">
      <w:pPr>
        <w:spacing w:line="90" w:lineRule="exact"/>
        <w:rPr>
          <w:rFonts w:ascii="Arial" w:eastAsia="Arial" w:hAnsi="Arial" w:cs="Arial"/>
          <w:color w:val="002060"/>
          <w:sz w:val="35"/>
          <w:szCs w:val="35"/>
          <w:vertAlign w:val="superscript"/>
        </w:rPr>
      </w:pPr>
    </w:p>
    <w:p w:rsidR="00480503" w:rsidRDefault="00047DCE">
      <w:pPr>
        <w:numPr>
          <w:ilvl w:val="0"/>
          <w:numId w:val="3"/>
        </w:numPr>
        <w:tabs>
          <w:tab w:val="left" w:pos="440"/>
        </w:tabs>
        <w:spacing w:line="183" w:lineRule="auto"/>
        <w:ind w:left="440" w:hanging="367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Managing any issues of my technical staff HR related or general.</w:t>
      </w:r>
    </w:p>
    <w:p w:rsidR="00480503" w:rsidRDefault="00480503">
      <w:pPr>
        <w:spacing w:line="90" w:lineRule="exact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</w:p>
    <w:p w:rsidR="00480503" w:rsidRDefault="00047DCE">
      <w:pPr>
        <w:numPr>
          <w:ilvl w:val="0"/>
          <w:numId w:val="3"/>
        </w:numPr>
        <w:tabs>
          <w:tab w:val="left" w:pos="440"/>
        </w:tabs>
        <w:spacing w:line="183" w:lineRule="auto"/>
        <w:ind w:left="440" w:hanging="367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Monthly Reports for our Manager on general performance of the team.</w:t>
      </w:r>
    </w:p>
    <w:p w:rsidR="00480503" w:rsidRDefault="00480503">
      <w:pPr>
        <w:spacing w:line="88" w:lineRule="exact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</w:p>
    <w:p w:rsidR="00480503" w:rsidRDefault="00047DCE">
      <w:pPr>
        <w:numPr>
          <w:ilvl w:val="0"/>
          <w:numId w:val="3"/>
        </w:numPr>
        <w:tabs>
          <w:tab w:val="left" w:pos="440"/>
        </w:tabs>
        <w:spacing w:line="183" w:lineRule="auto"/>
        <w:ind w:left="440" w:hanging="367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Site supervision for projects (Flooring/Installation/AMC</w:t>
      </w:r>
      <w:r>
        <w:rPr>
          <w:rFonts w:ascii="Calibri" w:eastAsia="Calibri" w:hAnsi="Calibri" w:cs="Calibri"/>
          <w:sz w:val="16"/>
          <w:szCs w:val="16"/>
        </w:rPr>
        <w:t>).</w:t>
      </w:r>
    </w:p>
    <w:p w:rsidR="00480503" w:rsidRDefault="00480503">
      <w:pPr>
        <w:spacing w:line="90" w:lineRule="exact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</w:p>
    <w:p w:rsidR="00480503" w:rsidRDefault="00047DCE">
      <w:pPr>
        <w:numPr>
          <w:ilvl w:val="0"/>
          <w:numId w:val="3"/>
        </w:numPr>
        <w:tabs>
          <w:tab w:val="left" w:pos="440"/>
        </w:tabs>
        <w:spacing w:line="183" w:lineRule="auto"/>
        <w:ind w:left="440" w:hanging="367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Drafting quotations for parts, machines or general services in coordination with our Service Manager.</w:t>
      </w:r>
    </w:p>
    <w:p w:rsidR="00480503" w:rsidRDefault="00480503">
      <w:pPr>
        <w:spacing w:line="49" w:lineRule="exact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</w:p>
    <w:p w:rsidR="00480503" w:rsidRDefault="00047DCE">
      <w:pPr>
        <w:numPr>
          <w:ilvl w:val="0"/>
          <w:numId w:val="3"/>
        </w:numPr>
        <w:tabs>
          <w:tab w:val="left" w:pos="440"/>
        </w:tabs>
        <w:spacing w:line="183" w:lineRule="auto"/>
        <w:ind w:left="440" w:hanging="367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Providing weekly reports to Fitness First about maintenance done, parts quoted for, parts installed.</w:t>
      </w:r>
    </w:p>
    <w:p w:rsidR="00480503" w:rsidRDefault="00480503">
      <w:pPr>
        <w:spacing w:line="49" w:lineRule="exact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</w:p>
    <w:p w:rsidR="00480503" w:rsidRDefault="00047DCE">
      <w:pPr>
        <w:numPr>
          <w:ilvl w:val="0"/>
          <w:numId w:val="3"/>
        </w:numPr>
        <w:tabs>
          <w:tab w:val="left" w:pos="440"/>
        </w:tabs>
        <w:spacing w:line="183" w:lineRule="auto"/>
        <w:ind w:left="440" w:hanging="367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Tracking competition of LPOs as sometimes parts</w:t>
      </w:r>
      <w:r>
        <w:rPr>
          <w:rFonts w:ascii="Calibri" w:eastAsia="Calibri" w:hAnsi="Calibri" w:cs="Calibri"/>
          <w:sz w:val="16"/>
          <w:szCs w:val="16"/>
        </w:rPr>
        <w:t xml:space="preserve"> were not in stock.</w:t>
      </w:r>
    </w:p>
    <w:p w:rsidR="00480503" w:rsidRDefault="00480503">
      <w:pPr>
        <w:spacing w:line="49" w:lineRule="exact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</w:p>
    <w:p w:rsidR="00480503" w:rsidRDefault="00047DCE">
      <w:pPr>
        <w:numPr>
          <w:ilvl w:val="0"/>
          <w:numId w:val="3"/>
        </w:numPr>
        <w:tabs>
          <w:tab w:val="left" w:pos="440"/>
        </w:tabs>
        <w:spacing w:line="181" w:lineRule="auto"/>
        <w:ind w:left="440" w:hanging="367"/>
        <w:rPr>
          <w:rFonts w:ascii="Arial" w:eastAsia="Arial" w:hAnsi="Arial" w:cs="Arial"/>
          <w:color w:val="002060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Monthly Club wise report of number of complaints – Attended, Pending, Waiting on parts with time line of when the jobs will be completed.</w:t>
      </w:r>
    </w:p>
    <w:p w:rsidR="00480503" w:rsidRDefault="00480503">
      <w:pPr>
        <w:spacing w:line="1" w:lineRule="exact"/>
        <w:rPr>
          <w:rFonts w:ascii="Arial" w:eastAsia="Arial" w:hAnsi="Arial" w:cs="Arial"/>
          <w:color w:val="002060"/>
          <w:sz w:val="36"/>
          <w:szCs w:val="36"/>
          <w:vertAlign w:val="superscript"/>
        </w:rPr>
      </w:pPr>
    </w:p>
    <w:p w:rsidR="00480503" w:rsidRDefault="00047DCE">
      <w:pPr>
        <w:numPr>
          <w:ilvl w:val="0"/>
          <w:numId w:val="3"/>
        </w:numPr>
        <w:tabs>
          <w:tab w:val="left" w:pos="440"/>
        </w:tabs>
        <w:spacing w:line="185" w:lineRule="auto"/>
        <w:ind w:left="440" w:hanging="367"/>
        <w:rPr>
          <w:rFonts w:ascii="Arial" w:eastAsia="Arial" w:hAnsi="Arial" w:cs="Arial"/>
          <w:color w:val="002060"/>
          <w:sz w:val="30"/>
          <w:szCs w:val="30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All HR related requests, issues or general issues i was responsible for my team.</w:t>
      </w:r>
    </w:p>
    <w:p w:rsidR="00480503" w:rsidRDefault="00480503">
      <w:pPr>
        <w:spacing w:line="49" w:lineRule="exact"/>
        <w:rPr>
          <w:rFonts w:ascii="Arial" w:eastAsia="Arial" w:hAnsi="Arial" w:cs="Arial"/>
          <w:color w:val="002060"/>
          <w:sz w:val="30"/>
          <w:szCs w:val="30"/>
          <w:vertAlign w:val="superscript"/>
        </w:rPr>
      </w:pPr>
    </w:p>
    <w:p w:rsidR="00480503" w:rsidRDefault="00047DCE">
      <w:pPr>
        <w:numPr>
          <w:ilvl w:val="0"/>
          <w:numId w:val="3"/>
        </w:numPr>
        <w:tabs>
          <w:tab w:val="left" w:pos="440"/>
        </w:tabs>
        <w:spacing w:line="181" w:lineRule="auto"/>
        <w:ind w:left="440" w:hanging="367"/>
        <w:rPr>
          <w:rFonts w:ascii="Arial" w:eastAsia="Arial" w:hAnsi="Arial" w:cs="Arial"/>
          <w:color w:val="002060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Coordinating </w:t>
      </w:r>
      <w:r>
        <w:rPr>
          <w:rFonts w:ascii="Calibri" w:eastAsia="Calibri" w:hAnsi="Calibri" w:cs="Calibri"/>
          <w:sz w:val="19"/>
          <w:szCs w:val="19"/>
        </w:rPr>
        <w:t>with Installation team if ever there was shifting or installation of new/old equipment in any Fitness First Club.</w:t>
      </w:r>
    </w:p>
    <w:p w:rsidR="00480503" w:rsidRDefault="00480503">
      <w:pPr>
        <w:spacing w:line="50" w:lineRule="exact"/>
        <w:rPr>
          <w:rFonts w:ascii="Arial" w:eastAsia="Arial" w:hAnsi="Arial" w:cs="Arial"/>
          <w:color w:val="002060"/>
          <w:sz w:val="36"/>
          <w:szCs w:val="36"/>
          <w:vertAlign w:val="superscript"/>
        </w:rPr>
      </w:pPr>
    </w:p>
    <w:p w:rsidR="00480503" w:rsidRDefault="00047DCE">
      <w:pPr>
        <w:numPr>
          <w:ilvl w:val="0"/>
          <w:numId w:val="3"/>
        </w:numPr>
        <w:tabs>
          <w:tab w:val="left" w:pos="440"/>
        </w:tabs>
        <w:spacing w:line="181" w:lineRule="auto"/>
        <w:ind w:left="440" w:hanging="367"/>
        <w:rPr>
          <w:rFonts w:ascii="Arial" w:eastAsia="Arial" w:hAnsi="Arial" w:cs="Arial"/>
          <w:color w:val="002060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Invoicing of all completed LPO’s Shifting or Equipment sold to Fitness First and Tracking for payments after credit period.</w:t>
      </w:r>
    </w:p>
    <w:p w:rsidR="00480503" w:rsidRDefault="00480503">
      <w:pPr>
        <w:spacing w:line="1" w:lineRule="exact"/>
        <w:rPr>
          <w:rFonts w:ascii="Arial" w:eastAsia="Arial" w:hAnsi="Arial" w:cs="Arial"/>
          <w:color w:val="002060"/>
          <w:sz w:val="36"/>
          <w:szCs w:val="36"/>
          <w:vertAlign w:val="superscript"/>
        </w:rPr>
      </w:pPr>
    </w:p>
    <w:p w:rsidR="00480503" w:rsidRDefault="00047DCE">
      <w:pPr>
        <w:numPr>
          <w:ilvl w:val="0"/>
          <w:numId w:val="3"/>
        </w:numPr>
        <w:tabs>
          <w:tab w:val="left" w:pos="440"/>
        </w:tabs>
        <w:spacing w:line="180" w:lineRule="auto"/>
        <w:ind w:left="440" w:hanging="367"/>
        <w:rPr>
          <w:rFonts w:ascii="Arial" w:eastAsia="Arial" w:hAnsi="Arial" w:cs="Arial"/>
          <w:color w:val="002060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Executing Buy Ba</w:t>
      </w:r>
      <w:r>
        <w:rPr>
          <w:rFonts w:ascii="Calibri" w:eastAsia="Calibri" w:hAnsi="Calibri" w:cs="Calibri"/>
          <w:sz w:val="18"/>
          <w:szCs w:val="18"/>
        </w:rPr>
        <w:t>ck options for Fitness First Via our Retail outlet (BeFit).</w:t>
      </w:r>
    </w:p>
    <w:p w:rsidR="00480503" w:rsidRDefault="00047D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2206625</wp:posOffset>
            </wp:positionV>
            <wp:extent cx="6111240" cy="107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4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5200"/>
        <w:gridCol w:w="3900"/>
      </w:tblGrid>
      <w:tr w:rsidR="00480503">
        <w:trPr>
          <w:trHeight w:val="244"/>
        </w:trPr>
        <w:tc>
          <w:tcPr>
            <w:tcW w:w="340" w:type="dxa"/>
            <w:shd w:val="clear" w:color="auto" w:fill="BFBFBF"/>
            <w:vAlign w:val="bottom"/>
          </w:tcPr>
          <w:p w:rsidR="00480503" w:rsidRDefault="00480503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480503" w:rsidRDefault="00047DC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  <w:sz w:val="20"/>
                <w:szCs w:val="20"/>
              </w:rPr>
              <w:t>CV_ JASMINDER</w:t>
            </w:r>
          </w:p>
        </w:tc>
        <w:tc>
          <w:tcPr>
            <w:tcW w:w="3900" w:type="dxa"/>
            <w:vAlign w:val="bottom"/>
          </w:tcPr>
          <w:p w:rsidR="00480503" w:rsidRDefault="00047DC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480503">
        <w:trPr>
          <w:trHeight w:val="56"/>
        </w:trPr>
        <w:tc>
          <w:tcPr>
            <w:tcW w:w="340" w:type="dxa"/>
            <w:shd w:val="clear" w:color="auto" w:fill="BFBFBF"/>
            <w:vAlign w:val="bottom"/>
          </w:tcPr>
          <w:p w:rsidR="00480503" w:rsidRDefault="00480503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vAlign w:val="bottom"/>
          </w:tcPr>
          <w:p w:rsidR="00480503" w:rsidRDefault="00480503">
            <w:pPr>
              <w:rPr>
                <w:sz w:val="4"/>
                <w:szCs w:val="4"/>
              </w:rPr>
            </w:pPr>
          </w:p>
        </w:tc>
        <w:tc>
          <w:tcPr>
            <w:tcW w:w="3900" w:type="dxa"/>
            <w:vAlign w:val="bottom"/>
          </w:tcPr>
          <w:p w:rsidR="00480503" w:rsidRDefault="00480503">
            <w:pPr>
              <w:rPr>
                <w:sz w:val="4"/>
                <w:szCs w:val="4"/>
              </w:rPr>
            </w:pPr>
          </w:p>
        </w:tc>
      </w:tr>
    </w:tbl>
    <w:p w:rsidR="00480503" w:rsidRDefault="00480503">
      <w:pPr>
        <w:sectPr w:rsidR="00480503">
          <w:pgSz w:w="11900" w:h="16838"/>
          <w:pgMar w:top="1003" w:right="1126" w:bottom="165" w:left="1060" w:header="0" w:footer="0" w:gutter="0"/>
          <w:cols w:space="720" w:equalWidth="0">
            <w:col w:w="9720"/>
          </w:cols>
        </w:sectPr>
      </w:pPr>
    </w:p>
    <w:p w:rsidR="00480503" w:rsidRDefault="00047DCE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Administrative Assistant</w:t>
      </w:r>
    </w:p>
    <w:p w:rsidR="00480503" w:rsidRDefault="00047DCE">
      <w:pPr>
        <w:tabs>
          <w:tab w:val="left" w:pos="6540"/>
        </w:tabs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Continental Pools And Technical Services L.L.C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.–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Dubai, UAE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Jul 2017 – Apr2018</w:t>
      </w:r>
    </w:p>
    <w:p w:rsidR="00480503" w:rsidRDefault="00480503">
      <w:pPr>
        <w:spacing w:line="121" w:lineRule="exact"/>
        <w:rPr>
          <w:sz w:val="20"/>
          <w:szCs w:val="20"/>
        </w:rPr>
      </w:pPr>
    </w:p>
    <w:p w:rsidR="00480503" w:rsidRDefault="00047DCE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Responsibilities:</w:t>
      </w:r>
    </w:p>
    <w:p w:rsidR="00480503" w:rsidRDefault="00047DCE">
      <w:pPr>
        <w:numPr>
          <w:ilvl w:val="0"/>
          <w:numId w:val="4"/>
        </w:numPr>
        <w:tabs>
          <w:tab w:val="left" w:pos="440"/>
        </w:tabs>
        <w:spacing w:line="185" w:lineRule="auto"/>
        <w:ind w:left="440" w:hanging="367"/>
        <w:rPr>
          <w:rFonts w:ascii="Arial" w:eastAsia="Arial" w:hAnsi="Arial" w:cs="Arial"/>
          <w:color w:val="002060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Organize </w:t>
      </w:r>
      <w:r>
        <w:rPr>
          <w:rFonts w:ascii="Calibri" w:eastAsia="Calibri" w:hAnsi="Calibri" w:cs="Calibri"/>
          <w:sz w:val="18"/>
          <w:szCs w:val="18"/>
        </w:rPr>
        <w:t>and schedule meetings and appointments</w:t>
      </w:r>
    </w:p>
    <w:p w:rsidR="00480503" w:rsidRDefault="00480503">
      <w:pPr>
        <w:spacing w:line="49" w:lineRule="exact"/>
        <w:rPr>
          <w:rFonts w:ascii="Arial" w:eastAsia="Arial" w:hAnsi="Arial" w:cs="Arial"/>
          <w:color w:val="002060"/>
          <w:sz w:val="33"/>
          <w:szCs w:val="33"/>
          <w:vertAlign w:val="superscript"/>
        </w:rPr>
      </w:pPr>
    </w:p>
    <w:p w:rsidR="00480503" w:rsidRDefault="00047DCE">
      <w:pPr>
        <w:numPr>
          <w:ilvl w:val="0"/>
          <w:numId w:val="4"/>
        </w:numPr>
        <w:tabs>
          <w:tab w:val="left" w:pos="440"/>
        </w:tabs>
        <w:spacing w:line="181" w:lineRule="auto"/>
        <w:ind w:left="440" w:hanging="367"/>
        <w:jc w:val="both"/>
        <w:rPr>
          <w:rFonts w:ascii="Arial" w:eastAsia="Arial" w:hAnsi="Arial" w:cs="Arial"/>
          <w:color w:val="002060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Establish and employ a management oversight process to regularly assess both individual and group performance relative to overall goals and objectives and develop any corrective actions necessary to ensure sales obje</w:t>
      </w:r>
      <w:r>
        <w:rPr>
          <w:rFonts w:ascii="Calibri" w:eastAsia="Calibri" w:hAnsi="Calibri" w:cs="Calibri"/>
          <w:sz w:val="21"/>
          <w:szCs w:val="21"/>
        </w:rPr>
        <w:t>ctives are met on a consistent basis.</w:t>
      </w:r>
    </w:p>
    <w:p w:rsidR="00480503" w:rsidRDefault="00480503">
      <w:pPr>
        <w:spacing w:line="53" w:lineRule="exact"/>
        <w:rPr>
          <w:rFonts w:ascii="Arial" w:eastAsia="Arial" w:hAnsi="Arial" w:cs="Arial"/>
          <w:color w:val="002060"/>
          <w:sz w:val="42"/>
          <w:szCs w:val="42"/>
          <w:vertAlign w:val="superscript"/>
        </w:rPr>
      </w:pPr>
    </w:p>
    <w:p w:rsidR="00480503" w:rsidRDefault="00047DCE">
      <w:pPr>
        <w:numPr>
          <w:ilvl w:val="0"/>
          <w:numId w:val="4"/>
        </w:numPr>
        <w:tabs>
          <w:tab w:val="left" w:pos="440"/>
        </w:tabs>
        <w:ind w:left="440" w:right="20" w:hanging="367"/>
        <w:rPr>
          <w:rFonts w:ascii="Arial" w:eastAsia="Arial" w:hAnsi="Arial" w:cs="Arial"/>
          <w:color w:val="002060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Provide weekly, quarterly, monthly and yearly status reports of field sales activities and achievements vs. stated goals.</w:t>
      </w:r>
    </w:p>
    <w:p w:rsidR="00480503" w:rsidRDefault="00480503">
      <w:pPr>
        <w:spacing w:line="123" w:lineRule="exact"/>
        <w:rPr>
          <w:rFonts w:ascii="Arial" w:eastAsia="Arial" w:hAnsi="Arial" w:cs="Arial"/>
          <w:color w:val="002060"/>
          <w:sz w:val="36"/>
          <w:szCs w:val="36"/>
          <w:vertAlign w:val="superscript"/>
        </w:rPr>
      </w:pPr>
    </w:p>
    <w:p w:rsidR="00480503" w:rsidRDefault="00047DCE">
      <w:pPr>
        <w:numPr>
          <w:ilvl w:val="0"/>
          <w:numId w:val="4"/>
        </w:numPr>
        <w:tabs>
          <w:tab w:val="left" w:pos="440"/>
        </w:tabs>
        <w:ind w:left="440" w:right="20" w:hanging="367"/>
        <w:rPr>
          <w:rFonts w:ascii="Arial" w:eastAsia="Arial" w:hAnsi="Arial" w:cs="Arial"/>
          <w:color w:val="002060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Review sales reports to analyse account trends to ensure the alignment of sales performance </w:t>
      </w:r>
      <w:r>
        <w:rPr>
          <w:rFonts w:ascii="Calibri" w:eastAsia="Calibri" w:hAnsi="Calibri" w:cs="Calibri"/>
          <w:sz w:val="19"/>
          <w:szCs w:val="19"/>
        </w:rPr>
        <w:t>and sell through results.</w:t>
      </w:r>
    </w:p>
    <w:p w:rsidR="00480503" w:rsidRDefault="00480503">
      <w:pPr>
        <w:spacing w:line="74" w:lineRule="exact"/>
        <w:rPr>
          <w:rFonts w:ascii="Arial" w:eastAsia="Arial" w:hAnsi="Arial" w:cs="Arial"/>
          <w:color w:val="002060"/>
          <w:sz w:val="36"/>
          <w:szCs w:val="36"/>
          <w:vertAlign w:val="superscript"/>
        </w:rPr>
      </w:pPr>
    </w:p>
    <w:p w:rsidR="00480503" w:rsidRDefault="00047DCE">
      <w:pPr>
        <w:numPr>
          <w:ilvl w:val="0"/>
          <w:numId w:val="4"/>
        </w:numPr>
        <w:tabs>
          <w:tab w:val="left" w:pos="440"/>
        </w:tabs>
        <w:spacing w:line="181" w:lineRule="auto"/>
        <w:ind w:left="440" w:hanging="367"/>
        <w:rPr>
          <w:rFonts w:ascii="Arial" w:eastAsia="Arial" w:hAnsi="Arial" w:cs="Arial"/>
          <w:color w:val="002060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Establish rapport with potential and actual clients to build the business and generate sales.</w:t>
      </w:r>
    </w:p>
    <w:p w:rsidR="00480503" w:rsidRDefault="00480503">
      <w:pPr>
        <w:spacing w:line="49" w:lineRule="exact"/>
        <w:rPr>
          <w:rFonts w:ascii="Arial" w:eastAsia="Arial" w:hAnsi="Arial" w:cs="Arial"/>
          <w:color w:val="002060"/>
          <w:sz w:val="31"/>
          <w:szCs w:val="31"/>
          <w:vertAlign w:val="superscript"/>
        </w:rPr>
      </w:pPr>
    </w:p>
    <w:p w:rsidR="00480503" w:rsidRDefault="00047DCE">
      <w:pPr>
        <w:numPr>
          <w:ilvl w:val="0"/>
          <w:numId w:val="4"/>
        </w:numPr>
        <w:tabs>
          <w:tab w:val="left" w:pos="440"/>
        </w:tabs>
        <w:spacing w:line="183" w:lineRule="auto"/>
        <w:ind w:left="440" w:hanging="367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Providing sales support during virtual and on-site client meetings.</w:t>
      </w:r>
    </w:p>
    <w:p w:rsidR="00480503" w:rsidRDefault="00480503">
      <w:pPr>
        <w:spacing w:line="49" w:lineRule="exact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</w:p>
    <w:p w:rsidR="00480503" w:rsidRDefault="00047DCE">
      <w:pPr>
        <w:numPr>
          <w:ilvl w:val="0"/>
          <w:numId w:val="4"/>
        </w:numPr>
        <w:tabs>
          <w:tab w:val="left" w:pos="440"/>
        </w:tabs>
        <w:spacing w:line="183" w:lineRule="auto"/>
        <w:ind w:left="440" w:hanging="367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Liaising with both current and potential clients to develop exist</w:t>
      </w:r>
      <w:r>
        <w:rPr>
          <w:rFonts w:ascii="Calibri" w:eastAsia="Calibri" w:hAnsi="Calibri" w:cs="Calibri"/>
          <w:sz w:val="16"/>
          <w:szCs w:val="16"/>
        </w:rPr>
        <w:t>ing and new business opportunities.</w:t>
      </w:r>
    </w:p>
    <w:p w:rsidR="00480503" w:rsidRDefault="00480503">
      <w:pPr>
        <w:spacing w:line="47" w:lineRule="exact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</w:p>
    <w:p w:rsidR="00480503" w:rsidRDefault="00047DCE">
      <w:pPr>
        <w:numPr>
          <w:ilvl w:val="0"/>
          <w:numId w:val="4"/>
        </w:numPr>
        <w:tabs>
          <w:tab w:val="left" w:pos="440"/>
        </w:tabs>
        <w:spacing w:line="183" w:lineRule="auto"/>
        <w:ind w:left="440" w:hanging="367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Identifying the customer's current and future requirements.</w:t>
      </w:r>
    </w:p>
    <w:p w:rsidR="00480503" w:rsidRDefault="00480503">
      <w:pPr>
        <w:spacing w:line="49" w:lineRule="exact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</w:p>
    <w:p w:rsidR="00480503" w:rsidRDefault="00047DCE">
      <w:pPr>
        <w:numPr>
          <w:ilvl w:val="0"/>
          <w:numId w:val="4"/>
        </w:numPr>
        <w:tabs>
          <w:tab w:val="left" w:pos="440"/>
        </w:tabs>
        <w:spacing w:line="183" w:lineRule="auto"/>
        <w:ind w:left="440" w:hanging="367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Reviewing client drawings, plans and other documents to prepare detailed technical proposals.</w:t>
      </w:r>
    </w:p>
    <w:p w:rsidR="00480503" w:rsidRDefault="00480503">
      <w:pPr>
        <w:spacing w:line="49" w:lineRule="exact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</w:p>
    <w:p w:rsidR="00480503" w:rsidRDefault="00047DCE">
      <w:pPr>
        <w:numPr>
          <w:ilvl w:val="0"/>
          <w:numId w:val="4"/>
        </w:numPr>
        <w:tabs>
          <w:tab w:val="left" w:pos="440"/>
        </w:tabs>
        <w:spacing w:line="183" w:lineRule="auto"/>
        <w:ind w:left="440" w:hanging="367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Managing and coordinating delivery of material to projects and </w:t>
      </w:r>
      <w:r>
        <w:rPr>
          <w:rFonts w:ascii="Calibri" w:eastAsia="Calibri" w:hAnsi="Calibri" w:cs="Calibri"/>
          <w:sz w:val="16"/>
          <w:szCs w:val="16"/>
        </w:rPr>
        <w:t>after-sales support services.</w:t>
      </w:r>
    </w:p>
    <w:p w:rsidR="00480503" w:rsidRDefault="00480503">
      <w:pPr>
        <w:spacing w:line="49" w:lineRule="exact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</w:p>
    <w:p w:rsidR="00480503" w:rsidRDefault="00047DCE">
      <w:pPr>
        <w:numPr>
          <w:ilvl w:val="0"/>
          <w:numId w:val="4"/>
        </w:numPr>
        <w:tabs>
          <w:tab w:val="left" w:pos="440"/>
        </w:tabs>
        <w:spacing w:line="183" w:lineRule="auto"/>
        <w:ind w:left="440" w:hanging="367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Preparing and presenting potential cost benefit analysis to potential clients.</w:t>
      </w:r>
    </w:p>
    <w:p w:rsidR="00480503" w:rsidRDefault="00480503">
      <w:pPr>
        <w:spacing w:line="49" w:lineRule="exact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</w:p>
    <w:p w:rsidR="00480503" w:rsidRDefault="00047DCE">
      <w:pPr>
        <w:numPr>
          <w:ilvl w:val="0"/>
          <w:numId w:val="4"/>
        </w:numPr>
        <w:tabs>
          <w:tab w:val="left" w:pos="440"/>
        </w:tabs>
        <w:spacing w:line="183" w:lineRule="auto"/>
        <w:ind w:left="440" w:hanging="367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Conveying customer technical requirements to the Internal Engineering teams.</w:t>
      </w:r>
    </w:p>
    <w:p w:rsidR="00480503" w:rsidRDefault="00480503">
      <w:pPr>
        <w:spacing w:line="49" w:lineRule="exact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</w:p>
    <w:p w:rsidR="00480503" w:rsidRDefault="00047DCE">
      <w:pPr>
        <w:numPr>
          <w:ilvl w:val="0"/>
          <w:numId w:val="4"/>
        </w:numPr>
        <w:tabs>
          <w:tab w:val="left" w:pos="440"/>
        </w:tabs>
        <w:spacing w:line="183" w:lineRule="auto"/>
        <w:ind w:left="440" w:hanging="367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Maintaining professional working contact with key suppliers and thi</w:t>
      </w:r>
      <w:r>
        <w:rPr>
          <w:rFonts w:ascii="Calibri" w:eastAsia="Calibri" w:hAnsi="Calibri" w:cs="Calibri"/>
          <w:sz w:val="16"/>
          <w:szCs w:val="16"/>
        </w:rPr>
        <w:t>rd parties.</w:t>
      </w:r>
    </w:p>
    <w:p w:rsidR="00480503" w:rsidRDefault="00480503">
      <w:pPr>
        <w:spacing w:line="20" w:lineRule="exact"/>
        <w:rPr>
          <w:sz w:val="20"/>
          <w:szCs w:val="20"/>
        </w:r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12" w:lineRule="exact"/>
        <w:rPr>
          <w:sz w:val="20"/>
          <w:szCs w:val="20"/>
        </w:rPr>
      </w:pPr>
    </w:p>
    <w:p w:rsidR="00480503" w:rsidRDefault="00047DCE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Client Service Executive</w:t>
      </w: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345" w:lineRule="exact"/>
        <w:rPr>
          <w:sz w:val="20"/>
          <w:szCs w:val="20"/>
        </w:rPr>
      </w:pPr>
    </w:p>
    <w:p w:rsidR="00480503" w:rsidRDefault="00047DCE">
      <w:pPr>
        <w:tabs>
          <w:tab w:val="left" w:pos="5820"/>
        </w:tabs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Atlas Group – Dubai, UAE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Feb 2016 – May2017</w:t>
      </w:r>
    </w:p>
    <w:p w:rsidR="00480503" w:rsidRDefault="00480503">
      <w:pPr>
        <w:spacing w:line="316" w:lineRule="exact"/>
        <w:rPr>
          <w:sz w:val="20"/>
          <w:szCs w:val="20"/>
        </w:rPr>
      </w:pPr>
    </w:p>
    <w:p w:rsidR="00480503" w:rsidRDefault="00047DCE">
      <w:pPr>
        <w:spacing w:line="232" w:lineRule="auto"/>
        <w:ind w:left="800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Established over two decades ago, the Atlas Group of companies has been at the forefront of traditional and digital printing solutions not only in the UAE where we </w:t>
      </w:r>
      <w:r>
        <w:rPr>
          <w:rFonts w:ascii="Calibri" w:eastAsia="Calibri" w:hAnsi="Calibri" w:cs="Calibri"/>
          <w:i/>
          <w:iCs/>
          <w:sz w:val="20"/>
          <w:szCs w:val="20"/>
        </w:rPr>
        <w:t>have our headquarters, but also in Kenya and India where we have satellite offices. Their multifaceted business strategies have helped them carve a niche in the cut-throat printing industry. Today, the ISO-certified Atlas Group stands head and shoulders ab</w:t>
      </w:r>
      <w:r>
        <w:rPr>
          <w:rFonts w:ascii="Calibri" w:eastAsia="Calibri" w:hAnsi="Calibri" w:cs="Calibri"/>
          <w:i/>
          <w:iCs/>
          <w:sz w:val="20"/>
          <w:szCs w:val="20"/>
        </w:rPr>
        <w:t>ove the competition as it continues to implement new techniques and technologies to keep abreast of global industry trends.</w:t>
      </w:r>
    </w:p>
    <w:p w:rsidR="00480503" w:rsidRDefault="00047DCE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Responsibilities:</w:t>
      </w:r>
    </w:p>
    <w:p w:rsidR="00480503" w:rsidRDefault="00047DCE">
      <w:pPr>
        <w:numPr>
          <w:ilvl w:val="0"/>
          <w:numId w:val="5"/>
        </w:numPr>
        <w:tabs>
          <w:tab w:val="left" w:pos="440"/>
        </w:tabs>
        <w:spacing w:line="180" w:lineRule="auto"/>
        <w:ind w:left="440" w:hanging="367"/>
        <w:rPr>
          <w:rFonts w:ascii="Arial" w:eastAsia="Arial" w:hAnsi="Arial" w:cs="Arial"/>
          <w:color w:val="002060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Establishing new, and maintaining existing, relationships with customers.</w:t>
      </w:r>
    </w:p>
    <w:p w:rsidR="00480503" w:rsidRDefault="00480503">
      <w:pPr>
        <w:spacing w:line="50" w:lineRule="exact"/>
        <w:rPr>
          <w:rFonts w:ascii="Arial" w:eastAsia="Arial" w:hAnsi="Arial" w:cs="Arial"/>
          <w:color w:val="002060"/>
          <w:sz w:val="31"/>
          <w:szCs w:val="31"/>
          <w:vertAlign w:val="superscript"/>
        </w:rPr>
      </w:pPr>
    </w:p>
    <w:p w:rsidR="00480503" w:rsidRDefault="00047DCE">
      <w:pPr>
        <w:numPr>
          <w:ilvl w:val="0"/>
          <w:numId w:val="5"/>
        </w:numPr>
        <w:tabs>
          <w:tab w:val="left" w:pos="440"/>
        </w:tabs>
        <w:spacing w:line="183" w:lineRule="auto"/>
        <w:ind w:left="440" w:hanging="367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Managing and interpreting customer requ</w:t>
      </w:r>
      <w:r>
        <w:rPr>
          <w:rFonts w:ascii="Calibri" w:eastAsia="Calibri" w:hAnsi="Calibri" w:cs="Calibri"/>
          <w:sz w:val="16"/>
          <w:szCs w:val="16"/>
        </w:rPr>
        <w:t>irements.</w:t>
      </w:r>
    </w:p>
    <w:p w:rsidR="00480503" w:rsidRDefault="00480503">
      <w:pPr>
        <w:spacing w:line="49" w:lineRule="exact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</w:p>
    <w:p w:rsidR="00480503" w:rsidRDefault="00047DCE">
      <w:pPr>
        <w:numPr>
          <w:ilvl w:val="0"/>
          <w:numId w:val="5"/>
        </w:numPr>
        <w:tabs>
          <w:tab w:val="left" w:pos="440"/>
        </w:tabs>
        <w:spacing w:line="183" w:lineRule="auto"/>
        <w:ind w:left="440" w:hanging="367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Calculation of cost benefits that would determine the profits.</w:t>
      </w:r>
    </w:p>
    <w:p w:rsidR="00480503" w:rsidRDefault="00480503">
      <w:pPr>
        <w:spacing w:line="49" w:lineRule="exact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</w:p>
    <w:p w:rsidR="00480503" w:rsidRDefault="00047DCE">
      <w:pPr>
        <w:numPr>
          <w:ilvl w:val="0"/>
          <w:numId w:val="5"/>
        </w:numPr>
        <w:tabs>
          <w:tab w:val="left" w:pos="440"/>
        </w:tabs>
        <w:spacing w:line="183" w:lineRule="auto"/>
        <w:ind w:left="440" w:hanging="367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Making technical presentations and demonstrating how a product will meet client needs.</w:t>
      </w:r>
    </w:p>
    <w:p w:rsidR="00480503" w:rsidRDefault="00480503">
      <w:pPr>
        <w:spacing w:line="50" w:lineRule="exact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</w:p>
    <w:p w:rsidR="00480503" w:rsidRDefault="00047DCE">
      <w:pPr>
        <w:numPr>
          <w:ilvl w:val="0"/>
          <w:numId w:val="5"/>
        </w:numPr>
        <w:tabs>
          <w:tab w:val="left" w:pos="440"/>
        </w:tabs>
        <w:spacing w:line="183" w:lineRule="auto"/>
        <w:ind w:left="440" w:hanging="367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Coordinate with overseas principals for product improvement by providing market feedback.</w:t>
      </w:r>
    </w:p>
    <w:p w:rsidR="00480503" w:rsidRDefault="00480503">
      <w:pPr>
        <w:spacing w:line="49" w:lineRule="exact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</w:p>
    <w:p w:rsidR="00480503" w:rsidRDefault="00047DCE">
      <w:pPr>
        <w:numPr>
          <w:ilvl w:val="0"/>
          <w:numId w:val="5"/>
        </w:numPr>
        <w:tabs>
          <w:tab w:val="left" w:pos="440"/>
        </w:tabs>
        <w:spacing w:line="183" w:lineRule="auto"/>
        <w:ind w:left="440" w:hanging="367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Pe</w:t>
      </w:r>
      <w:r>
        <w:rPr>
          <w:rFonts w:ascii="Calibri" w:eastAsia="Calibri" w:hAnsi="Calibri" w:cs="Calibri"/>
          <w:sz w:val="16"/>
          <w:szCs w:val="16"/>
        </w:rPr>
        <w:t>rform sales activities on major accounts and negotiates sales price and discounts.</w:t>
      </w:r>
    </w:p>
    <w:p w:rsidR="00480503" w:rsidRDefault="00480503">
      <w:pPr>
        <w:spacing w:line="49" w:lineRule="exact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</w:p>
    <w:p w:rsidR="00480503" w:rsidRDefault="00047DCE">
      <w:pPr>
        <w:numPr>
          <w:ilvl w:val="0"/>
          <w:numId w:val="5"/>
        </w:numPr>
        <w:tabs>
          <w:tab w:val="left" w:pos="440"/>
        </w:tabs>
        <w:spacing w:line="183" w:lineRule="auto"/>
        <w:ind w:left="440" w:hanging="367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Manage personnel and develops sales and sales support staff.</w:t>
      </w:r>
    </w:p>
    <w:p w:rsidR="00480503" w:rsidRDefault="00480503">
      <w:pPr>
        <w:spacing w:line="49" w:lineRule="exact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</w:p>
    <w:p w:rsidR="00480503" w:rsidRDefault="00047DCE">
      <w:pPr>
        <w:numPr>
          <w:ilvl w:val="0"/>
          <w:numId w:val="5"/>
        </w:numPr>
        <w:tabs>
          <w:tab w:val="left" w:pos="440"/>
        </w:tabs>
        <w:spacing w:line="183" w:lineRule="auto"/>
        <w:ind w:left="440" w:hanging="367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Accurately forecast annual, quarterly and monthly revenue streams.</w:t>
      </w:r>
    </w:p>
    <w:p w:rsidR="00480503" w:rsidRDefault="00480503">
      <w:pPr>
        <w:spacing w:line="47" w:lineRule="exact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</w:p>
    <w:p w:rsidR="00480503" w:rsidRDefault="00047DCE">
      <w:pPr>
        <w:numPr>
          <w:ilvl w:val="0"/>
          <w:numId w:val="5"/>
        </w:numPr>
        <w:tabs>
          <w:tab w:val="left" w:pos="440"/>
        </w:tabs>
        <w:spacing w:line="183" w:lineRule="auto"/>
        <w:ind w:left="440" w:hanging="367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Develop specific plans to ensure revenue g</w:t>
      </w:r>
      <w:r>
        <w:rPr>
          <w:rFonts w:ascii="Calibri" w:eastAsia="Calibri" w:hAnsi="Calibri" w:cs="Calibri"/>
          <w:sz w:val="16"/>
          <w:szCs w:val="16"/>
        </w:rPr>
        <w:t>rowth in all company’s products and services.</w:t>
      </w:r>
    </w:p>
    <w:p w:rsidR="00480503" w:rsidRDefault="00480503">
      <w:pPr>
        <w:spacing w:line="49" w:lineRule="exact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</w:p>
    <w:p w:rsidR="00480503" w:rsidRDefault="00047DCE">
      <w:pPr>
        <w:numPr>
          <w:ilvl w:val="0"/>
          <w:numId w:val="5"/>
        </w:numPr>
        <w:tabs>
          <w:tab w:val="left" w:pos="440"/>
        </w:tabs>
        <w:spacing w:line="183" w:lineRule="auto"/>
        <w:ind w:left="440" w:hanging="367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Provide quarterly results assessments of sales staff’s productivity.</w:t>
      </w:r>
    </w:p>
    <w:p w:rsidR="00480503" w:rsidRDefault="00480503">
      <w:pPr>
        <w:spacing w:line="49" w:lineRule="exact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</w:p>
    <w:p w:rsidR="00480503" w:rsidRDefault="00047DCE">
      <w:pPr>
        <w:numPr>
          <w:ilvl w:val="0"/>
          <w:numId w:val="5"/>
        </w:numPr>
        <w:tabs>
          <w:tab w:val="left" w:pos="440"/>
        </w:tabs>
        <w:spacing w:line="183" w:lineRule="auto"/>
        <w:ind w:left="440" w:hanging="367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Coordinate proper company resources to ensure efficient and stable sales results.</w:t>
      </w:r>
    </w:p>
    <w:p w:rsidR="00480503" w:rsidRDefault="00480503">
      <w:pPr>
        <w:spacing w:line="49" w:lineRule="exact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</w:p>
    <w:p w:rsidR="00480503" w:rsidRDefault="00047DCE">
      <w:pPr>
        <w:numPr>
          <w:ilvl w:val="0"/>
          <w:numId w:val="5"/>
        </w:numPr>
        <w:tabs>
          <w:tab w:val="left" w:pos="440"/>
        </w:tabs>
        <w:spacing w:line="183" w:lineRule="auto"/>
        <w:ind w:left="440" w:hanging="367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Formulate all sales policies, practices and procedures.</w:t>
      </w:r>
    </w:p>
    <w:p w:rsidR="00480503" w:rsidRDefault="00480503">
      <w:pPr>
        <w:spacing w:line="49" w:lineRule="exact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</w:p>
    <w:p w:rsidR="00480503" w:rsidRDefault="00047DCE">
      <w:pPr>
        <w:numPr>
          <w:ilvl w:val="0"/>
          <w:numId w:val="5"/>
        </w:numPr>
        <w:tabs>
          <w:tab w:val="left" w:pos="440"/>
        </w:tabs>
        <w:spacing w:line="183" w:lineRule="auto"/>
        <w:ind w:left="440" w:hanging="367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Assist sales personnel in establishing personal contact and rapport with top echelon decision-makers.</w:t>
      </w:r>
    </w:p>
    <w:p w:rsidR="00480503" w:rsidRDefault="00480503">
      <w:pPr>
        <w:spacing w:line="49" w:lineRule="exact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</w:p>
    <w:p w:rsidR="00480503" w:rsidRDefault="00047DCE">
      <w:pPr>
        <w:numPr>
          <w:ilvl w:val="0"/>
          <w:numId w:val="5"/>
        </w:numPr>
        <w:tabs>
          <w:tab w:val="left" w:pos="440"/>
        </w:tabs>
        <w:spacing w:line="183" w:lineRule="auto"/>
        <w:ind w:left="440" w:hanging="367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Collaborate with the head of Sales to develop sales strategies to improve market share.</w:t>
      </w:r>
    </w:p>
    <w:p w:rsidR="00480503" w:rsidRDefault="00480503">
      <w:pPr>
        <w:spacing w:line="49" w:lineRule="exact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</w:p>
    <w:p w:rsidR="00480503" w:rsidRDefault="00047DCE">
      <w:pPr>
        <w:numPr>
          <w:ilvl w:val="0"/>
          <w:numId w:val="5"/>
        </w:numPr>
        <w:tabs>
          <w:tab w:val="left" w:pos="440"/>
        </w:tabs>
        <w:spacing w:line="183" w:lineRule="auto"/>
        <w:ind w:left="440" w:hanging="367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Interpret short and long-term effects on sales strategies in op</w:t>
      </w:r>
      <w:r>
        <w:rPr>
          <w:rFonts w:ascii="Calibri" w:eastAsia="Calibri" w:hAnsi="Calibri" w:cs="Calibri"/>
          <w:sz w:val="16"/>
          <w:szCs w:val="16"/>
        </w:rPr>
        <w:t>erating profit.</w:t>
      </w:r>
    </w:p>
    <w:p w:rsidR="00480503" w:rsidRDefault="00047D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294005</wp:posOffset>
            </wp:positionV>
            <wp:extent cx="6111240" cy="107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3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5200"/>
        <w:gridCol w:w="3900"/>
      </w:tblGrid>
      <w:tr w:rsidR="00480503">
        <w:trPr>
          <w:trHeight w:val="244"/>
        </w:trPr>
        <w:tc>
          <w:tcPr>
            <w:tcW w:w="340" w:type="dxa"/>
            <w:shd w:val="clear" w:color="auto" w:fill="BFBFBF"/>
            <w:vAlign w:val="bottom"/>
          </w:tcPr>
          <w:p w:rsidR="00480503" w:rsidRDefault="00480503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480503" w:rsidRDefault="00047DC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  <w:sz w:val="20"/>
                <w:szCs w:val="20"/>
              </w:rPr>
              <w:t>CV_ JASMINDER</w:t>
            </w:r>
          </w:p>
        </w:tc>
        <w:tc>
          <w:tcPr>
            <w:tcW w:w="3900" w:type="dxa"/>
            <w:vAlign w:val="bottom"/>
          </w:tcPr>
          <w:p w:rsidR="00480503" w:rsidRDefault="00047DC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480503">
        <w:trPr>
          <w:trHeight w:val="56"/>
        </w:trPr>
        <w:tc>
          <w:tcPr>
            <w:tcW w:w="340" w:type="dxa"/>
            <w:shd w:val="clear" w:color="auto" w:fill="BFBFBF"/>
            <w:vAlign w:val="bottom"/>
          </w:tcPr>
          <w:p w:rsidR="00480503" w:rsidRDefault="00480503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vAlign w:val="bottom"/>
          </w:tcPr>
          <w:p w:rsidR="00480503" w:rsidRDefault="00480503">
            <w:pPr>
              <w:rPr>
                <w:sz w:val="4"/>
                <w:szCs w:val="4"/>
              </w:rPr>
            </w:pPr>
          </w:p>
        </w:tc>
        <w:tc>
          <w:tcPr>
            <w:tcW w:w="3900" w:type="dxa"/>
            <w:vAlign w:val="bottom"/>
          </w:tcPr>
          <w:p w:rsidR="00480503" w:rsidRDefault="00480503">
            <w:pPr>
              <w:rPr>
                <w:sz w:val="4"/>
                <w:szCs w:val="4"/>
              </w:rPr>
            </w:pPr>
          </w:p>
        </w:tc>
      </w:tr>
    </w:tbl>
    <w:p w:rsidR="00480503" w:rsidRDefault="00480503">
      <w:pPr>
        <w:sectPr w:rsidR="00480503">
          <w:pgSz w:w="11900" w:h="16838"/>
          <w:pgMar w:top="1245" w:right="1126" w:bottom="165" w:left="1060" w:header="0" w:footer="0" w:gutter="0"/>
          <w:cols w:space="720" w:equalWidth="0">
            <w:col w:w="9720"/>
          </w:cols>
        </w:sectPr>
      </w:pPr>
    </w:p>
    <w:p w:rsidR="00480503" w:rsidRDefault="00047DCE">
      <w:pPr>
        <w:numPr>
          <w:ilvl w:val="0"/>
          <w:numId w:val="6"/>
        </w:numPr>
        <w:tabs>
          <w:tab w:val="left" w:pos="440"/>
        </w:tabs>
        <w:ind w:left="440" w:right="20" w:hanging="367"/>
        <w:rPr>
          <w:rFonts w:ascii="Arial" w:eastAsia="Arial" w:hAnsi="Arial" w:cs="Arial"/>
          <w:color w:val="002060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lastRenderedPageBreak/>
        <w:t>Collaborate with the Head of Sales to establish and control budgets for sales promotion and trade show expenses.</w:t>
      </w: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363" w:lineRule="exact"/>
        <w:rPr>
          <w:sz w:val="20"/>
          <w:szCs w:val="20"/>
        </w:rPr>
      </w:pPr>
    </w:p>
    <w:p w:rsidR="00480503" w:rsidRDefault="00047DCE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Operations Assistant</w:t>
      </w:r>
    </w:p>
    <w:p w:rsidR="00480503" w:rsidRDefault="00480503">
      <w:pPr>
        <w:spacing w:line="20" w:lineRule="exact"/>
        <w:rPr>
          <w:sz w:val="20"/>
          <w:szCs w:val="20"/>
        </w:r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92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3360"/>
        <w:gridCol w:w="3000"/>
      </w:tblGrid>
      <w:tr w:rsidR="00480503">
        <w:trPr>
          <w:trHeight w:val="293"/>
        </w:trPr>
        <w:tc>
          <w:tcPr>
            <w:tcW w:w="4800" w:type="dxa"/>
            <w:gridSpan w:val="2"/>
            <w:vAlign w:val="bottom"/>
          </w:tcPr>
          <w:p w:rsidR="00480503" w:rsidRDefault="00047D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Standard Chartered Bank – Dubai, UAE</w:t>
            </w:r>
          </w:p>
        </w:tc>
        <w:tc>
          <w:tcPr>
            <w:tcW w:w="3000" w:type="dxa"/>
            <w:vAlign w:val="bottom"/>
          </w:tcPr>
          <w:p w:rsidR="00480503" w:rsidRDefault="00047DCE">
            <w:pPr>
              <w:ind w:left="9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July 2013 –</w:t>
            </w: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 xml:space="preserve"> Feb 2014</w:t>
            </w:r>
          </w:p>
        </w:tc>
      </w:tr>
      <w:tr w:rsidR="00480503">
        <w:trPr>
          <w:trHeight w:val="336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480503" w:rsidRDefault="00047D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Responsibilities:</w:t>
            </w:r>
          </w:p>
        </w:tc>
        <w:tc>
          <w:tcPr>
            <w:tcW w:w="3360" w:type="dxa"/>
            <w:vAlign w:val="bottom"/>
          </w:tcPr>
          <w:p w:rsidR="00480503" w:rsidRDefault="0048050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480503" w:rsidRDefault="00480503">
            <w:pPr>
              <w:rPr>
                <w:sz w:val="24"/>
                <w:szCs w:val="24"/>
              </w:rPr>
            </w:pPr>
          </w:p>
        </w:tc>
      </w:tr>
    </w:tbl>
    <w:p w:rsidR="00480503" w:rsidRDefault="00480503">
      <w:pPr>
        <w:spacing w:line="47" w:lineRule="exact"/>
        <w:rPr>
          <w:sz w:val="20"/>
          <w:szCs w:val="20"/>
        </w:rPr>
      </w:pPr>
    </w:p>
    <w:p w:rsidR="00480503" w:rsidRDefault="00047DCE">
      <w:pPr>
        <w:numPr>
          <w:ilvl w:val="0"/>
          <w:numId w:val="7"/>
        </w:numPr>
        <w:tabs>
          <w:tab w:val="left" w:pos="440"/>
        </w:tabs>
        <w:ind w:left="440" w:hanging="367"/>
        <w:rPr>
          <w:rFonts w:ascii="Arial" w:eastAsia="Arial" w:hAnsi="Arial" w:cs="Arial"/>
          <w:color w:val="002060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Discuss with the team and plan the project time-line</w:t>
      </w:r>
    </w:p>
    <w:p w:rsidR="00480503" w:rsidRDefault="00480503">
      <w:pPr>
        <w:spacing w:line="82" w:lineRule="exact"/>
        <w:rPr>
          <w:rFonts w:ascii="Arial" w:eastAsia="Arial" w:hAnsi="Arial" w:cs="Arial"/>
          <w:color w:val="002060"/>
          <w:sz w:val="44"/>
          <w:szCs w:val="44"/>
          <w:vertAlign w:val="superscript"/>
        </w:rPr>
      </w:pPr>
    </w:p>
    <w:p w:rsidR="00480503" w:rsidRDefault="00047DCE">
      <w:pPr>
        <w:numPr>
          <w:ilvl w:val="0"/>
          <w:numId w:val="7"/>
        </w:numPr>
        <w:tabs>
          <w:tab w:val="left" w:pos="440"/>
        </w:tabs>
        <w:spacing w:line="183" w:lineRule="auto"/>
        <w:ind w:left="440" w:hanging="367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Team motivation and maintain office decorum.</w:t>
      </w:r>
    </w:p>
    <w:p w:rsidR="00480503" w:rsidRDefault="00480503">
      <w:pPr>
        <w:spacing w:line="47" w:lineRule="exact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</w:p>
    <w:p w:rsidR="00480503" w:rsidRDefault="00047DCE">
      <w:pPr>
        <w:numPr>
          <w:ilvl w:val="0"/>
          <w:numId w:val="7"/>
        </w:numPr>
        <w:tabs>
          <w:tab w:val="left" w:pos="440"/>
        </w:tabs>
        <w:spacing w:line="183" w:lineRule="auto"/>
        <w:ind w:left="440" w:hanging="367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Maintain and generate daily reports and present to line manager.</w:t>
      </w:r>
    </w:p>
    <w:p w:rsidR="00480503" w:rsidRDefault="00480503">
      <w:pPr>
        <w:spacing w:line="49" w:lineRule="exact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</w:p>
    <w:p w:rsidR="00480503" w:rsidRDefault="00047DCE">
      <w:pPr>
        <w:numPr>
          <w:ilvl w:val="0"/>
          <w:numId w:val="7"/>
        </w:numPr>
        <w:tabs>
          <w:tab w:val="left" w:pos="440"/>
        </w:tabs>
        <w:spacing w:line="183" w:lineRule="auto"/>
        <w:ind w:left="440" w:hanging="367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Weekly team meetings to met goals and co-ordinate job </w:t>
      </w:r>
      <w:r>
        <w:rPr>
          <w:rFonts w:ascii="Calibri" w:eastAsia="Calibri" w:hAnsi="Calibri" w:cs="Calibri"/>
          <w:sz w:val="16"/>
          <w:szCs w:val="16"/>
        </w:rPr>
        <w:t>roles.</w:t>
      </w:r>
    </w:p>
    <w:p w:rsidR="00480503" w:rsidRDefault="00480503">
      <w:pPr>
        <w:spacing w:line="50" w:lineRule="exact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</w:p>
    <w:p w:rsidR="00480503" w:rsidRDefault="00047DCE">
      <w:pPr>
        <w:numPr>
          <w:ilvl w:val="0"/>
          <w:numId w:val="7"/>
        </w:numPr>
        <w:tabs>
          <w:tab w:val="left" w:pos="440"/>
        </w:tabs>
        <w:spacing w:line="183" w:lineRule="auto"/>
        <w:ind w:left="440" w:hanging="367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Co-ordinate with customer care department for clarification for any queries.</w:t>
      </w:r>
    </w:p>
    <w:p w:rsidR="00480503" w:rsidRDefault="00480503">
      <w:pPr>
        <w:spacing w:line="49" w:lineRule="exact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</w:p>
    <w:p w:rsidR="00480503" w:rsidRDefault="00047DCE">
      <w:pPr>
        <w:numPr>
          <w:ilvl w:val="0"/>
          <w:numId w:val="7"/>
        </w:numPr>
        <w:tabs>
          <w:tab w:val="left" w:pos="440"/>
        </w:tabs>
        <w:spacing w:line="183" w:lineRule="auto"/>
        <w:ind w:left="440" w:hanging="367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Generate utility payment reports from the SCB customer database.</w:t>
      </w:r>
    </w:p>
    <w:p w:rsidR="00480503" w:rsidRDefault="00480503">
      <w:pPr>
        <w:spacing w:line="49" w:lineRule="exact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</w:p>
    <w:p w:rsidR="00480503" w:rsidRDefault="00047DCE">
      <w:pPr>
        <w:numPr>
          <w:ilvl w:val="0"/>
          <w:numId w:val="7"/>
        </w:numPr>
        <w:tabs>
          <w:tab w:val="left" w:pos="440"/>
        </w:tabs>
        <w:spacing w:line="183" w:lineRule="auto"/>
        <w:ind w:left="440" w:hanging="367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Programme and implement new SCB customer debit card data for card embossing.</w:t>
      </w:r>
    </w:p>
    <w:p w:rsidR="00480503" w:rsidRDefault="00480503">
      <w:pPr>
        <w:spacing w:line="49" w:lineRule="exact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</w:p>
    <w:p w:rsidR="00480503" w:rsidRDefault="00047DCE">
      <w:pPr>
        <w:numPr>
          <w:ilvl w:val="0"/>
          <w:numId w:val="7"/>
        </w:numPr>
        <w:tabs>
          <w:tab w:val="left" w:pos="440"/>
        </w:tabs>
        <w:spacing w:line="183" w:lineRule="auto"/>
        <w:ind w:left="440" w:hanging="367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Generate monthly Project </w:t>
      </w:r>
      <w:r>
        <w:rPr>
          <w:rFonts w:ascii="Calibri" w:eastAsia="Calibri" w:hAnsi="Calibri" w:cs="Calibri"/>
          <w:sz w:val="16"/>
          <w:szCs w:val="16"/>
        </w:rPr>
        <w:t>summary and track project schedule.</w:t>
      </w:r>
    </w:p>
    <w:p w:rsidR="00480503" w:rsidRDefault="00480503">
      <w:pPr>
        <w:spacing w:line="49" w:lineRule="exact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</w:p>
    <w:p w:rsidR="00480503" w:rsidRDefault="00047DCE">
      <w:pPr>
        <w:numPr>
          <w:ilvl w:val="0"/>
          <w:numId w:val="7"/>
        </w:numPr>
        <w:tabs>
          <w:tab w:val="left" w:pos="440"/>
        </w:tabs>
        <w:spacing w:line="183" w:lineRule="auto"/>
        <w:ind w:left="440" w:hanging="367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Support Daily Debit Team</w:t>
      </w:r>
    </w:p>
    <w:p w:rsidR="00480503" w:rsidRDefault="00480503">
      <w:pPr>
        <w:spacing w:line="49" w:lineRule="exact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</w:p>
    <w:p w:rsidR="00480503" w:rsidRDefault="00047DCE">
      <w:pPr>
        <w:numPr>
          <w:ilvl w:val="0"/>
          <w:numId w:val="7"/>
        </w:numPr>
        <w:tabs>
          <w:tab w:val="left" w:pos="440"/>
        </w:tabs>
        <w:spacing w:line="183" w:lineRule="auto"/>
        <w:ind w:left="440" w:hanging="367"/>
        <w:rPr>
          <w:rFonts w:ascii="Arial" w:eastAsia="Arial" w:hAnsi="Arial" w:cs="Arial"/>
          <w:color w:val="002060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Generate documents and validate SME Account Closure.</w:t>
      </w: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57" w:lineRule="exact"/>
        <w:rPr>
          <w:sz w:val="20"/>
          <w:szCs w:val="20"/>
        </w:rPr>
      </w:pPr>
    </w:p>
    <w:p w:rsidR="00480503" w:rsidRDefault="00047DCE">
      <w:pPr>
        <w:ind w:right="-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>EDUCATION/ CERTIFICATION</w:t>
      </w:r>
    </w:p>
    <w:p w:rsidR="00480503" w:rsidRDefault="00047D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27940</wp:posOffset>
            </wp:positionH>
            <wp:positionV relativeFrom="paragraph">
              <wp:posOffset>42545</wp:posOffset>
            </wp:positionV>
            <wp:extent cx="6153785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45" w:lineRule="exact"/>
        <w:rPr>
          <w:sz w:val="20"/>
          <w:szCs w:val="20"/>
        </w:rPr>
      </w:pPr>
    </w:p>
    <w:p w:rsidR="00480503" w:rsidRDefault="00047DCE">
      <w:pPr>
        <w:numPr>
          <w:ilvl w:val="0"/>
          <w:numId w:val="8"/>
        </w:numPr>
        <w:tabs>
          <w:tab w:val="left" w:pos="440"/>
        </w:tabs>
        <w:ind w:left="44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Bcom (Computer Applications) </w:t>
      </w:r>
      <w:r>
        <w:rPr>
          <w:rFonts w:ascii="Calibri" w:eastAsia="Calibri" w:hAnsi="Calibri" w:cs="Calibri"/>
        </w:rPr>
        <w:t>(Mahatma Gandhi University, RAK,UAE)</w:t>
      </w:r>
    </w:p>
    <w:p w:rsidR="00480503" w:rsidRDefault="00480503">
      <w:pPr>
        <w:spacing w:line="269" w:lineRule="exact"/>
        <w:rPr>
          <w:rFonts w:ascii="Symbol" w:eastAsia="Symbol" w:hAnsi="Symbol" w:cs="Symbol"/>
        </w:rPr>
      </w:pPr>
    </w:p>
    <w:p w:rsidR="00480503" w:rsidRDefault="00047DCE">
      <w:pPr>
        <w:numPr>
          <w:ilvl w:val="0"/>
          <w:numId w:val="8"/>
        </w:numPr>
        <w:tabs>
          <w:tab w:val="left" w:pos="440"/>
        </w:tabs>
        <w:ind w:left="44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EduQual Diploma (Business Management) </w:t>
      </w:r>
      <w:r>
        <w:rPr>
          <w:rFonts w:ascii="Calibri" w:eastAsia="Calibri" w:hAnsi="Calibri" w:cs="Calibri"/>
        </w:rPr>
        <w:t>(Cromwell UK University, Sharjah. UAE)</w:t>
      </w:r>
    </w:p>
    <w:p w:rsidR="00480503" w:rsidRDefault="00480503">
      <w:pPr>
        <w:spacing w:line="330" w:lineRule="exact"/>
        <w:rPr>
          <w:rFonts w:ascii="Symbol" w:eastAsia="Symbol" w:hAnsi="Symbol" w:cs="Symbol"/>
        </w:rPr>
      </w:pPr>
    </w:p>
    <w:p w:rsidR="00480503" w:rsidRDefault="00047DCE">
      <w:pPr>
        <w:numPr>
          <w:ilvl w:val="0"/>
          <w:numId w:val="8"/>
        </w:numPr>
        <w:tabs>
          <w:tab w:val="left" w:pos="440"/>
        </w:tabs>
        <w:spacing w:line="213" w:lineRule="auto"/>
        <w:ind w:left="44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Pearson BTEC Lvl 7 Diploma (Strategic Management and Leadership) </w:t>
      </w:r>
      <w:r>
        <w:rPr>
          <w:rFonts w:ascii="Calibri" w:eastAsia="Calibri" w:hAnsi="Calibri" w:cs="Calibri"/>
        </w:rPr>
        <w:t>(Cromwell UK University, Sharjah.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UAE)</w:t>
      </w:r>
    </w:p>
    <w:p w:rsidR="00480503" w:rsidRDefault="00480503">
      <w:pPr>
        <w:spacing w:line="197" w:lineRule="exact"/>
        <w:rPr>
          <w:sz w:val="20"/>
          <w:szCs w:val="20"/>
        </w:rPr>
      </w:pPr>
    </w:p>
    <w:p w:rsidR="00480503" w:rsidRDefault="00047DCE">
      <w:pPr>
        <w:ind w:right="-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>PERSONAL DETAILS</w:t>
      </w:r>
    </w:p>
    <w:p w:rsidR="00480503" w:rsidRDefault="00047D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27940</wp:posOffset>
            </wp:positionH>
            <wp:positionV relativeFrom="paragraph">
              <wp:posOffset>42545</wp:posOffset>
            </wp:positionV>
            <wp:extent cx="6153785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0503" w:rsidRDefault="00480503">
      <w:pPr>
        <w:sectPr w:rsidR="00480503">
          <w:pgSz w:w="11900" w:h="16838"/>
          <w:pgMar w:top="609" w:right="1126" w:bottom="165" w:left="1060" w:header="0" w:footer="0" w:gutter="0"/>
          <w:cols w:space="720" w:equalWidth="0">
            <w:col w:w="9720"/>
          </w:cols>
        </w:sectPr>
      </w:pPr>
    </w:p>
    <w:p w:rsidR="00480503" w:rsidRDefault="00480503">
      <w:pPr>
        <w:spacing w:line="242" w:lineRule="exact"/>
        <w:rPr>
          <w:sz w:val="20"/>
          <w:szCs w:val="20"/>
        </w:rPr>
      </w:pPr>
    </w:p>
    <w:p w:rsidR="00480503" w:rsidRDefault="00047DCE">
      <w:pPr>
        <w:spacing w:line="218" w:lineRule="auto"/>
        <w:ind w:left="440"/>
        <w:rPr>
          <w:sz w:val="20"/>
          <w:szCs w:val="20"/>
        </w:rPr>
      </w:pPr>
      <w:r>
        <w:rPr>
          <w:rFonts w:ascii="Calibri" w:eastAsia="Calibri" w:hAnsi="Calibri" w:cs="Calibri"/>
        </w:rPr>
        <w:t>Age, Marital status Nationality</w:t>
      </w:r>
    </w:p>
    <w:p w:rsidR="00480503" w:rsidRDefault="00047DC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80503" w:rsidRDefault="00480503">
      <w:pPr>
        <w:spacing w:line="186" w:lineRule="exact"/>
        <w:rPr>
          <w:sz w:val="20"/>
          <w:szCs w:val="20"/>
        </w:rPr>
      </w:pPr>
    </w:p>
    <w:p w:rsidR="00480503" w:rsidRDefault="00047DCE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: 25, Single</w:t>
      </w:r>
    </w:p>
    <w:p w:rsidR="00480503" w:rsidRDefault="00047DCE">
      <w:pPr>
        <w:rPr>
          <w:sz w:val="20"/>
          <w:szCs w:val="20"/>
        </w:rPr>
      </w:pPr>
      <w:r>
        <w:rPr>
          <w:rFonts w:ascii="Calibri" w:eastAsia="Calibri" w:hAnsi="Calibri" w:cs="Calibri"/>
        </w:rPr>
        <w:t>: Indian</w:t>
      </w:r>
    </w:p>
    <w:p w:rsidR="00480503" w:rsidRDefault="00047DC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80503" w:rsidRDefault="00480503">
      <w:pPr>
        <w:spacing w:line="186" w:lineRule="exact"/>
        <w:rPr>
          <w:sz w:val="20"/>
          <w:szCs w:val="20"/>
        </w:rPr>
      </w:pPr>
    </w:p>
    <w:p w:rsidR="00480503" w:rsidRDefault="00047DCE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Languages</w:t>
      </w:r>
      <w:r>
        <w:rPr>
          <w:rFonts w:ascii="Calibri" w:eastAsia="Calibri" w:hAnsi="Calibri" w:cs="Calibri"/>
          <w:sz w:val="21"/>
          <w:szCs w:val="21"/>
        </w:rPr>
        <w:t xml:space="preserve"> known</w:t>
      </w:r>
    </w:p>
    <w:p w:rsidR="00480503" w:rsidRDefault="00047DCE">
      <w:pPr>
        <w:rPr>
          <w:sz w:val="20"/>
          <w:szCs w:val="20"/>
        </w:rPr>
      </w:pPr>
      <w:r>
        <w:rPr>
          <w:rFonts w:ascii="Calibri" w:eastAsia="Calibri" w:hAnsi="Calibri" w:cs="Calibri"/>
        </w:rPr>
        <w:t>Driving License</w:t>
      </w:r>
    </w:p>
    <w:p w:rsidR="00480503" w:rsidRDefault="00047D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-2778125</wp:posOffset>
            </wp:positionH>
            <wp:positionV relativeFrom="paragraph">
              <wp:posOffset>3077210</wp:posOffset>
            </wp:positionV>
            <wp:extent cx="6111240" cy="107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0503" w:rsidRDefault="00047DC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80503" w:rsidRDefault="00480503">
      <w:pPr>
        <w:spacing w:line="186" w:lineRule="exact"/>
        <w:rPr>
          <w:sz w:val="20"/>
          <w:szCs w:val="20"/>
        </w:rPr>
      </w:pPr>
    </w:p>
    <w:p w:rsidR="00480503" w:rsidRDefault="00047DCE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: English, Hindi, Urdu and Punjabi</w:t>
      </w:r>
    </w:p>
    <w:p w:rsidR="00480503" w:rsidRDefault="00047DCE">
      <w:pPr>
        <w:rPr>
          <w:sz w:val="20"/>
          <w:szCs w:val="20"/>
        </w:rPr>
      </w:pPr>
      <w:r>
        <w:rPr>
          <w:rFonts w:ascii="Calibri" w:eastAsia="Calibri" w:hAnsi="Calibri" w:cs="Calibri"/>
        </w:rPr>
        <w:t>: Valid UAE Driving License</w:t>
      </w: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ectPr w:rsidR="00480503">
          <w:type w:val="continuous"/>
          <w:pgSz w:w="11900" w:h="16838"/>
          <w:pgMar w:top="609" w:right="1126" w:bottom="165" w:left="1060" w:header="0" w:footer="0" w:gutter="0"/>
          <w:cols w:num="4" w:space="720" w:equalWidth="0">
            <w:col w:w="2120" w:space="120"/>
            <w:col w:w="1440" w:space="720"/>
            <w:col w:w="1580" w:space="580"/>
            <w:col w:w="3160"/>
          </w:cols>
        </w:sect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00" w:lineRule="exact"/>
        <w:rPr>
          <w:sz w:val="20"/>
          <w:szCs w:val="20"/>
        </w:rPr>
      </w:pPr>
    </w:p>
    <w:p w:rsidR="00480503" w:rsidRDefault="00480503">
      <w:pPr>
        <w:spacing w:line="2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5200"/>
        <w:gridCol w:w="3900"/>
      </w:tblGrid>
      <w:tr w:rsidR="00480503">
        <w:trPr>
          <w:trHeight w:val="244"/>
        </w:trPr>
        <w:tc>
          <w:tcPr>
            <w:tcW w:w="340" w:type="dxa"/>
            <w:shd w:val="clear" w:color="auto" w:fill="BFBFBF"/>
            <w:vAlign w:val="bottom"/>
          </w:tcPr>
          <w:p w:rsidR="00480503" w:rsidRDefault="00480503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vAlign w:val="bottom"/>
          </w:tcPr>
          <w:p w:rsidR="00480503" w:rsidRDefault="00047DC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  <w:sz w:val="20"/>
                <w:szCs w:val="20"/>
              </w:rPr>
              <w:t>CV_ JASMINDER</w:t>
            </w:r>
          </w:p>
        </w:tc>
        <w:tc>
          <w:tcPr>
            <w:tcW w:w="3900" w:type="dxa"/>
            <w:vAlign w:val="bottom"/>
          </w:tcPr>
          <w:p w:rsidR="00480503" w:rsidRDefault="00047DC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00480503">
        <w:trPr>
          <w:trHeight w:val="56"/>
        </w:trPr>
        <w:tc>
          <w:tcPr>
            <w:tcW w:w="340" w:type="dxa"/>
            <w:shd w:val="clear" w:color="auto" w:fill="BFBFBF"/>
            <w:vAlign w:val="bottom"/>
          </w:tcPr>
          <w:p w:rsidR="00480503" w:rsidRDefault="00480503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vAlign w:val="bottom"/>
          </w:tcPr>
          <w:p w:rsidR="00480503" w:rsidRDefault="00480503">
            <w:pPr>
              <w:rPr>
                <w:sz w:val="4"/>
                <w:szCs w:val="4"/>
              </w:rPr>
            </w:pPr>
          </w:p>
        </w:tc>
        <w:tc>
          <w:tcPr>
            <w:tcW w:w="3900" w:type="dxa"/>
            <w:vAlign w:val="bottom"/>
          </w:tcPr>
          <w:p w:rsidR="00480503" w:rsidRDefault="00480503">
            <w:pPr>
              <w:rPr>
                <w:sz w:val="4"/>
                <w:szCs w:val="4"/>
              </w:rPr>
            </w:pPr>
          </w:p>
        </w:tc>
      </w:tr>
    </w:tbl>
    <w:p w:rsidR="00480503" w:rsidRDefault="00480503">
      <w:pPr>
        <w:spacing w:line="1" w:lineRule="exact"/>
        <w:rPr>
          <w:sz w:val="20"/>
          <w:szCs w:val="20"/>
        </w:rPr>
      </w:pPr>
    </w:p>
    <w:sectPr w:rsidR="00480503" w:rsidSect="00480503">
      <w:type w:val="continuous"/>
      <w:pgSz w:w="11900" w:h="16838"/>
      <w:pgMar w:top="609" w:right="1126" w:bottom="165" w:left="106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C44E4F0"/>
    <w:lvl w:ilvl="0" w:tplc="754430F4">
      <w:start w:val="1"/>
      <w:numFmt w:val="bullet"/>
      <w:lvlText w:val="•"/>
      <w:lvlJc w:val="left"/>
    </w:lvl>
    <w:lvl w:ilvl="1" w:tplc="6BDC53E4">
      <w:numFmt w:val="decimal"/>
      <w:lvlText w:val=""/>
      <w:lvlJc w:val="left"/>
    </w:lvl>
    <w:lvl w:ilvl="2" w:tplc="B61245A6">
      <w:numFmt w:val="decimal"/>
      <w:lvlText w:val=""/>
      <w:lvlJc w:val="left"/>
    </w:lvl>
    <w:lvl w:ilvl="3" w:tplc="680271C0">
      <w:numFmt w:val="decimal"/>
      <w:lvlText w:val=""/>
      <w:lvlJc w:val="left"/>
    </w:lvl>
    <w:lvl w:ilvl="4" w:tplc="376A592A">
      <w:numFmt w:val="decimal"/>
      <w:lvlText w:val=""/>
      <w:lvlJc w:val="left"/>
    </w:lvl>
    <w:lvl w:ilvl="5" w:tplc="2264A884">
      <w:numFmt w:val="decimal"/>
      <w:lvlText w:val=""/>
      <w:lvlJc w:val="left"/>
    </w:lvl>
    <w:lvl w:ilvl="6" w:tplc="639CF1E2">
      <w:numFmt w:val="decimal"/>
      <w:lvlText w:val=""/>
      <w:lvlJc w:val="left"/>
    </w:lvl>
    <w:lvl w:ilvl="7" w:tplc="362CADE2">
      <w:numFmt w:val="decimal"/>
      <w:lvlText w:val=""/>
      <w:lvlJc w:val="left"/>
    </w:lvl>
    <w:lvl w:ilvl="8" w:tplc="385A380A">
      <w:numFmt w:val="decimal"/>
      <w:lvlText w:val=""/>
      <w:lvlJc w:val="left"/>
    </w:lvl>
  </w:abstractNum>
  <w:abstractNum w:abstractNumId="1">
    <w:nsid w:val="00001649"/>
    <w:multiLevelType w:val="hybridMultilevel"/>
    <w:tmpl w:val="8034AE80"/>
    <w:lvl w:ilvl="0" w:tplc="F286A4F4">
      <w:start w:val="1"/>
      <w:numFmt w:val="bullet"/>
      <w:lvlText w:val="▪"/>
      <w:lvlJc w:val="left"/>
    </w:lvl>
    <w:lvl w:ilvl="1" w:tplc="B022A620">
      <w:numFmt w:val="decimal"/>
      <w:lvlText w:val=""/>
      <w:lvlJc w:val="left"/>
    </w:lvl>
    <w:lvl w:ilvl="2" w:tplc="A816ED3A">
      <w:numFmt w:val="decimal"/>
      <w:lvlText w:val=""/>
      <w:lvlJc w:val="left"/>
    </w:lvl>
    <w:lvl w:ilvl="3" w:tplc="568819D4">
      <w:numFmt w:val="decimal"/>
      <w:lvlText w:val=""/>
      <w:lvlJc w:val="left"/>
    </w:lvl>
    <w:lvl w:ilvl="4" w:tplc="30A48A64">
      <w:numFmt w:val="decimal"/>
      <w:lvlText w:val=""/>
      <w:lvlJc w:val="left"/>
    </w:lvl>
    <w:lvl w:ilvl="5" w:tplc="A9188FEC">
      <w:numFmt w:val="decimal"/>
      <w:lvlText w:val=""/>
      <w:lvlJc w:val="left"/>
    </w:lvl>
    <w:lvl w:ilvl="6" w:tplc="EAECEA6A">
      <w:numFmt w:val="decimal"/>
      <w:lvlText w:val=""/>
      <w:lvlJc w:val="left"/>
    </w:lvl>
    <w:lvl w:ilvl="7" w:tplc="6FB29B50">
      <w:numFmt w:val="decimal"/>
      <w:lvlText w:val=""/>
      <w:lvlJc w:val="left"/>
    </w:lvl>
    <w:lvl w:ilvl="8" w:tplc="E31C3AF0">
      <w:numFmt w:val="decimal"/>
      <w:lvlText w:val=""/>
      <w:lvlJc w:val="left"/>
    </w:lvl>
  </w:abstractNum>
  <w:abstractNum w:abstractNumId="2">
    <w:nsid w:val="000026E9"/>
    <w:multiLevelType w:val="hybridMultilevel"/>
    <w:tmpl w:val="BFB6339C"/>
    <w:lvl w:ilvl="0" w:tplc="2EB89E08">
      <w:start w:val="1"/>
      <w:numFmt w:val="bullet"/>
      <w:lvlText w:val="▪"/>
      <w:lvlJc w:val="left"/>
    </w:lvl>
    <w:lvl w:ilvl="1" w:tplc="06FC60AA">
      <w:numFmt w:val="decimal"/>
      <w:lvlText w:val=""/>
      <w:lvlJc w:val="left"/>
    </w:lvl>
    <w:lvl w:ilvl="2" w:tplc="CF0CBBE8">
      <w:numFmt w:val="decimal"/>
      <w:lvlText w:val=""/>
      <w:lvlJc w:val="left"/>
    </w:lvl>
    <w:lvl w:ilvl="3" w:tplc="22068E14">
      <w:numFmt w:val="decimal"/>
      <w:lvlText w:val=""/>
      <w:lvlJc w:val="left"/>
    </w:lvl>
    <w:lvl w:ilvl="4" w:tplc="33D0FC56">
      <w:numFmt w:val="decimal"/>
      <w:lvlText w:val=""/>
      <w:lvlJc w:val="left"/>
    </w:lvl>
    <w:lvl w:ilvl="5" w:tplc="326A6998">
      <w:numFmt w:val="decimal"/>
      <w:lvlText w:val=""/>
      <w:lvlJc w:val="left"/>
    </w:lvl>
    <w:lvl w:ilvl="6" w:tplc="5728F2BC">
      <w:numFmt w:val="decimal"/>
      <w:lvlText w:val=""/>
      <w:lvlJc w:val="left"/>
    </w:lvl>
    <w:lvl w:ilvl="7" w:tplc="AF804348">
      <w:numFmt w:val="decimal"/>
      <w:lvlText w:val=""/>
      <w:lvlJc w:val="left"/>
    </w:lvl>
    <w:lvl w:ilvl="8" w:tplc="938041D2">
      <w:numFmt w:val="decimal"/>
      <w:lvlText w:val=""/>
      <w:lvlJc w:val="left"/>
    </w:lvl>
  </w:abstractNum>
  <w:abstractNum w:abstractNumId="3">
    <w:nsid w:val="000041BB"/>
    <w:multiLevelType w:val="hybridMultilevel"/>
    <w:tmpl w:val="E1C02C8A"/>
    <w:lvl w:ilvl="0" w:tplc="EE247B92">
      <w:start w:val="1"/>
      <w:numFmt w:val="bullet"/>
      <w:lvlText w:val="▪"/>
      <w:lvlJc w:val="left"/>
    </w:lvl>
    <w:lvl w:ilvl="1" w:tplc="3536BF7A">
      <w:numFmt w:val="decimal"/>
      <w:lvlText w:val=""/>
      <w:lvlJc w:val="left"/>
    </w:lvl>
    <w:lvl w:ilvl="2" w:tplc="3140C11C">
      <w:numFmt w:val="decimal"/>
      <w:lvlText w:val=""/>
      <w:lvlJc w:val="left"/>
    </w:lvl>
    <w:lvl w:ilvl="3" w:tplc="E6C22D6E">
      <w:numFmt w:val="decimal"/>
      <w:lvlText w:val=""/>
      <w:lvlJc w:val="left"/>
    </w:lvl>
    <w:lvl w:ilvl="4" w:tplc="199A870C">
      <w:numFmt w:val="decimal"/>
      <w:lvlText w:val=""/>
      <w:lvlJc w:val="left"/>
    </w:lvl>
    <w:lvl w:ilvl="5" w:tplc="3E3ABD52">
      <w:numFmt w:val="decimal"/>
      <w:lvlText w:val=""/>
      <w:lvlJc w:val="left"/>
    </w:lvl>
    <w:lvl w:ilvl="6" w:tplc="6DB63806">
      <w:numFmt w:val="decimal"/>
      <w:lvlText w:val=""/>
      <w:lvlJc w:val="left"/>
    </w:lvl>
    <w:lvl w:ilvl="7" w:tplc="C3D69C94">
      <w:numFmt w:val="decimal"/>
      <w:lvlText w:val=""/>
      <w:lvlJc w:val="left"/>
    </w:lvl>
    <w:lvl w:ilvl="8" w:tplc="6DC48AE4">
      <w:numFmt w:val="decimal"/>
      <w:lvlText w:val=""/>
      <w:lvlJc w:val="left"/>
    </w:lvl>
  </w:abstractNum>
  <w:abstractNum w:abstractNumId="4">
    <w:nsid w:val="00005AF1"/>
    <w:multiLevelType w:val="hybridMultilevel"/>
    <w:tmpl w:val="EE865206"/>
    <w:lvl w:ilvl="0" w:tplc="364EB13C">
      <w:start w:val="1"/>
      <w:numFmt w:val="bullet"/>
      <w:lvlText w:val="▪"/>
      <w:lvlJc w:val="left"/>
    </w:lvl>
    <w:lvl w:ilvl="1" w:tplc="F2D2EA50">
      <w:numFmt w:val="decimal"/>
      <w:lvlText w:val=""/>
      <w:lvlJc w:val="left"/>
    </w:lvl>
    <w:lvl w:ilvl="2" w:tplc="995E3D1C">
      <w:numFmt w:val="decimal"/>
      <w:lvlText w:val=""/>
      <w:lvlJc w:val="left"/>
    </w:lvl>
    <w:lvl w:ilvl="3" w:tplc="B250592E">
      <w:numFmt w:val="decimal"/>
      <w:lvlText w:val=""/>
      <w:lvlJc w:val="left"/>
    </w:lvl>
    <w:lvl w:ilvl="4" w:tplc="CCEE3B5A">
      <w:numFmt w:val="decimal"/>
      <w:lvlText w:val=""/>
      <w:lvlJc w:val="left"/>
    </w:lvl>
    <w:lvl w:ilvl="5" w:tplc="4356994E">
      <w:numFmt w:val="decimal"/>
      <w:lvlText w:val=""/>
      <w:lvlJc w:val="left"/>
    </w:lvl>
    <w:lvl w:ilvl="6" w:tplc="D13C96FC">
      <w:numFmt w:val="decimal"/>
      <w:lvlText w:val=""/>
      <w:lvlJc w:val="left"/>
    </w:lvl>
    <w:lvl w:ilvl="7" w:tplc="C096E7B6">
      <w:numFmt w:val="decimal"/>
      <w:lvlText w:val=""/>
      <w:lvlJc w:val="left"/>
    </w:lvl>
    <w:lvl w:ilvl="8" w:tplc="E704197A">
      <w:numFmt w:val="decimal"/>
      <w:lvlText w:val=""/>
      <w:lvlJc w:val="left"/>
    </w:lvl>
  </w:abstractNum>
  <w:abstractNum w:abstractNumId="5">
    <w:nsid w:val="00005F90"/>
    <w:multiLevelType w:val="hybridMultilevel"/>
    <w:tmpl w:val="05423764"/>
    <w:lvl w:ilvl="0" w:tplc="78086D5A">
      <w:start w:val="1"/>
      <w:numFmt w:val="bullet"/>
      <w:lvlText w:val="✓"/>
      <w:lvlJc w:val="left"/>
    </w:lvl>
    <w:lvl w:ilvl="1" w:tplc="B436278C">
      <w:numFmt w:val="decimal"/>
      <w:lvlText w:val=""/>
      <w:lvlJc w:val="left"/>
    </w:lvl>
    <w:lvl w:ilvl="2" w:tplc="84FC557C">
      <w:numFmt w:val="decimal"/>
      <w:lvlText w:val=""/>
      <w:lvlJc w:val="left"/>
    </w:lvl>
    <w:lvl w:ilvl="3" w:tplc="11D6C14A">
      <w:numFmt w:val="decimal"/>
      <w:lvlText w:val=""/>
      <w:lvlJc w:val="left"/>
    </w:lvl>
    <w:lvl w:ilvl="4" w:tplc="D0A25E9E">
      <w:numFmt w:val="decimal"/>
      <w:lvlText w:val=""/>
      <w:lvlJc w:val="left"/>
    </w:lvl>
    <w:lvl w:ilvl="5" w:tplc="3D265D62">
      <w:numFmt w:val="decimal"/>
      <w:lvlText w:val=""/>
      <w:lvlJc w:val="left"/>
    </w:lvl>
    <w:lvl w:ilvl="6" w:tplc="EEF01842">
      <w:numFmt w:val="decimal"/>
      <w:lvlText w:val=""/>
      <w:lvlJc w:val="left"/>
    </w:lvl>
    <w:lvl w:ilvl="7" w:tplc="D9985606">
      <w:numFmt w:val="decimal"/>
      <w:lvlText w:val=""/>
      <w:lvlJc w:val="left"/>
    </w:lvl>
    <w:lvl w:ilvl="8" w:tplc="B99AE018">
      <w:numFmt w:val="decimal"/>
      <w:lvlText w:val=""/>
      <w:lvlJc w:val="left"/>
    </w:lvl>
  </w:abstractNum>
  <w:abstractNum w:abstractNumId="6">
    <w:nsid w:val="00006952"/>
    <w:multiLevelType w:val="hybridMultilevel"/>
    <w:tmpl w:val="194A809E"/>
    <w:lvl w:ilvl="0" w:tplc="A246E970">
      <w:start w:val="1"/>
      <w:numFmt w:val="bullet"/>
      <w:lvlText w:val="❖"/>
      <w:lvlJc w:val="left"/>
    </w:lvl>
    <w:lvl w:ilvl="1" w:tplc="EA963BA0">
      <w:numFmt w:val="decimal"/>
      <w:lvlText w:val=""/>
      <w:lvlJc w:val="left"/>
    </w:lvl>
    <w:lvl w:ilvl="2" w:tplc="F09C52BC">
      <w:numFmt w:val="decimal"/>
      <w:lvlText w:val=""/>
      <w:lvlJc w:val="left"/>
    </w:lvl>
    <w:lvl w:ilvl="3" w:tplc="8DE89A16">
      <w:numFmt w:val="decimal"/>
      <w:lvlText w:val=""/>
      <w:lvlJc w:val="left"/>
    </w:lvl>
    <w:lvl w:ilvl="4" w:tplc="CCB01692">
      <w:numFmt w:val="decimal"/>
      <w:lvlText w:val=""/>
      <w:lvlJc w:val="left"/>
    </w:lvl>
    <w:lvl w:ilvl="5" w:tplc="2D44D9AE">
      <w:numFmt w:val="decimal"/>
      <w:lvlText w:val=""/>
      <w:lvlJc w:val="left"/>
    </w:lvl>
    <w:lvl w:ilvl="6" w:tplc="9D7071C6">
      <w:numFmt w:val="decimal"/>
      <w:lvlText w:val=""/>
      <w:lvlJc w:val="left"/>
    </w:lvl>
    <w:lvl w:ilvl="7" w:tplc="42202CEA">
      <w:numFmt w:val="decimal"/>
      <w:lvlText w:val=""/>
      <w:lvlJc w:val="left"/>
    </w:lvl>
    <w:lvl w:ilvl="8" w:tplc="52144524">
      <w:numFmt w:val="decimal"/>
      <w:lvlText w:val=""/>
      <w:lvlJc w:val="left"/>
    </w:lvl>
  </w:abstractNum>
  <w:abstractNum w:abstractNumId="7">
    <w:nsid w:val="00006DF1"/>
    <w:multiLevelType w:val="hybridMultilevel"/>
    <w:tmpl w:val="697ACE74"/>
    <w:lvl w:ilvl="0" w:tplc="F6060C20">
      <w:start w:val="1"/>
      <w:numFmt w:val="bullet"/>
      <w:lvlText w:val="▪"/>
      <w:lvlJc w:val="left"/>
    </w:lvl>
    <w:lvl w:ilvl="1" w:tplc="99D2A3B2">
      <w:numFmt w:val="decimal"/>
      <w:lvlText w:val=""/>
      <w:lvlJc w:val="left"/>
    </w:lvl>
    <w:lvl w:ilvl="2" w:tplc="6D6AFF3A">
      <w:numFmt w:val="decimal"/>
      <w:lvlText w:val=""/>
      <w:lvlJc w:val="left"/>
    </w:lvl>
    <w:lvl w:ilvl="3" w:tplc="F468FC9C">
      <w:numFmt w:val="decimal"/>
      <w:lvlText w:val=""/>
      <w:lvlJc w:val="left"/>
    </w:lvl>
    <w:lvl w:ilvl="4" w:tplc="B1B27FE2">
      <w:numFmt w:val="decimal"/>
      <w:lvlText w:val=""/>
      <w:lvlJc w:val="left"/>
    </w:lvl>
    <w:lvl w:ilvl="5" w:tplc="80467796">
      <w:numFmt w:val="decimal"/>
      <w:lvlText w:val=""/>
      <w:lvlJc w:val="left"/>
    </w:lvl>
    <w:lvl w:ilvl="6" w:tplc="0FDCBFD8">
      <w:numFmt w:val="decimal"/>
      <w:lvlText w:val=""/>
      <w:lvlJc w:val="left"/>
    </w:lvl>
    <w:lvl w:ilvl="7" w:tplc="557CF4EA">
      <w:numFmt w:val="decimal"/>
      <w:lvlText w:val=""/>
      <w:lvlJc w:val="left"/>
    </w:lvl>
    <w:lvl w:ilvl="8" w:tplc="7DBAB016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0503"/>
    <w:rsid w:val="00047DCE"/>
    <w:rsid w:val="0048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Jasminder-391390@2free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2019-06-12T12:01:00Z</dcterms:created>
  <dcterms:modified xsi:type="dcterms:W3CDTF">2019-06-12T12:01:00Z</dcterms:modified>
</cp:coreProperties>
</file>