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85" w:rsidRDefault="00B6224A">
      <w:pPr>
        <w:tabs>
          <w:tab w:val="left" w:pos="90"/>
          <w:tab w:val="left" w:pos="360"/>
        </w:tabs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CURRICULUM VITAE</w:t>
      </w:r>
    </w:p>
    <w:p w:rsidR="00143F85" w:rsidRDefault="00143F85">
      <w:pPr>
        <w:tabs>
          <w:tab w:val="left" w:pos="90"/>
          <w:tab w:val="left" w:pos="360"/>
        </w:tabs>
        <w:jc w:val="center"/>
        <w:rPr>
          <w:rFonts w:ascii="Times New Roman" w:hAnsi="Times New Roman" w:cs="Times New Roman"/>
          <w:b/>
          <w:bCs/>
        </w:rPr>
      </w:pPr>
      <w:r w:rsidRPr="00143F85">
        <w:rPr>
          <w:rFonts w:ascii="Times New Roman" w:hAnsi="Times New Roman" w:cs="Times New Roman"/>
          <w:noProof/>
        </w:rPr>
        <w:pict>
          <v:rect id="1026" o:spid="_x0000_s1027" style="position:absolute;left:0;text-align:left;margin-left:61.8pt;margin-top:7.7pt;width:101.8pt;height:114.75pt;z-index:2;visibility:visible;mso-wrap-distance-left:0;mso-wrap-distance-right:0;mso-position-horizontal:right;mso-position-horizontal-relative:margin" stroked="f">
            <v:textbox>
              <w:txbxContent>
                <w:p w:rsidR="00143F85" w:rsidRDefault="00B6224A">
                  <w:pPr>
                    <w:pStyle w:val="ListParagraph1"/>
                    <w:spacing w:line="240" w:lineRule="auto"/>
                    <w:ind w:left="0" w:hanging="180"/>
                    <w:rPr>
                      <w:rFonts w:ascii="Times New Roman" w:hAnsi="Times New Roman" w:cs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19175" cy="1386101"/>
                        <wp:effectExtent l="19050" t="19050" r="9525" b="24130"/>
                        <wp:docPr id="2049" name="Picture 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019175" cy="1386101"/>
                                </a:xfrm>
                                <a:prstGeom prst="rect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F85" w:rsidRDefault="00143F85"/>
              </w:txbxContent>
            </v:textbox>
            <w10:wrap anchorx="margin"/>
          </v:rect>
        </w:pict>
      </w:r>
      <w:r w:rsidR="00B6224A">
        <w:rPr>
          <w:rFonts w:ascii="Times New Roman" w:hAnsi="Times New Roman" w:cs="Times New Roman"/>
          <w:b/>
          <w:bCs/>
        </w:rPr>
        <w:t>(Applying for the post of optometrist)</w:t>
      </w:r>
    </w:p>
    <w:p w:rsidR="00853F08" w:rsidRDefault="00853F08">
      <w:pPr>
        <w:tabs>
          <w:tab w:val="left" w:pos="9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43F85" w:rsidRDefault="00B6224A">
      <w:pPr>
        <w:tabs>
          <w:tab w:val="left" w:pos="9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KIRUTHIKA (</w:t>
      </w:r>
      <w:proofErr w:type="spellStart"/>
      <w:r>
        <w:rPr>
          <w:rFonts w:ascii="Times New Roman" w:hAnsi="Times New Roman" w:cs="Times New Roman"/>
          <w:b/>
          <w:bCs/>
        </w:rPr>
        <w:t>B.Sc</w:t>
      </w:r>
      <w:proofErr w:type="spellEnd"/>
      <w:r>
        <w:rPr>
          <w:rFonts w:ascii="Times New Roman" w:hAnsi="Times New Roman" w:cs="Times New Roman"/>
          <w:b/>
          <w:bCs/>
        </w:rPr>
        <w:t xml:space="preserve"> Optometry)</w:t>
      </w:r>
    </w:p>
    <w:p w:rsidR="00853F08" w:rsidRDefault="00B6224A" w:rsidP="00853F08">
      <w:pPr>
        <w:pBdr>
          <w:between w:val="single" w:sz="4" w:space="1" w:color="auto"/>
        </w:pBd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853F08">
        <w:rPr>
          <w:rFonts w:ascii="Times New Roman" w:hAnsi="Times New Roman" w:cs="Times New Roman"/>
        </w:rPr>
        <w:t xml:space="preserve"> </w:t>
      </w:r>
      <w:hyperlink r:id="rId8" w:history="1">
        <w:r w:rsidR="00853F08" w:rsidRPr="00D405FC">
          <w:rPr>
            <w:rStyle w:val="Hyperlink"/>
            <w:rFonts w:ascii="Times New Roman" w:hAnsi="Times New Roman" w:cs="Times New Roman"/>
          </w:rPr>
          <w:t>kiruthika.392377@2freemail.com</w:t>
        </w:r>
      </w:hyperlink>
    </w:p>
    <w:p w:rsidR="00853F08" w:rsidRDefault="00853F08" w:rsidP="00853F08">
      <w:pPr>
        <w:pBdr>
          <w:between w:val="single" w:sz="4" w:space="1" w:color="auto"/>
        </w:pBd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53F08" w:rsidRDefault="00853F08" w:rsidP="00853F08">
      <w:pPr>
        <w:pBdr>
          <w:between w:val="single" w:sz="4" w:space="1" w:color="auto"/>
        </w:pBd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43F85" w:rsidRPr="00853F08" w:rsidRDefault="00853F08" w:rsidP="00853F08">
      <w:pPr>
        <w:pBdr>
          <w:between w:val="single" w:sz="4" w:space="1" w:color="auto"/>
        </w:pBd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3F85" w:rsidRPr="00143F85">
        <w:rPr>
          <w:rFonts w:ascii="Times New Roman" w:hAnsi="Times New Roman" w:cs="Times New Roman"/>
          <w:b/>
          <w:bCs/>
        </w:rPr>
        <w:pict>
          <v:rect id="1027" o:spid="_x0000_i1025" style="width:544.05pt;height:1.3pt;visibility:visible;mso-wrap-distance-left:0;mso-wrap-distance-right:0" o:hrpct="991" o:hrstd="t" o:hr="t" fillcolor="gray" stroked="f"/>
        </w:pict>
      </w:r>
    </w:p>
    <w:p w:rsidR="00143F85" w:rsidRDefault="00B6224A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CAREER OBJECTIVE:</w:t>
      </w:r>
    </w:p>
    <w:p w:rsidR="00143F85" w:rsidRDefault="00B6224A">
      <w:pPr>
        <w:pStyle w:val="NormalWeb"/>
        <w:shd w:val="clear" w:color="auto" w:fill="FFFFFF"/>
        <w:spacing w:before="90" w:beforeAutospacing="0" w:after="90" w:afterAutospacing="0" w:line="276" w:lineRule="auto"/>
        <w:jc w:val="both"/>
        <w:rPr>
          <w:b/>
          <w:i/>
          <w:color w:val="000000"/>
          <w:szCs w:val="22"/>
        </w:rPr>
      </w:pPr>
      <w:r>
        <w:rPr>
          <w:b/>
          <w:bCs/>
          <w:i/>
          <w:szCs w:val="22"/>
          <w:lang w:val="en-IN"/>
        </w:rPr>
        <w:t xml:space="preserve">My career objective is to </w:t>
      </w:r>
      <w:r>
        <w:rPr>
          <w:b/>
          <w:i/>
          <w:color w:val="000000"/>
          <w:szCs w:val="22"/>
        </w:rPr>
        <w:t>to become a successful optometrist by working under the name of a reputed hospital wherein i</w:t>
      </w:r>
      <w:r>
        <w:rPr>
          <w:b/>
          <w:i/>
          <w:color w:val="000000"/>
          <w:szCs w:val="22"/>
        </w:rPr>
        <w:t xml:space="preserve"> would get a chance to display my exceptional educational qualifications and exercise my degree and experience in a way which also helps patients and the hospital alike.</w:t>
      </w:r>
    </w:p>
    <w:p w:rsidR="00143F85" w:rsidRDefault="00B622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professional Qualifications:</w:t>
      </w:r>
    </w:p>
    <w:p w:rsidR="00143F85" w:rsidRDefault="00143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</w:p>
    <w:p w:rsidR="00143F85" w:rsidRDefault="00B6224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Optometrist </w:t>
      </w:r>
      <w:proofErr w:type="gramStart"/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at</w:t>
      </w:r>
      <w:r w:rsidR="00853F08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IN"/>
        </w:rPr>
        <w:t>Nungambakkam</w:t>
      </w:r>
      <w:proofErr w:type="spellEnd"/>
      <w:proofErr w:type="gramEnd"/>
      <w:r>
        <w:rPr>
          <w:rFonts w:ascii="Times New Roman" w:hAnsi="Times New Roman" w:cs="Times New Roman"/>
          <w:szCs w:val="24"/>
          <w:lang w:val="en-IN"/>
        </w:rPr>
        <w:t>, Chennai</w:t>
      </w:r>
      <w:r w:rsidR="00853F08">
        <w:rPr>
          <w:rFonts w:ascii="Times New Roman" w:hAnsi="Times New Roman" w:cs="Times New Roman"/>
          <w:szCs w:val="24"/>
          <w:lang w:val="en-IN"/>
        </w:rPr>
        <w:t xml:space="preserve"> 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from November’17 to Till Date.</w:t>
      </w:r>
    </w:p>
    <w:p w:rsidR="00143F85" w:rsidRDefault="00B6224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en-IN"/>
        </w:rPr>
        <w:t>Optometrist and Op</w:t>
      </w:r>
      <w:r w:rsidR="00853F08">
        <w:rPr>
          <w:rFonts w:ascii="Times New Roman" w:hAnsi="Times New Roman" w:cs="Times New Roman"/>
          <w:szCs w:val="24"/>
          <w:lang w:val="en-IN"/>
        </w:rPr>
        <w:t xml:space="preserve">tical Dispenser at </w:t>
      </w:r>
      <w:proofErr w:type="spellStart"/>
      <w:r>
        <w:rPr>
          <w:rFonts w:ascii="Times New Roman" w:hAnsi="Times New Roman" w:cs="Times New Roman"/>
          <w:szCs w:val="24"/>
          <w:lang w:val="en-IN"/>
        </w:rPr>
        <w:t>Padi</w:t>
      </w:r>
      <w:proofErr w:type="spellEnd"/>
      <w:r>
        <w:rPr>
          <w:rFonts w:ascii="Times New Roman" w:hAnsi="Times New Roman" w:cs="Times New Roman"/>
          <w:szCs w:val="24"/>
          <w:lang w:val="en-IN"/>
        </w:rPr>
        <w:t xml:space="preserve">, India.-from july’16 to Sep’17 </w:t>
      </w:r>
    </w:p>
    <w:p w:rsidR="00143F85" w:rsidRDefault="00B6224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 Year Internship</w:t>
      </w:r>
      <w:r>
        <w:rPr>
          <w:rFonts w:ascii="Times New Roman" w:hAnsi="Times New Roman" w:cs="Times New Roman"/>
          <w:szCs w:val="24"/>
          <w:lang w:val="en-IN"/>
        </w:rPr>
        <w:t xml:space="preserve">at </w:t>
      </w:r>
      <w:r>
        <w:rPr>
          <w:rFonts w:ascii="Times New Roman" w:hAnsi="Times New Roman" w:cs="Times New Roman"/>
          <w:szCs w:val="24"/>
        </w:rPr>
        <w:t>Dr.Agarwal’s Eye Hospital Chennai</w:t>
      </w:r>
      <w:r>
        <w:rPr>
          <w:rFonts w:ascii="Times New Roman" w:hAnsi="Times New Roman" w:cs="Times New Roman"/>
          <w:szCs w:val="24"/>
          <w:lang w:val="en-IN"/>
        </w:rPr>
        <w:t>,</w:t>
      </w:r>
      <w:r>
        <w:rPr>
          <w:rFonts w:ascii="Times New Roman" w:hAnsi="Times New Roman" w:cs="Times New Roman"/>
          <w:szCs w:val="24"/>
        </w:rPr>
        <w:t xml:space="preserve"> India</w:t>
      </w:r>
      <w:r>
        <w:rPr>
          <w:rFonts w:ascii="Times New Roman" w:hAnsi="Times New Roman" w:cs="Times New Roman"/>
          <w:szCs w:val="24"/>
          <w:lang w:val="en-IN"/>
        </w:rPr>
        <w:t xml:space="preserve"> from June’15 to May’16.</w:t>
      </w:r>
    </w:p>
    <w:p w:rsidR="00143F85" w:rsidRDefault="00B6224A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Bachelor of Science in Optometry from D</w:t>
      </w:r>
      <w:r>
        <w:rPr>
          <w:rFonts w:ascii="Times New Roman" w:hAnsi="Times New Roman" w:cs="Times New Roman"/>
          <w:szCs w:val="24"/>
        </w:rPr>
        <w:t>r.Agarwal’s Eye Hospital Chennai</w:t>
      </w:r>
      <w:r>
        <w:rPr>
          <w:rFonts w:ascii="Times New Roman" w:hAnsi="Times New Roman" w:cs="Times New Roman"/>
          <w:szCs w:val="24"/>
          <w:lang w:val="en-IN"/>
        </w:rPr>
        <w:t>,</w:t>
      </w:r>
      <w:r>
        <w:rPr>
          <w:rFonts w:ascii="Times New Roman" w:hAnsi="Times New Roman" w:cs="Times New Roman"/>
          <w:szCs w:val="24"/>
        </w:rPr>
        <w:t xml:space="preserve"> India – June 2012 to May 2016 passed out.</w:t>
      </w:r>
    </w:p>
    <w:p w:rsidR="00143F85" w:rsidRDefault="00B6224A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CLINICAL EXPERIENCE:</w:t>
      </w:r>
    </w:p>
    <w:p w:rsidR="00143F85" w:rsidRDefault="00B622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Done 1 year of internship in Dr. Agarwal’s Eye Hospitals.</w:t>
      </w:r>
    </w:p>
    <w:p w:rsidR="00143F85" w:rsidRDefault="00B622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en-IN"/>
        </w:rPr>
        <w:t>Worked in LV EYE CLINIC -</w:t>
      </w:r>
      <w:r>
        <w:rPr>
          <w:rFonts w:ascii="Times New Roman" w:hAnsi="Times New Roman" w:cs="Times New Roman"/>
        </w:rPr>
        <w:t xml:space="preserve"> Assist customers with selection of eyewear based on prescription and lifestyle and eyewear options and lens options .Check in patients for eye-exam .Educate patients about their options based on their eye needs. Troubleshoot, repair, adjust, and Dispense </w:t>
      </w:r>
      <w:r>
        <w:rPr>
          <w:rFonts w:ascii="Times New Roman" w:hAnsi="Times New Roman" w:cs="Times New Roman"/>
        </w:rPr>
        <w:t>optical eyewear to customers</w:t>
      </w:r>
    </w:p>
    <w:p w:rsidR="00143F85" w:rsidRDefault="00B6224A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0" w:afterAutospacing="0" w:line="276" w:lineRule="auto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Currentl</w:t>
      </w:r>
      <w:r w:rsidR="00853F08">
        <w:rPr>
          <w:bCs/>
          <w:sz w:val="22"/>
          <w:szCs w:val="22"/>
        </w:rPr>
        <w:t xml:space="preserve">y working in </w:t>
      </w:r>
      <w:r>
        <w:rPr>
          <w:bCs/>
          <w:sz w:val="22"/>
          <w:szCs w:val="22"/>
        </w:rPr>
        <w:t xml:space="preserve">Hospital- Good exposure in activities includes </w:t>
      </w:r>
      <w:r>
        <w:rPr>
          <w:color w:val="000000"/>
          <w:sz w:val="22"/>
          <w:szCs w:val="22"/>
        </w:rPr>
        <w:t>a detailed examination of eye including History/Refraction/ Slit lamp examination and diagnostic procedures. History includes patient’s medi</w:t>
      </w:r>
      <w:r>
        <w:rPr>
          <w:color w:val="000000"/>
          <w:sz w:val="22"/>
          <w:szCs w:val="22"/>
        </w:rPr>
        <w:t>cal history medication allergies physical conditions and External lab test results been verified to Perform diagnostic testing with proper referral to ophthalmologists</w:t>
      </w:r>
    </w:p>
    <w:p w:rsidR="00143F85" w:rsidRDefault="00B6224A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Educate patients regarding conditions and treatment options</w:t>
      </w:r>
    </w:p>
    <w:p w:rsidR="00143F85" w:rsidRDefault="00B622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Attended more than 80 Catara</w:t>
      </w:r>
      <w:r>
        <w:rPr>
          <w:rFonts w:ascii="Times New Roman" w:hAnsi="Times New Roman" w:cs="Times New Roman"/>
          <w:bCs/>
        </w:rPr>
        <w:t>ct Camps.</w:t>
      </w:r>
    </w:p>
    <w:p w:rsidR="00143F85" w:rsidRDefault="00B6224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Participated in Diabetic Retinopathy Camps, refractive Screening Programs in schools &amp; Corporate Sectors.</w:t>
      </w:r>
    </w:p>
    <w:p w:rsidR="00143F85" w:rsidRDefault="00B6224A">
      <w:pPr>
        <w:spacing w:before="24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INTERESTED AREAS:</w:t>
      </w:r>
    </w:p>
    <w:p w:rsidR="00143F85" w:rsidRDefault="00B6224A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Clinical Optometry.</w:t>
      </w:r>
    </w:p>
    <w:p w:rsidR="00143F85" w:rsidRDefault="00B6224A">
      <w:pPr>
        <w:spacing w:before="24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PROJECT DETAILES:</w:t>
      </w:r>
    </w:p>
    <w:p w:rsidR="00143F85" w:rsidRDefault="00B6224A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PROJECT – Monovision Success Rate among Myopes and Hyperopes.</w:t>
      </w:r>
    </w:p>
    <w:p w:rsidR="00143F85" w:rsidRDefault="00143F85">
      <w:pPr>
        <w:pStyle w:val="ListParagraph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3F85" w:rsidRDefault="00B6224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ACADEMIC PROFILE:</w:t>
      </w: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15"/>
        <w:gridCol w:w="2970"/>
        <w:gridCol w:w="1530"/>
        <w:gridCol w:w="2160"/>
        <w:gridCol w:w="1750"/>
      </w:tblGrid>
      <w:tr w:rsidR="00143F85">
        <w:trPr>
          <w:trHeight w:val="1133"/>
        </w:trPr>
        <w:tc>
          <w:tcPr>
            <w:tcW w:w="1615" w:type="dxa"/>
            <w:shd w:val="clear" w:color="auto" w:fill="EEECE1"/>
          </w:tcPr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0" w:type="dxa"/>
            <w:shd w:val="clear" w:color="auto" w:fill="EEECE1"/>
          </w:tcPr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530" w:type="dxa"/>
            <w:shd w:val="clear" w:color="auto" w:fill="EEECE1"/>
          </w:tcPr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STUDYING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EEECE1"/>
          </w:tcPr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BOARD/ UNIVERSITY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EEECE1"/>
          </w:tcPr>
          <w:p w:rsidR="00143F85" w:rsidRDefault="00143F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PERCENTAGE</w:t>
            </w:r>
          </w:p>
        </w:tc>
      </w:tr>
      <w:tr w:rsidR="00143F85">
        <w:trPr>
          <w:trHeight w:val="79"/>
        </w:trPr>
        <w:tc>
          <w:tcPr>
            <w:tcW w:w="1615" w:type="dxa"/>
            <w:shd w:val="clear" w:color="auto" w:fill="EEECE1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B.SC (Optometry)</w:t>
            </w:r>
          </w:p>
        </w:tc>
        <w:tc>
          <w:tcPr>
            <w:tcW w:w="297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Agarwal’s Eye Hospital, Chennai-86.</w:t>
            </w:r>
          </w:p>
        </w:tc>
        <w:tc>
          <w:tcPr>
            <w:tcW w:w="153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2012-2016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ALAGAPPA UNIVERSITY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85%</w:t>
            </w:r>
          </w:p>
        </w:tc>
      </w:tr>
      <w:tr w:rsidR="00143F85">
        <w:trPr>
          <w:trHeight w:val="998"/>
        </w:trPr>
        <w:tc>
          <w:tcPr>
            <w:tcW w:w="1615" w:type="dxa"/>
            <w:shd w:val="clear" w:color="auto" w:fill="EEECE1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HSC</w:t>
            </w:r>
          </w:p>
        </w:tc>
        <w:tc>
          <w:tcPr>
            <w:tcW w:w="297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 Monahan Higher Sec School, Chennai.</w:t>
            </w:r>
          </w:p>
        </w:tc>
        <w:tc>
          <w:tcPr>
            <w:tcW w:w="153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75%</w:t>
            </w:r>
          </w:p>
        </w:tc>
      </w:tr>
      <w:tr w:rsidR="00143F85">
        <w:trPr>
          <w:trHeight w:val="1070"/>
        </w:trPr>
        <w:tc>
          <w:tcPr>
            <w:tcW w:w="1615" w:type="dxa"/>
            <w:shd w:val="clear" w:color="auto" w:fill="EEECE1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SSLC</w:t>
            </w:r>
          </w:p>
        </w:tc>
        <w:tc>
          <w:tcPr>
            <w:tcW w:w="297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GanapathyIyer Girls High School, Chennai.</w:t>
            </w:r>
          </w:p>
        </w:tc>
        <w:tc>
          <w:tcPr>
            <w:tcW w:w="1530" w:type="dxa"/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BOARD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143F85" w:rsidRDefault="00143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3F85" w:rsidRDefault="00B62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91%</w:t>
            </w:r>
          </w:p>
        </w:tc>
      </w:tr>
    </w:tbl>
    <w:p w:rsidR="00143F85" w:rsidRDefault="00143F85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43F85" w:rsidRDefault="00B6224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PROFESSIONAL SKILLS</w:t>
      </w:r>
      <w:r>
        <w:rPr>
          <w:rFonts w:ascii="Times New Roman" w:hAnsi="Times New Roman" w:cs="Times New Roman"/>
          <w:b/>
        </w:rPr>
        <w:t>:</w:t>
      </w:r>
    </w:p>
    <w:p w:rsidR="00143F85" w:rsidRDefault="00B622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History Taking</w:t>
      </w:r>
    </w:p>
    <w:p w:rsidR="00143F85" w:rsidRDefault="00B6224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Retinoscopy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Refraction (subjective, cycloplegic)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Lensometry (Automated and manual)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Tonometry ( Applanation&amp; Noncontact )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Slit lamp evaluation</w:t>
      </w:r>
    </w:p>
    <w:p w:rsidR="00143F85" w:rsidRDefault="00B6224A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Tear</w:t>
      </w:r>
      <w:r>
        <w:rPr>
          <w:rFonts w:ascii="Times New Roman" w:hAnsi="Times New Roman" w:cs="Times New Roman"/>
          <w:bCs/>
        </w:rPr>
        <w:t xml:space="preserve"> Film Evaluation/Lacrimal workup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Gonioscopy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Fundus examination (20D, FFA,PSOCT)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Contact Lens Dispensing and After Care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Manages Optical Dispensary and </w:t>
      </w:r>
      <w:r>
        <w:rPr>
          <w:rFonts w:ascii="Times New Roman" w:eastAsia="Times New Roman" w:hAnsi="Times New Roman" w:cs="Times New Roman"/>
          <w:color w:val="333333"/>
        </w:rPr>
        <w:t>Provide eyeglass fitting, adjusting and selection services to patients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333333"/>
        </w:rPr>
        <w:t xml:space="preserve">Have a working knowledge of retail </w:t>
      </w:r>
      <w:r>
        <w:rPr>
          <w:rFonts w:ascii="Times New Roman" w:eastAsia="Times New Roman" w:hAnsi="Times New Roman" w:cs="Times New Roman"/>
          <w:color w:val="333333"/>
        </w:rPr>
        <w:t>optical equipment, lens products and current frame trends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Corneal evaluation (Orbscan, Pachymetry, </w:t>
      </w:r>
      <w:r>
        <w:rPr>
          <w:rFonts w:ascii="Times New Roman" w:hAnsi="Times New Roman" w:cs="Times New Roman"/>
          <w:bCs/>
          <w:lang w:val="en-IN"/>
        </w:rPr>
        <w:t>A</w:t>
      </w:r>
      <w:r>
        <w:rPr>
          <w:rFonts w:ascii="Times New Roman" w:hAnsi="Times New Roman" w:cs="Times New Roman"/>
          <w:bCs/>
        </w:rPr>
        <w:t>berrometry, ASOCT, Specular Microscopy)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Orthoptics and Squint Workup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Ptosis evaluation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Biometry(A scan &amp;B scan)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Average knowledge in vision therapy</w:t>
      </w:r>
    </w:p>
    <w:p w:rsidR="00143F85" w:rsidRDefault="00B6224A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Low </w:t>
      </w:r>
      <w:r>
        <w:rPr>
          <w:rFonts w:ascii="Times New Roman" w:hAnsi="Times New Roman" w:cs="Times New Roman"/>
          <w:bCs/>
        </w:rPr>
        <w:t>Vision Management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Prosthetic Shell Dispensing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Automated Perimetry ( HFA )</w:t>
      </w:r>
    </w:p>
    <w:p w:rsidR="00143F85" w:rsidRDefault="00B622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Electrophysiological test</w:t>
      </w:r>
    </w:p>
    <w:p w:rsidR="00143F85" w:rsidRDefault="00143F85">
      <w:pPr>
        <w:spacing w:after="0" w:line="360" w:lineRule="auto"/>
        <w:ind w:left="450"/>
        <w:jc w:val="both"/>
        <w:rPr>
          <w:rFonts w:ascii="Times New Roman" w:hAnsi="Times New Roman" w:cs="Times New Roman"/>
          <w:bCs/>
        </w:rPr>
      </w:pPr>
    </w:p>
    <w:p w:rsidR="00143F85" w:rsidRDefault="00143F85">
      <w:pPr>
        <w:spacing w:after="0" w:line="360" w:lineRule="auto"/>
        <w:ind w:left="450"/>
        <w:jc w:val="both"/>
        <w:rPr>
          <w:rFonts w:ascii="Times New Roman" w:hAnsi="Times New Roman" w:cs="Times New Roman"/>
          <w:bCs/>
        </w:rPr>
      </w:pPr>
    </w:p>
    <w:p w:rsidR="00143F85" w:rsidRDefault="00B62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lastRenderedPageBreak/>
        <w:t>Strengths:</w:t>
      </w:r>
    </w:p>
    <w:p w:rsidR="00143F85" w:rsidRDefault="00143F85">
      <w:pPr>
        <w:pStyle w:val="ListParagraph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aps/>
          <w:u w:val="single"/>
        </w:rPr>
      </w:pPr>
    </w:p>
    <w:p w:rsidR="00143F85" w:rsidRDefault="00B6224A">
      <w:pPr>
        <w:pStyle w:val="ListParagraph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abide the environment</w:t>
      </w:r>
    </w:p>
    <w:p w:rsidR="00143F85" w:rsidRDefault="00B6224A">
      <w:pPr>
        <w:pStyle w:val="ListParagraph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Self-motivated</w:t>
      </w:r>
    </w:p>
    <w:p w:rsidR="00143F85" w:rsidRDefault="00B6224A">
      <w:pPr>
        <w:pStyle w:val="ListParagraph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Good in learning various knowledge exposures </w:t>
      </w:r>
    </w:p>
    <w:p w:rsidR="00143F85" w:rsidRDefault="00B6224A">
      <w:pPr>
        <w:pStyle w:val="ListParagraph1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Quick learning capabilities</w:t>
      </w:r>
    </w:p>
    <w:p w:rsidR="00143F85" w:rsidRDefault="00143F85">
      <w:pPr>
        <w:pStyle w:val="NormalWeb"/>
        <w:shd w:val="clear" w:color="auto" w:fill="FFFFFF"/>
        <w:spacing w:before="0" w:beforeAutospacing="0" w:after="90" w:afterAutospacing="0"/>
        <w:rPr>
          <w:b/>
          <w:color w:val="000000"/>
          <w:sz w:val="22"/>
          <w:szCs w:val="22"/>
          <w:u w:val="single"/>
        </w:rPr>
      </w:pPr>
    </w:p>
    <w:p w:rsidR="00143F85" w:rsidRDefault="00B6224A">
      <w:pPr>
        <w:pStyle w:val="NormalWeb"/>
        <w:shd w:val="clear" w:color="auto" w:fill="FFFFFF"/>
        <w:spacing w:before="0" w:beforeAutospacing="0" w:after="90" w:afterAutospacing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CONFERENCES </w:t>
      </w:r>
      <w:r>
        <w:rPr>
          <w:b/>
          <w:color w:val="000000"/>
          <w:sz w:val="22"/>
          <w:szCs w:val="22"/>
          <w:u w:val="single"/>
        </w:rPr>
        <w:t>ATTENDED: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Acuvue Contact Lenses training session held on 2014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Neuro-optometry conference held on 2016 at The SankaraNethralaya Academy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DR.EV memorial scientific session held on 2017 –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ASCO CME in Dispensing held on 2018 at SankaraCollege of Optometry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DR.EV</w:t>
      </w:r>
      <w:r>
        <w:rPr>
          <w:color w:val="000000"/>
          <w:sz w:val="22"/>
          <w:szCs w:val="20"/>
        </w:rPr>
        <w:t xml:space="preserve"> memorial scientific session held on 2018</w:t>
      </w:r>
    </w:p>
    <w:p w:rsidR="00143F85" w:rsidRDefault="00B6224A">
      <w:pPr>
        <w:pStyle w:val="NormalWeb"/>
        <w:numPr>
          <w:ilvl w:val="0"/>
          <w:numId w:val="8"/>
        </w:numPr>
        <w:shd w:val="clear" w:color="auto" w:fill="FFFFFF"/>
        <w:spacing w:before="90" w:beforeAutospacing="0" w:after="90" w:afterAutospacing="0"/>
        <w:ind w:left="45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DR.EV memorial scientific session held on 2019 –THE IMAGING CONFERENCE</w:t>
      </w:r>
    </w:p>
    <w:p w:rsidR="00143F85" w:rsidRDefault="00143F85">
      <w:pPr>
        <w:pStyle w:val="NormalWeb"/>
        <w:shd w:val="clear" w:color="auto" w:fill="FFFFFF"/>
        <w:spacing w:before="90" w:beforeAutospacing="0" w:after="90" w:afterAutospacing="0"/>
        <w:ind w:left="450" w:hanging="360"/>
        <w:rPr>
          <w:b/>
          <w:color w:val="000000"/>
          <w:szCs w:val="22"/>
          <w:u w:val="single"/>
        </w:rPr>
      </w:pPr>
    </w:p>
    <w:p w:rsidR="00143F85" w:rsidRDefault="00B6224A">
      <w:pPr>
        <w:pStyle w:val="NormalWeb"/>
        <w:shd w:val="clear" w:color="auto" w:fill="FFFFFF"/>
        <w:spacing w:before="90" w:beforeAutospacing="0" w:after="9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2"/>
          <w:szCs w:val="22"/>
          <w:u w:val="single"/>
        </w:rPr>
        <w:t>CERTIFICATE OF ACHIEVEMENT</w:t>
      </w:r>
      <w:r>
        <w:rPr>
          <w:b/>
          <w:color w:val="000000"/>
          <w:sz w:val="20"/>
          <w:szCs w:val="20"/>
        </w:rPr>
        <w:t>:</w:t>
      </w:r>
    </w:p>
    <w:p w:rsidR="00143F85" w:rsidRDefault="00B6224A">
      <w:pPr>
        <w:pStyle w:val="NormalWeb"/>
        <w:shd w:val="clear" w:color="auto" w:fill="FFFFFF"/>
        <w:spacing w:before="90" w:beforeAutospacing="0" w:after="9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Bausch &amp;lomb Mastermind plus programme in 2015</w:t>
      </w:r>
    </w:p>
    <w:p w:rsidR="00143F85" w:rsidRDefault="00143F85">
      <w:pPr>
        <w:pStyle w:val="NormalWeb"/>
        <w:shd w:val="clear" w:color="auto" w:fill="FFFFFF"/>
        <w:spacing w:before="90" w:beforeAutospacing="0" w:after="90" w:afterAutospacing="0"/>
        <w:rPr>
          <w:b/>
          <w:color w:val="000000"/>
          <w:sz w:val="22"/>
          <w:szCs w:val="22"/>
          <w:u w:val="single"/>
        </w:rPr>
      </w:pPr>
    </w:p>
    <w:p w:rsidR="00143F85" w:rsidRDefault="00B6224A">
      <w:pPr>
        <w:pStyle w:val="NormalWeb"/>
        <w:shd w:val="clear" w:color="auto" w:fill="FFFFFF"/>
        <w:spacing w:before="90" w:beforeAutospacing="0" w:after="90" w:afterAutospacing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CERTIFICATE OF REGISTATION:</w:t>
      </w:r>
    </w:p>
    <w:p w:rsidR="00143F85" w:rsidRDefault="00B6224A">
      <w:pPr>
        <w:pStyle w:val="NormalWeb"/>
        <w:numPr>
          <w:ilvl w:val="0"/>
          <w:numId w:val="9"/>
        </w:numPr>
        <w:shd w:val="clear" w:color="auto" w:fill="FFFFFF"/>
        <w:tabs>
          <w:tab w:val="left" w:pos="450"/>
        </w:tabs>
        <w:spacing w:before="90" w:beforeAutospacing="0" w:after="90" w:afterAutospacing="0"/>
        <w:ind w:hanging="63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OPTOMETRY COUNCIL OF INDIA</w:t>
      </w:r>
    </w:p>
    <w:p w:rsidR="00143F85" w:rsidRDefault="00B6224A">
      <w:pPr>
        <w:pStyle w:val="NormalWeb"/>
        <w:numPr>
          <w:ilvl w:val="0"/>
          <w:numId w:val="9"/>
        </w:numPr>
        <w:shd w:val="clear" w:color="auto" w:fill="FFFFFF"/>
        <w:tabs>
          <w:tab w:val="left" w:pos="450"/>
        </w:tabs>
        <w:spacing w:before="90" w:beforeAutospacing="0" w:after="90" w:afterAutospacing="0"/>
        <w:ind w:hanging="63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INDIAN </w:t>
      </w:r>
      <w:r>
        <w:rPr>
          <w:i/>
          <w:color w:val="000000"/>
          <w:sz w:val="22"/>
          <w:szCs w:val="22"/>
        </w:rPr>
        <w:t>OPTOMETRIC ASSOCIATION</w:t>
      </w:r>
    </w:p>
    <w:p w:rsidR="00143F85" w:rsidRDefault="00B6224A">
      <w:pPr>
        <w:spacing w:before="24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LANGUAGE PROFICIENCY:</w:t>
      </w:r>
    </w:p>
    <w:p w:rsidR="00143F85" w:rsidRDefault="00B622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English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speak, read &amp; write</w:t>
      </w:r>
    </w:p>
    <w:p w:rsidR="00143F85" w:rsidRDefault="00B622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Tamil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speak,</w:t>
      </w:r>
      <w:r>
        <w:rPr>
          <w:rFonts w:ascii="Times New Roman" w:hAnsi="Times New Roman" w:cs="Times New Roman"/>
        </w:rPr>
        <w:t xml:space="preserve"> read &amp; write</w:t>
      </w:r>
    </w:p>
    <w:p w:rsidR="00143F85" w:rsidRDefault="00B6224A">
      <w:pPr>
        <w:spacing w:after="0"/>
        <w:ind w:left="-360" w:hanging="27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Hindi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: speak</w:t>
      </w:r>
    </w:p>
    <w:p w:rsidR="00143F85" w:rsidRDefault="00B6224A">
      <w:pPr>
        <w:spacing w:line="240" w:lineRule="auto"/>
        <w:ind w:left="-360" w:hanging="27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DETAILS:</w:t>
      </w:r>
    </w:p>
    <w:p w:rsidR="00143F85" w:rsidRDefault="00B6224A">
      <w:pPr>
        <w:pStyle w:val="ListParagraph1"/>
        <w:spacing w:after="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Age &amp; sex         :    23 Years &amp;Female</w:t>
      </w:r>
    </w:p>
    <w:p w:rsidR="00143F85" w:rsidRDefault="00B6224A">
      <w:pPr>
        <w:pStyle w:val="ListParagraph1"/>
        <w:spacing w:after="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Date of birth     :     10-02-1995</w:t>
      </w:r>
    </w:p>
    <w:p w:rsidR="00143F85" w:rsidRDefault="00B6224A">
      <w:pPr>
        <w:pStyle w:val="ListParagraph1"/>
        <w:spacing w:after="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Religion            :    Hindu</w:t>
      </w:r>
    </w:p>
    <w:p w:rsidR="00143F85" w:rsidRDefault="00B6224A">
      <w:pPr>
        <w:pStyle w:val="ListParagraph1"/>
        <w:spacing w:after="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Marital status    :    Single  </w:t>
      </w:r>
    </w:p>
    <w:p w:rsidR="00143F85" w:rsidRDefault="00B6224A">
      <w:pPr>
        <w:pStyle w:val="ListParagraph1"/>
        <w:spacing w:after="0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Nationality        :    Indian </w:t>
      </w:r>
    </w:p>
    <w:p w:rsidR="00143F85" w:rsidRDefault="00143F85">
      <w:pPr>
        <w:pStyle w:val="ListParagraph1"/>
        <w:spacing w:line="240" w:lineRule="auto"/>
        <w:ind w:left="0" w:hanging="180"/>
        <w:rPr>
          <w:rFonts w:ascii="Times New Roman" w:hAnsi="Times New Roman" w:cs="Times New Roman"/>
          <w:b/>
          <w:bCs/>
          <w:u w:val="single"/>
        </w:rPr>
      </w:pPr>
    </w:p>
    <w:p w:rsidR="00143F85" w:rsidRDefault="00B6224A">
      <w:pPr>
        <w:pStyle w:val="ListParagraph1"/>
        <w:spacing w:line="240" w:lineRule="auto"/>
        <w:ind w:left="0" w:hanging="18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DECLARATION:</w:t>
      </w:r>
    </w:p>
    <w:p w:rsidR="00143F85" w:rsidRDefault="00B6224A">
      <w:pPr>
        <w:pStyle w:val="ListParagraph1"/>
        <w:spacing w:line="240" w:lineRule="auto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above details are true and correct to the </w:t>
      </w:r>
      <w:r>
        <w:rPr>
          <w:rFonts w:ascii="Times New Roman" w:hAnsi="Times New Roman" w:cs="Times New Roman"/>
        </w:rPr>
        <w:t>best of my knowledge.</w:t>
      </w:r>
    </w:p>
    <w:p w:rsidR="00143F85" w:rsidRDefault="00143F85">
      <w:pPr>
        <w:pStyle w:val="ListParagraph1"/>
        <w:spacing w:line="240" w:lineRule="auto"/>
        <w:ind w:left="0" w:hanging="180"/>
        <w:rPr>
          <w:rFonts w:ascii="Times New Roman" w:hAnsi="Times New Roman" w:cs="Times New Roman"/>
        </w:rPr>
      </w:pPr>
    </w:p>
    <w:p w:rsidR="00143F85" w:rsidRDefault="00B6224A">
      <w:pPr>
        <w:pStyle w:val="ListParagraph1"/>
        <w:spacing w:line="240" w:lineRule="auto"/>
        <w:ind w:left="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Place:</w:t>
      </w:r>
      <w:r>
        <w:rPr>
          <w:rFonts w:ascii="Times New Roman" w:hAnsi="Times New Roman" w:cs="Times New Roman"/>
        </w:rPr>
        <w:t xml:space="preserve">  Chennai                                                                              </w:t>
      </w:r>
    </w:p>
    <w:p w:rsidR="00143F85" w:rsidRDefault="00B6224A">
      <w:pPr>
        <w:pStyle w:val="ListParagraph1"/>
        <w:spacing w:line="240" w:lineRule="auto"/>
        <w:ind w:left="0" w:hanging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Date:</w:t>
      </w:r>
      <w:r w:rsidR="00853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KIRUTHIKA.</w:t>
      </w:r>
      <w:bookmarkStart w:id="0" w:name="_PictureBullets"/>
      <w:r>
        <w:rPr>
          <w:rFonts w:ascii="Times New Roman" w:hAnsi="Times New Roman" w:cs="Times New Roman"/>
          <w:noProof/>
          <w:vanish/>
        </w:rPr>
        <w:drawing>
          <wp:inline distT="0" distB="0" distL="0" distR="0">
            <wp:extent cx="142875" cy="142875"/>
            <wp:effectExtent l="19050" t="0" r="9525" b="0"/>
            <wp:docPr id="102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3F85" w:rsidSect="00143F85">
      <w:pgSz w:w="12240" w:h="15840"/>
      <w:pgMar w:top="45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97171D8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A0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39BF25DC"/>
    <w:lvl w:ilvl="0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170"/>
        </w:tabs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330"/>
        </w:tabs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90"/>
        </w:tabs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210"/>
        </w:tabs>
        <w:ind w:left="621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3CEECD2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4031654E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4F0D7C26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53FD4BF1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79B6A4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71191D12"/>
    <w:lvl w:ilvl="0">
      <w:start w:val="1"/>
      <w:numFmt w:val="bullet"/>
      <w:lvlText w:val=""/>
      <w:lvlJc w:val="left"/>
      <w:pPr>
        <w:tabs>
          <w:tab w:val="left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FB6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77A0767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6FFC9D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98DA508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doNotExpandShiftReturn/>
    <w:useFELayout/>
  </w:compat>
  <w:rsids>
    <w:rsidRoot w:val="00143F85"/>
    <w:rsid w:val="00143F85"/>
    <w:rsid w:val="00853F08"/>
    <w:rsid w:val="00B6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8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43F85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143F85"/>
    <w:pPr>
      <w:ind w:left="720"/>
    </w:pPr>
  </w:style>
  <w:style w:type="paragraph" w:styleId="NormalWeb">
    <w:name w:val="Normal (Web)"/>
    <w:basedOn w:val="Normal"/>
    <w:uiPriority w:val="99"/>
    <w:rsid w:val="0014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uthika.392377@2free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3E4728-9AFE-44C2-8CC6-F260ED5E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Jayanthi</dc:creator>
  <cp:lastModifiedBy>Visitor1</cp:lastModifiedBy>
  <cp:revision>2</cp:revision>
  <cp:lastPrinted>2015-05-17T07:48:00Z</cp:lastPrinted>
  <dcterms:created xsi:type="dcterms:W3CDTF">2019-07-03T10:51:00Z</dcterms:created>
  <dcterms:modified xsi:type="dcterms:W3CDTF">2019-07-03T10:51:00Z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