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7E" w:rsidRDefault="00FB2708">
      <w:pPr>
        <w:ind w:right="21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6425" cy="10086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1008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RESUME</w:t>
      </w:r>
    </w:p>
    <w:p w:rsidR="00E8167E" w:rsidRDefault="00E8167E">
      <w:pPr>
        <w:spacing w:line="200" w:lineRule="exact"/>
        <w:rPr>
          <w:sz w:val="24"/>
          <w:szCs w:val="24"/>
        </w:rPr>
      </w:pPr>
    </w:p>
    <w:p w:rsidR="00E8167E" w:rsidRDefault="00E8167E">
      <w:pPr>
        <w:spacing w:line="325" w:lineRule="exact"/>
        <w:rPr>
          <w:sz w:val="24"/>
          <w:szCs w:val="24"/>
        </w:rPr>
      </w:pPr>
    </w:p>
    <w:p w:rsidR="00E8167E" w:rsidRDefault="00FB270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SHAIKH </w:t>
      </w:r>
    </w:p>
    <w:p w:rsidR="00E8167E" w:rsidRDefault="00E8167E">
      <w:pPr>
        <w:spacing w:line="3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:rsidR="00FB2708" w:rsidRDefault="00FB2708">
      <w:pPr>
        <w:spacing w:line="3" w:lineRule="exact"/>
        <w:rPr>
          <w:sz w:val="24"/>
          <w:szCs w:val="24"/>
        </w:rPr>
      </w:pPr>
    </w:p>
    <w:p w:rsidR="00FB2708" w:rsidRDefault="00FB2708" w:rsidP="00FB2708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E-mail id: </w:t>
      </w:r>
      <w:hyperlink r:id="rId6" w:history="1">
        <w:r w:rsidRPr="005E274B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shaikh-392862@2freemail.com</w:t>
        </w:r>
      </w:hyperlink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E8167E" w:rsidRDefault="00FB2708" w:rsidP="00FB270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E8167E" w:rsidRDefault="00E8167E">
      <w:pPr>
        <w:spacing w:line="200" w:lineRule="exact"/>
        <w:rPr>
          <w:sz w:val="24"/>
          <w:szCs w:val="24"/>
        </w:rPr>
      </w:pPr>
    </w:p>
    <w:p w:rsidR="00E8167E" w:rsidRDefault="00E8167E">
      <w:pPr>
        <w:spacing w:line="200" w:lineRule="exact"/>
        <w:rPr>
          <w:sz w:val="24"/>
          <w:szCs w:val="24"/>
        </w:rPr>
      </w:pPr>
    </w:p>
    <w:p w:rsidR="00E8167E" w:rsidRDefault="00E8167E">
      <w:pPr>
        <w:spacing w:line="200" w:lineRule="exact"/>
        <w:rPr>
          <w:sz w:val="24"/>
          <w:szCs w:val="24"/>
        </w:rPr>
      </w:pPr>
    </w:p>
    <w:p w:rsidR="00E8167E" w:rsidRDefault="00E8167E">
      <w:pPr>
        <w:spacing w:line="234" w:lineRule="exact"/>
        <w:rPr>
          <w:sz w:val="24"/>
          <w:szCs w:val="24"/>
        </w:rPr>
      </w:pPr>
    </w:p>
    <w:p w:rsidR="00E8167E" w:rsidRDefault="00FB270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Career objective</w:t>
      </w:r>
    </w:p>
    <w:p w:rsidR="00E8167E" w:rsidRDefault="00E8167E">
      <w:pPr>
        <w:spacing w:line="54" w:lineRule="exact"/>
        <w:rPr>
          <w:sz w:val="24"/>
          <w:szCs w:val="24"/>
        </w:rPr>
      </w:pPr>
    </w:p>
    <w:p w:rsidR="00E8167E" w:rsidRDefault="00FB2708">
      <w:pPr>
        <w:spacing w:line="224" w:lineRule="auto"/>
        <w:ind w:firstLine="51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Want to join an esteemed organization where I will be able to prove my experience for the benefit and success of the company </w:t>
      </w:r>
      <w:r>
        <w:rPr>
          <w:rFonts w:ascii="Calibri" w:eastAsia="Calibri" w:hAnsi="Calibri" w:cs="Calibri"/>
          <w:b/>
          <w:bCs/>
          <w:sz w:val="28"/>
          <w:szCs w:val="28"/>
        </w:rPr>
        <w:t>and from where I can get the opportunities to learn and explore new things.</w:t>
      </w:r>
    </w:p>
    <w:p w:rsidR="00E8167E" w:rsidRDefault="00E8167E">
      <w:pPr>
        <w:spacing w:line="366" w:lineRule="exact"/>
        <w:rPr>
          <w:sz w:val="24"/>
          <w:szCs w:val="24"/>
        </w:rPr>
      </w:pPr>
    </w:p>
    <w:p w:rsidR="00E8167E" w:rsidRDefault="00FB270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Strength</w:t>
      </w:r>
    </w:p>
    <w:p w:rsidR="00E8167E" w:rsidRDefault="00FB2708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 self-starter determined, dedicated, disciplined and with a positive attitude.</w:t>
      </w:r>
    </w:p>
    <w:p w:rsidR="00E8167E" w:rsidRDefault="00E8167E">
      <w:pPr>
        <w:spacing w:line="346" w:lineRule="exact"/>
        <w:rPr>
          <w:sz w:val="24"/>
          <w:szCs w:val="24"/>
        </w:rPr>
      </w:pPr>
    </w:p>
    <w:p w:rsidR="00E8167E" w:rsidRDefault="00FB270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Academic qualifications</w:t>
      </w:r>
    </w:p>
    <w:p w:rsidR="00E8167E" w:rsidRDefault="00FB2708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BSc. appeared from Karnataka University in Karnataka, India.</w:t>
      </w:r>
    </w:p>
    <w:p w:rsidR="00E8167E" w:rsidRDefault="00E8167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E8167E" w:rsidRDefault="00FB2708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Passed PUC (10+2) Science from Education Department Govt. of Karnataka, India.</w:t>
      </w:r>
    </w:p>
    <w:p w:rsidR="00E8167E" w:rsidRDefault="00E8167E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E8167E" w:rsidRDefault="00FB2708">
      <w:pPr>
        <w:numPr>
          <w:ilvl w:val="0"/>
          <w:numId w:val="1"/>
        </w:numPr>
        <w:tabs>
          <w:tab w:val="left" w:pos="720"/>
        </w:tabs>
        <w:spacing w:line="212" w:lineRule="auto"/>
        <w:ind w:left="720" w:right="74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Passed Secondary School Leaving certificate (SSLC) from Education Department Govt. of Karnataka, India.</w:t>
      </w:r>
    </w:p>
    <w:p w:rsidR="00E8167E" w:rsidRDefault="00E8167E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E8167E" w:rsidRDefault="00FB2708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Passed Drawing Examination from Education Department Govt. of Karnataka</w:t>
      </w:r>
      <w:r>
        <w:rPr>
          <w:rFonts w:ascii="Calibri" w:eastAsia="Calibri" w:hAnsi="Calibri" w:cs="Calibri"/>
          <w:b/>
          <w:bCs/>
          <w:sz w:val="28"/>
          <w:szCs w:val="28"/>
        </w:rPr>
        <w:t>, India.</w:t>
      </w:r>
    </w:p>
    <w:p w:rsidR="00E8167E" w:rsidRDefault="00E8167E">
      <w:pPr>
        <w:spacing w:line="330" w:lineRule="exact"/>
        <w:rPr>
          <w:sz w:val="24"/>
          <w:szCs w:val="24"/>
        </w:rPr>
      </w:pPr>
    </w:p>
    <w:p w:rsidR="00E8167E" w:rsidRDefault="00FB270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Computer knowledge</w:t>
      </w:r>
    </w:p>
    <w:p w:rsidR="00E8167E" w:rsidRDefault="00E8167E">
      <w:pPr>
        <w:spacing w:line="69" w:lineRule="exact"/>
        <w:rPr>
          <w:sz w:val="24"/>
          <w:szCs w:val="24"/>
        </w:rPr>
      </w:pPr>
    </w:p>
    <w:p w:rsidR="00E8167E" w:rsidRDefault="00FB2708">
      <w:pPr>
        <w:numPr>
          <w:ilvl w:val="0"/>
          <w:numId w:val="2"/>
        </w:numPr>
        <w:tabs>
          <w:tab w:val="left" w:pos="720"/>
        </w:tabs>
        <w:spacing w:line="180" w:lineRule="auto"/>
        <w:ind w:left="720" w:right="1080" w:hanging="360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Passed Diploma in Software management from Aptech Computer Education Karnataka State, India.</w:t>
      </w:r>
    </w:p>
    <w:p w:rsidR="00E8167E" w:rsidRDefault="00E8167E">
      <w:pPr>
        <w:spacing w:line="71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E8167E" w:rsidRDefault="00FB2708">
      <w:pPr>
        <w:numPr>
          <w:ilvl w:val="0"/>
          <w:numId w:val="2"/>
        </w:numPr>
        <w:tabs>
          <w:tab w:val="left" w:pos="720"/>
        </w:tabs>
        <w:spacing w:line="180" w:lineRule="auto"/>
        <w:ind w:left="720" w:right="380" w:hanging="360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Participated in Diploma in software Engineering from Aptech Computer Education Karnataka State, India.</w:t>
      </w:r>
    </w:p>
    <w:p w:rsidR="00E8167E" w:rsidRDefault="00E8167E">
      <w:pPr>
        <w:spacing w:line="188" w:lineRule="exact"/>
        <w:rPr>
          <w:sz w:val="24"/>
          <w:szCs w:val="24"/>
        </w:rPr>
      </w:pPr>
    </w:p>
    <w:p w:rsidR="00E8167E" w:rsidRDefault="00FB270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Training Records (Dubai)</w:t>
      </w:r>
    </w:p>
    <w:p w:rsidR="00E8167E" w:rsidRDefault="00FB2708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4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BICS ( British Institute of Cleaning Science)</w:t>
      </w:r>
    </w:p>
    <w:p w:rsidR="00E8167E" w:rsidRDefault="00E8167E">
      <w:pPr>
        <w:spacing w:line="69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E8167E" w:rsidRDefault="00FB2708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4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Fire training</w:t>
      </w:r>
    </w:p>
    <w:p w:rsidR="00E8167E" w:rsidRDefault="00E8167E">
      <w:pPr>
        <w:spacing w:line="1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E8167E" w:rsidRDefault="00FB2708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Safety and awareness certificate training</w:t>
      </w:r>
    </w:p>
    <w:p w:rsidR="00E8167E" w:rsidRDefault="00E8167E">
      <w:pPr>
        <w:spacing w:line="244" w:lineRule="exact"/>
        <w:rPr>
          <w:sz w:val="24"/>
          <w:szCs w:val="24"/>
        </w:rPr>
      </w:pPr>
    </w:p>
    <w:p w:rsidR="00E8167E" w:rsidRDefault="00FB270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Training Records (Doha, Qatar)</w:t>
      </w:r>
    </w:p>
    <w:p w:rsidR="00E8167E" w:rsidRDefault="00E8167E">
      <w:pPr>
        <w:spacing w:line="109" w:lineRule="exact"/>
        <w:rPr>
          <w:sz w:val="24"/>
          <w:szCs w:val="24"/>
        </w:rPr>
      </w:pPr>
    </w:p>
    <w:p w:rsidR="00E8167E" w:rsidRDefault="00FB2708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Health, safety and Environment training.</w:t>
      </w:r>
    </w:p>
    <w:p w:rsidR="00E8167E" w:rsidRDefault="00E8167E">
      <w:pPr>
        <w:spacing w:line="121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8167E" w:rsidRDefault="00FB2708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64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Control of Substances Hazardous to Health (COSHH) training.</w:t>
      </w:r>
    </w:p>
    <w:p w:rsidR="00E8167E" w:rsidRDefault="00E8167E">
      <w:pPr>
        <w:spacing w:line="11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E8167E" w:rsidRDefault="00FB2708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64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Basic first Aid </w:t>
      </w:r>
      <w:r>
        <w:rPr>
          <w:rFonts w:ascii="Calibri" w:eastAsia="Calibri" w:hAnsi="Calibri" w:cs="Calibri"/>
          <w:b/>
          <w:bCs/>
          <w:sz w:val="20"/>
          <w:szCs w:val="20"/>
        </w:rPr>
        <w:t>and CPR.</w:t>
      </w:r>
    </w:p>
    <w:p w:rsidR="00E8167E" w:rsidRDefault="00E8167E">
      <w:pPr>
        <w:spacing w:line="1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E8167E" w:rsidRDefault="00FB2708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64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Firefighting.</w:t>
      </w:r>
    </w:p>
    <w:p w:rsidR="00E8167E" w:rsidRDefault="00E8167E">
      <w:pPr>
        <w:sectPr w:rsidR="00E8167E">
          <w:pgSz w:w="11900" w:h="16838"/>
          <w:pgMar w:top="1402" w:right="629" w:bottom="689" w:left="720" w:header="0" w:footer="0" w:gutter="0"/>
          <w:cols w:space="720" w:equalWidth="0">
            <w:col w:w="10560"/>
          </w:cols>
        </w:sectPr>
      </w:pPr>
    </w:p>
    <w:p w:rsidR="00E8167E" w:rsidRDefault="00FB2708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6425" cy="10086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1008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67E" w:rsidRDefault="00FB270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Worked experience</w:t>
      </w:r>
      <w:r>
        <w:rPr>
          <w:rFonts w:ascii="Calibri" w:eastAsia="Calibri" w:hAnsi="Calibri" w:cs="Calibri"/>
          <w:b/>
          <w:bCs/>
          <w:u w:val="single"/>
        </w:rPr>
        <w:t>:</w:t>
      </w:r>
    </w:p>
    <w:p w:rsidR="00E8167E" w:rsidRDefault="00E8167E">
      <w:pPr>
        <w:spacing w:line="386" w:lineRule="exact"/>
        <w:rPr>
          <w:sz w:val="20"/>
          <w:szCs w:val="20"/>
        </w:rPr>
      </w:pPr>
    </w:p>
    <w:p w:rsidR="00E8167E" w:rsidRDefault="00FB2708">
      <w:pPr>
        <w:numPr>
          <w:ilvl w:val="0"/>
          <w:numId w:val="5"/>
        </w:numPr>
        <w:tabs>
          <w:tab w:val="left" w:pos="720"/>
        </w:tabs>
        <w:spacing w:line="180" w:lineRule="auto"/>
        <w:ind w:left="720" w:right="62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Worked as a </w:t>
      </w:r>
      <w:r>
        <w:rPr>
          <w:rFonts w:ascii="Calibri" w:eastAsia="Calibri" w:hAnsi="Calibri" w:cs="Calibri"/>
          <w:b/>
          <w:bCs/>
          <w:color w:val="006FC0"/>
          <w:sz w:val="26"/>
          <w:szCs w:val="26"/>
        </w:rPr>
        <w:t>Senior Site Supervisor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from July 2017 to January 2019.</w:t>
      </w:r>
    </w:p>
    <w:p w:rsidR="00E8167E" w:rsidRDefault="00E8167E">
      <w:pPr>
        <w:spacing w:line="121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E8167E" w:rsidRDefault="00FB2708">
      <w:pPr>
        <w:numPr>
          <w:ilvl w:val="0"/>
          <w:numId w:val="5"/>
        </w:numPr>
        <w:tabs>
          <w:tab w:val="left" w:pos="782"/>
        </w:tabs>
        <w:spacing w:line="181" w:lineRule="auto"/>
        <w:ind w:left="720" w:right="100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Worked as a </w:t>
      </w:r>
      <w:r>
        <w:rPr>
          <w:rFonts w:ascii="Calibri" w:eastAsia="Calibri" w:hAnsi="Calibri" w:cs="Calibri"/>
          <w:b/>
          <w:bCs/>
          <w:color w:val="006FC0"/>
          <w:sz w:val="26"/>
          <w:szCs w:val="26"/>
        </w:rPr>
        <w:t>Project Incharge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with MBM Facility Management in Al Ghurair Shopping Center, Dubai from 2016 to 2017.</w:t>
      </w:r>
    </w:p>
    <w:p w:rsidR="00E8167E" w:rsidRDefault="00E8167E">
      <w:pPr>
        <w:spacing w:line="122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E8167E" w:rsidRDefault="00FB2708">
      <w:pPr>
        <w:numPr>
          <w:ilvl w:val="0"/>
          <w:numId w:val="5"/>
        </w:numPr>
        <w:tabs>
          <w:tab w:val="left" w:pos="720"/>
        </w:tabs>
        <w:spacing w:line="183" w:lineRule="auto"/>
        <w:ind w:left="720" w:right="200" w:hanging="360"/>
        <w:rPr>
          <w:rFonts w:ascii="Wingdings" w:eastAsia="Wingdings" w:hAnsi="Wingdings" w:cs="Wingdings"/>
          <w:sz w:val="50"/>
          <w:szCs w:val="50"/>
          <w:vertAlign w:val="superscript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Worked as a </w:t>
      </w:r>
      <w:r>
        <w:rPr>
          <w:rFonts w:ascii="Calibri" w:eastAsia="Calibri" w:hAnsi="Calibri" w:cs="Calibri"/>
          <w:b/>
          <w:bCs/>
          <w:color w:val="006FC0"/>
          <w:sz w:val="26"/>
          <w:szCs w:val="26"/>
        </w:rPr>
        <w:t>Housekeeping Supervisor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with EMRILL Facility Management Co. Dubai from 2015 to April 2016.</w:t>
      </w:r>
    </w:p>
    <w:p w:rsidR="00E8167E" w:rsidRDefault="00E8167E">
      <w:pPr>
        <w:spacing w:line="300" w:lineRule="exact"/>
        <w:rPr>
          <w:rFonts w:ascii="Wingdings" w:eastAsia="Wingdings" w:hAnsi="Wingdings" w:cs="Wingdings"/>
          <w:sz w:val="50"/>
          <w:szCs w:val="50"/>
          <w:vertAlign w:val="superscript"/>
        </w:rPr>
      </w:pPr>
    </w:p>
    <w:p w:rsidR="00E8167E" w:rsidRDefault="00FB2708">
      <w:pPr>
        <w:numPr>
          <w:ilvl w:val="0"/>
          <w:numId w:val="5"/>
        </w:numPr>
        <w:tabs>
          <w:tab w:val="left" w:pos="782"/>
        </w:tabs>
        <w:spacing w:line="183" w:lineRule="auto"/>
        <w:ind w:left="720" w:right="460" w:hanging="360"/>
        <w:rPr>
          <w:rFonts w:ascii="Wingdings" w:eastAsia="Wingdings" w:hAnsi="Wingdings" w:cs="Wingdings"/>
          <w:sz w:val="50"/>
          <w:szCs w:val="50"/>
          <w:vertAlign w:val="superscript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Worked as a </w:t>
      </w:r>
      <w:r>
        <w:rPr>
          <w:rFonts w:ascii="Calibri" w:eastAsia="Calibri" w:hAnsi="Calibri" w:cs="Calibri"/>
          <w:b/>
          <w:bCs/>
          <w:color w:val="006FC0"/>
          <w:sz w:val="26"/>
          <w:szCs w:val="26"/>
        </w:rPr>
        <w:t xml:space="preserve">Custodial Shift Supervisor (Housekeeping and Site </w:t>
      </w:r>
      <w:r>
        <w:rPr>
          <w:rFonts w:ascii="Calibri" w:eastAsia="Calibri" w:hAnsi="Calibri" w:cs="Calibri"/>
          <w:b/>
          <w:bCs/>
          <w:color w:val="006FC0"/>
          <w:sz w:val="26"/>
          <w:szCs w:val="26"/>
        </w:rPr>
        <w:t>Supervisor)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with New Doha International Airport from May 2013 to June 2015.</w:t>
      </w:r>
    </w:p>
    <w:p w:rsidR="00E8167E" w:rsidRDefault="00E8167E">
      <w:pPr>
        <w:spacing w:line="112" w:lineRule="exact"/>
        <w:rPr>
          <w:rFonts w:ascii="Wingdings" w:eastAsia="Wingdings" w:hAnsi="Wingdings" w:cs="Wingdings"/>
          <w:sz w:val="50"/>
          <w:szCs w:val="50"/>
          <w:vertAlign w:val="superscript"/>
        </w:rPr>
      </w:pPr>
    </w:p>
    <w:p w:rsidR="00E8167E" w:rsidRDefault="00FB2708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Worked as a </w:t>
      </w:r>
      <w:r>
        <w:rPr>
          <w:rFonts w:ascii="Calibri" w:eastAsia="Calibri" w:hAnsi="Calibri" w:cs="Calibri"/>
          <w:b/>
          <w:bCs/>
          <w:color w:val="006FC0"/>
          <w:sz w:val="26"/>
          <w:szCs w:val="26"/>
        </w:rPr>
        <w:t>Cleaning Supervisor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with Emirates Flight Catering Co. Dubai International Airport from 2001 to 2006.</w:t>
      </w:r>
    </w:p>
    <w:p w:rsidR="00E8167E" w:rsidRDefault="00E8167E">
      <w:pPr>
        <w:spacing w:line="117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E8167E" w:rsidRDefault="00FB2708">
      <w:pPr>
        <w:numPr>
          <w:ilvl w:val="0"/>
          <w:numId w:val="5"/>
        </w:numPr>
        <w:tabs>
          <w:tab w:val="left" w:pos="720"/>
        </w:tabs>
        <w:spacing w:line="181" w:lineRule="auto"/>
        <w:ind w:left="720" w:right="46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Worked as a </w:t>
      </w:r>
      <w:r>
        <w:rPr>
          <w:rFonts w:ascii="Calibri" w:eastAsia="Calibri" w:hAnsi="Calibri" w:cs="Calibri"/>
          <w:b/>
          <w:bCs/>
          <w:color w:val="006FC0"/>
          <w:sz w:val="26"/>
          <w:szCs w:val="26"/>
        </w:rPr>
        <w:t>Cleaning Supervisor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with ELS Language centers Riyadh, Saudi Arabia from May 2009 to May 2011.</w:t>
      </w:r>
    </w:p>
    <w:p w:rsidR="00E8167E" w:rsidRDefault="00E8167E">
      <w:pPr>
        <w:spacing w:line="394" w:lineRule="exact"/>
        <w:rPr>
          <w:sz w:val="20"/>
          <w:szCs w:val="20"/>
        </w:rPr>
      </w:pPr>
    </w:p>
    <w:p w:rsidR="00E8167E" w:rsidRDefault="00FB270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Job Description</w:t>
      </w:r>
    </w:p>
    <w:p w:rsidR="00E8167E" w:rsidRDefault="00E8167E">
      <w:pPr>
        <w:spacing w:line="56" w:lineRule="exact"/>
        <w:rPr>
          <w:sz w:val="20"/>
          <w:szCs w:val="20"/>
        </w:rPr>
      </w:pPr>
    </w:p>
    <w:p w:rsidR="00E8167E" w:rsidRDefault="00FB2708">
      <w:pPr>
        <w:numPr>
          <w:ilvl w:val="0"/>
          <w:numId w:val="6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Briefing and training on daily basis.</w:t>
      </w:r>
    </w:p>
    <w:p w:rsidR="00E8167E" w:rsidRDefault="00E8167E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E8167E" w:rsidRDefault="00FB2708">
      <w:pPr>
        <w:numPr>
          <w:ilvl w:val="0"/>
          <w:numId w:val="6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Handling 109 staff and 6 Supervisors to control their duties &amp; assignment.</w:t>
      </w:r>
    </w:p>
    <w:p w:rsidR="00E8167E" w:rsidRDefault="00E8167E">
      <w:pPr>
        <w:spacing w:line="56" w:lineRule="exact"/>
        <w:rPr>
          <w:rFonts w:ascii="Symbol" w:eastAsia="Symbol" w:hAnsi="Symbol" w:cs="Symbol"/>
          <w:sz w:val="28"/>
          <w:szCs w:val="28"/>
        </w:rPr>
      </w:pPr>
    </w:p>
    <w:p w:rsidR="00E8167E" w:rsidRDefault="00FB2708">
      <w:pPr>
        <w:numPr>
          <w:ilvl w:val="0"/>
          <w:numId w:val="6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To coordinate with management and report to line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manager.</w:t>
      </w:r>
    </w:p>
    <w:p w:rsidR="00E8167E" w:rsidRDefault="00E8167E">
      <w:pPr>
        <w:spacing w:line="56" w:lineRule="exact"/>
        <w:rPr>
          <w:rFonts w:ascii="Symbol" w:eastAsia="Symbol" w:hAnsi="Symbol" w:cs="Symbol"/>
          <w:sz w:val="28"/>
          <w:szCs w:val="28"/>
        </w:rPr>
      </w:pPr>
    </w:p>
    <w:p w:rsidR="00E8167E" w:rsidRDefault="00FB2708">
      <w:pPr>
        <w:numPr>
          <w:ilvl w:val="0"/>
          <w:numId w:val="6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Check mail and replying on daily basis.</w:t>
      </w:r>
    </w:p>
    <w:p w:rsidR="00E8167E" w:rsidRDefault="00E8167E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E8167E" w:rsidRDefault="00FB2708">
      <w:pPr>
        <w:numPr>
          <w:ilvl w:val="0"/>
          <w:numId w:val="6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Checking and updating machinery inventory.</w:t>
      </w:r>
    </w:p>
    <w:p w:rsidR="00E8167E" w:rsidRDefault="00E8167E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E8167E" w:rsidRDefault="00FB270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Coordinating directly with suppliers for the materials</w:t>
      </w:r>
    </w:p>
    <w:p w:rsidR="00E8167E" w:rsidRDefault="00E8167E">
      <w:pPr>
        <w:spacing w:line="200" w:lineRule="exact"/>
        <w:rPr>
          <w:sz w:val="20"/>
          <w:szCs w:val="20"/>
        </w:rPr>
      </w:pPr>
    </w:p>
    <w:p w:rsidR="00E8167E" w:rsidRDefault="00E8167E">
      <w:pPr>
        <w:spacing w:line="202" w:lineRule="exact"/>
        <w:rPr>
          <w:sz w:val="20"/>
          <w:szCs w:val="20"/>
        </w:rPr>
      </w:pPr>
    </w:p>
    <w:p w:rsidR="00E8167E" w:rsidRDefault="00FB270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Operational</w:t>
      </w:r>
    </w:p>
    <w:p w:rsidR="00E8167E" w:rsidRDefault="00E8167E">
      <w:pPr>
        <w:spacing w:line="200" w:lineRule="exact"/>
        <w:rPr>
          <w:sz w:val="20"/>
          <w:szCs w:val="20"/>
        </w:rPr>
      </w:pPr>
    </w:p>
    <w:p w:rsidR="00E8167E" w:rsidRDefault="00E8167E">
      <w:pPr>
        <w:spacing w:line="273" w:lineRule="exact"/>
        <w:rPr>
          <w:sz w:val="20"/>
          <w:szCs w:val="20"/>
        </w:rPr>
      </w:pPr>
    </w:p>
    <w:p w:rsidR="00E8167E" w:rsidRDefault="00FB2708">
      <w:pPr>
        <w:numPr>
          <w:ilvl w:val="0"/>
          <w:numId w:val="7"/>
        </w:numPr>
        <w:tabs>
          <w:tab w:val="left" w:pos="720"/>
        </w:tabs>
        <w:spacing w:line="217" w:lineRule="auto"/>
        <w:ind w:left="720" w:right="48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To be entirely cooperative with the different sub departments of the premises of work or </w:t>
      </w:r>
      <w:r>
        <w:rPr>
          <w:rFonts w:ascii="Calibri" w:eastAsia="Calibri" w:hAnsi="Calibri" w:cs="Calibri"/>
          <w:b/>
          <w:bCs/>
          <w:sz w:val="28"/>
          <w:szCs w:val="28"/>
        </w:rPr>
        <w:t>any other premises as assigned and perform all duties and tasks when rotated or assigned by the company.</w:t>
      </w:r>
    </w:p>
    <w:p w:rsidR="00E8167E" w:rsidRDefault="00E8167E">
      <w:pPr>
        <w:spacing w:line="87" w:lineRule="exact"/>
        <w:rPr>
          <w:rFonts w:ascii="Symbol" w:eastAsia="Symbol" w:hAnsi="Symbol" w:cs="Symbol"/>
          <w:sz w:val="28"/>
          <w:szCs w:val="28"/>
        </w:rPr>
      </w:pPr>
    </w:p>
    <w:p w:rsidR="00E8167E" w:rsidRDefault="00FB2708">
      <w:pPr>
        <w:numPr>
          <w:ilvl w:val="0"/>
          <w:numId w:val="7"/>
        </w:numPr>
        <w:tabs>
          <w:tab w:val="left" w:pos="720"/>
        </w:tabs>
        <w:spacing w:line="230" w:lineRule="auto"/>
        <w:ind w:left="720" w:right="26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To ensure proper handling Storage and control of lost and found items as per rules and regulations of the company.</w:t>
      </w:r>
    </w:p>
    <w:p w:rsidR="00E8167E" w:rsidRDefault="00E8167E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E8167E" w:rsidRDefault="00FB2708">
      <w:pPr>
        <w:numPr>
          <w:ilvl w:val="0"/>
          <w:numId w:val="7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To monitor operating supplies and </w:t>
      </w:r>
      <w:r>
        <w:rPr>
          <w:rFonts w:ascii="Calibri" w:eastAsia="Calibri" w:hAnsi="Calibri" w:cs="Calibri"/>
          <w:b/>
          <w:bCs/>
          <w:sz w:val="28"/>
          <w:szCs w:val="28"/>
        </w:rPr>
        <w:t>reduce spillage, breakage and waste.</w:t>
      </w:r>
    </w:p>
    <w:p w:rsidR="00E8167E" w:rsidRDefault="00E8167E">
      <w:pPr>
        <w:spacing w:line="41" w:lineRule="exact"/>
        <w:rPr>
          <w:rFonts w:ascii="Symbol" w:eastAsia="Symbol" w:hAnsi="Symbol" w:cs="Symbol"/>
          <w:sz w:val="28"/>
          <w:szCs w:val="28"/>
        </w:rPr>
      </w:pPr>
    </w:p>
    <w:p w:rsidR="00E8167E" w:rsidRDefault="00FB2708">
      <w:pPr>
        <w:numPr>
          <w:ilvl w:val="0"/>
          <w:numId w:val="7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Inspect all facilities furniture fixtures and report any damages to the Manager.</w:t>
      </w:r>
    </w:p>
    <w:p w:rsidR="00E8167E" w:rsidRDefault="00E8167E">
      <w:pPr>
        <w:spacing w:line="131" w:lineRule="exact"/>
        <w:rPr>
          <w:rFonts w:ascii="Symbol" w:eastAsia="Symbol" w:hAnsi="Symbol" w:cs="Symbol"/>
          <w:sz w:val="28"/>
          <w:szCs w:val="28"/>
        </w:rPr>
      </w:pPr>
    </w:p>
    <w:p w:rsidR="00E8167E" w:rsidRDefault="00FB2708">
      <w:pPr>
        <w:numPr>
          <w:ilvl w:val="0"/>
          <w:numId w:val="7"/>
        </w:numPr>
        <w:tabs>
          <w:tab w:val="left" w:pos="720"/>
        </w:tabs>
        <w:spacing w:line="230" w:lineRule="auto"/>
        <w:ind w:left="720" w:right="1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To ensure that the place of work and surrounding area is kept clean and organize at all times.</w:t>
      </w:r>
    </w:p>
    <w:p w:rsidR="00E8167E" w:rsidRDefault="00E8167E">
      <w:pPr>
        <w:sectPr w:rsidR="00E8167E">
          <w:pgSz w:w="11900" w:h="16838"/>
          <w:pgMar w:top="1440" w:right="669" w:bottom="1440" w:left="720" w:header="0" w:footer="0" w:gutter="0"/>
          <w:cols w:space="720" w:equalWidth="0">
            <w:col w:w="10520"/>
          </w:cols>
        </w:sectPr>
      </w:pPr>
    </w:p>
    <w:p w:rsidR="00E8167E" w:rsidRDefault="00FB270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6425" cy="10086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1008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Administration</w:t>
      </w:r>
    </w:p>
    <w:p w:rsidR="00E8167E" w:rsidRDefault="00E8167E">
      <w:pPr>
        <w:spacing w:line="287" w:lineRule="exact"/>
        <w:rPr>
          <w:sz w:val="20"/>
          <w:szCs w:val="20"/>
        </w:rPr>
      </w:pPr>
    </w:p>
    <w:p w:rsidR="00E8167E" w:rsidRDefault="00FB2708">
      <w:pPr>
        <w:numPr>
          <w:ilvl w:val="0"/>
          <w:numId w:val="8"/>
        </w:numPr>
        <w:tabs>
          <w:tab w:val="left" w:pos="840"/>
        </w:tabs>
        <w:ind w:left="840" w:hanging="36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To </w:t>
      </w:r>
      <w:r>
        <w:rPr>
          <w:rFonts w:ascii="Calibri" w:eastAsia="Calibri" w:hAnsi="Calibri" w:cs="Calibri"/>
          <w:b/>
          <w:bCs/>
          <w:sz w:val="28"/>
          <w:szCs w:val="28"/>
        </w:rPr>
        <w:t>maintain the daily log book on site.</w:t>
      </w:r>
    </w:p>
    <w:p w:rsidR="00E8167E" w:rsidRDefault="00FB2708">
      <w:pPr>
        <w:numPr>
          <w:ilvl w:val="0"/>
          <w:numId w:val="8"/>
        </w:numPr>
        <w:tabs>
          <w:tab w:val="left" w:pos="840"/>
        </w:tabs>
        <w:spacing w:line="235" w:lineRule="auto"/>
        <w:ind w:left="840" w:hanging="36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To plan the weekly duty report and work schedule.</w:t>
      </w:r>
    </w:p>
    <w:p w:rsidR="00E8167E" w:rsidRDefault="00E8167E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E8167E" w:rsidRDefault="00FB2708">
      <w:pPr>
        <w:numPr>
          <w:ilvl w:val="0"/>
          <w:numId w:val="8"/>
        </w:numPr>
        <w:tabs>
          <w:tab w:val="left" w:pos="840"/>
        </w:tabs>
        <w:spacing w:line="230" w:lineRule="auto"/>
        <w:ind w:left="840" w:right="60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To supervise department orientation programs for new employees to make sure that they understand the policies and procedure of the company.</w:t>
      </w:r>
    </w:p>
    <w:p w:rsidR="00E8167E" w:rsidRDefault="00E8167E">
      <w:pPr>
        <w:spacing w:line="250" w:lineRule="exact"/>
        <w:rPr>
          <w:sz w:val="20"/>
          <w:szCs w:val="20"/>
        </w:rPr>
      </w:pPr>
    </w:p>
    <w:p w:rsidR="00E8167E" w:rsidRDefault="00FB270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Training in machines (Karch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er Machine training)</w:t>
      </w:r>
    </w:p>
    <w:p w:rsidR="00E8167E" w:rsidRDefault="00FB2708">
      <w:pPr>
        <w:numPr>
          <w:ilvl w:val="0"/>
          <w:numId w:val="9"/>
        </w:numPr>
        <w:tabs>
          <w:tab w:val="left" w:pos="660"/>
        </w:tabs>
        <w:spacing w:line="237" w:lineRule="auto"/>
        <w:ind w:left="660" w:hanging="362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Battery powered walk behind automatic scrubber, Drier and polisher.</w:t>
      </w:r>
    </w:p>
    <w:p w:rsidR="00E8167E" w:rsidRDefault="00E8167E">
      <w:pPr>
        <w:spacing w:line="9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8167E" w:rsidRDefault="00FB2708">
      <w:pPr>
        <w:numPr>
          <w:ilvl w:val="0"/>
          <w:numId w:val="9"/>
        </w:numPr>
        <w:tabs>
          <w:tab w:val="left" w:pos="660"/>
        </w:tabs>
        <w:spacing w:line="181" w:lineRule="auto"/>
        <w:ind w:left="660" w:hanging="36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Heavy duty wet 'n' Dry Vacuum cleaners.</w:t>
      </w:r>
    </w:p>
    <w:p w:rsidR="00E8167E" w:rsidRDefault="00E8167E">
      <w:pPr>
        <w:spacing w:line="59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E8167E" w:rsidRDefault="00FB2708">
      <w:pPr>
        <w:numPr>
          <w:ilvl w:val="0"/>
          <w:numId w:val="9"/>
        </w:numPr>
        <w:tabs>
          <w:tab w:val="left" w:pos="660"/>
        </w:tabs>
        <w:spacing w:line="181" w:lineRule="auto"/>
        <w:ind w:left="660" w:hanging="36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Heavy duty dry vacuum cleaners.</w:t>
      </w:r>
    </w:p>
    <w:p w:rsidR="00E8167E" w:rsidRDefault="00E8167E">
      <w:pPr>
        <w:spacing w:line="54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E8167E" w:rsidRDefault="00FB2708">
      <w:pPr>
        <w:numPr>
          <w:ilvl w:val="0"/>
          <w:numId w:val="9"/>
        </w:numPr>
        <w:tabs>
          <w:tab w:val="left" w:pos="660"/>
        </w:tabs>
        <w:spacing w:line="180" w:lineRule="auto"/>
        <w:ind w:left="660" w:right="920" w:hanging="362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Single disc floor scrubbing machine with polishing attachment for ceramic tiled Rubber/vinyl</w:t>
      </w:r>
      <w:r>
        <w:rPr>
          <w:rFonts w:ascii="Calibri" w:eastAsia="Calibri" w:hAnsi="Calibri" w:cs="Calibri"/>
          <w:b/>
          <w:bCs/>
          <w:sz w:val="25"/>
          <w:szCs w:val="25"/>
        </w:rPr>
        <w:t xml:space="preserve"> flooring (dual speed) (Ride on machine).</w:t>
      </w:r>
    </w:p>
    <w:p w:rsidR="00E8167E" w:rsidRDefault="00E8167E">
      <w:pPr>
        <w:spacing w:line="2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E8167E" w:rsidRDefault="00FB2708">
      <w:pPr>
        <w:numPr>
          <w:ilvl w:val="0"/>
          <w:numId w:val="9"/>
        </w:numPr>
        <w:tabs>
          <w:tab w:val="left" w:pos="660"/>
        </w:tabs>
        <w:spacing w:line="183" w:lineRule="auto"/>
        <w:ind w:left="660" w:hanging="36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Escalator cleaner Rotomac 340 or equivalent.</w:t>
      </w:r>
    </w:p>
    <w:p w:rsidR="00E8167E" w:rsidRDefault="00E8167E">
      <w:pPr>
        <w:spacing w:line="5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8167E" w:rsidRDefault="00FB2708">
      <w:pPr>
        <w:numPr>
          <w:ilvl w:val="0"/>
          <w:numId w:val="9"/>
        </w:numPr>
        <w:tabs>
          <w:tab w:val="left" w:pos="660"/>
        </w:tabs>
        <w:spacing w:line="181" w:lineRule="auto"/>
        <w:ind w:left="660" w:hanging="36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Karcher KRDE 4002 steam cleaner.</w:t>
      </w:r>
    </w:p>
    <w:p w:rsidR="00E8167E" w:rsidRDefault="00E8167E">
      <w:pPr>
        <w:spacing w:line="64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E8167E" w:rsidRDefault="00FB2708">
      <w:pPr>
        <w:numPr>
          <w:ilvl w:val="0"/>
          <w:numId w:val="9"/>
        </w:numPr>
        <w:tabs>
          <w:tab w:val="left" w:pos="660"/>
        </w:tabs>
        <w:spacing w:line="181" w:lineRule="auto"/>
        <w:ind w:left="660" w:hanging="36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Karcher cold high pressure cleaner HD 2000 Super.</w:t>
      </w:r>
    </w:p>
    <w:p w:rsidR="00E8167E" w:rsidRDefault="00E8167E">
      <w:pPr>
        <w:spacing w:line="64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E8167E" w:rsidRDefault="00FB2708">
      <w:pPr>
        <w:numPr>
          <w:ilvl w:val="0"/>
          <w:numId w:val="9"/>
        </w:numPr>
        <w:tabs>
          <w:tab w:val="left" w:pos="660"/>
        </w:tabs>
        <w:spacing w:line="181" w:lineRule="auto"/>
        <w:ind w:left="660" w:hanging="36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Karcher hot water high pressure cleaner HDS9/18-4m.</w:t>
      </w:r>
    </w:p>
    <w:p w:rsidR="00E8167E" w:rsidRDefault="00E8167E">
      <w:pPr>
        <w:spacing w:line="69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E8167E" w:rsidRDefault="00FB2708">
      <w:pPr>
        <w:numPr>
          <w:ilvl w:val="0"/>
          <w:numId w:val="9"/>
        </w:numPr>
        <w:tabs>
          <w:tab w:val="left" w:pos="660"/>
        </w:tabs>
        <w:spacing w:line="181" w:lineRule="auto"/>
        <w:ind w:left="660" w:hanging="36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Hako Rider sweeper mid-size.</w:t>
      </w:r>
    </w:p>
    <w:p w:rsidR="00E8167E" w:rsidRDefault="00E8167E">
      <w:pPr>
        <w:spacing w:line="64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E8167E" w:rsidRDefault="00FB2708">
      <w:pPr>
        <w:numPr>
          <w:ilvl w:val="0"/>
          <w:numId w:val="9"/>
        </w:numPr>
        <w:tabs>
          <w:tab w:val="left" w:pos="660"/>
        </w:tabs>
        <w:spacing w:line="181" w:lineRule="auto"/>
        <w:ind w:left="660" w:hanging="36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E5 Carpet extractor.</w:t>
      </w:r>
    </w:p>
    <w:p w:rsidR="00E8167E" w:rsidRDefault="00E8167E">
      <w:pPr>
        <w:spacing w:line="64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E8167E" w:rsidRDefault="00FB2708">
      <w:pPr>
        <w:numPr>
          <w:ilvl w:val="0"/>
          <w:numId w:val="9"/>
        </w:numPr>
        <w:tabs>
          <w:tab w:val="left" w:pos="660"/>
        </w:tabs>
        <w:spacing w:line="181" w:lineRule="auto"/>
        <w:ind w:left="660" w:hanging="36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Backpack vacuum.</w:t>
      </w:r>
    </w:p>
    <w:p w:rsidR="00E8167E" w:rsidRDefault="00E8167E">
      <w:pPr>
        <w:spacing w:line="74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E8167E" w:rsidRDefault="00FB2708">
      <w:pPr>
        <w:numPr>
          <w:ilvl w:val="0"/>
          <w:numId w:val="9"/>
        </w:numPr>
        <w:tabs>
          <w:tab w:val="left" w:pos="660"/>
        </w:tabs>
        <w:spacing w:line="181" w:lineRule="auto"/>
        <w:ind w:left="660" w:hanging="36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Carpet shampoo machine Vapor cleaning equipment’s.</w:t>
      </w:r>
    </w:p>
    <w:p w:rsidR="00E8167E" w:rsidRDefault="00E8167E">
      <w:pPr>
        <w:spacing w:line="54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E8167E" w:rsidRDefault="00FB2708">
      <w:pPr>
        <w:numPr>
          <w:ilvl w:val="0"/>
          <w:numId w:val="9"/>
        </w:numPr>
        <w:tabs>
          <w:tab w:val="left" w:pos="660"/>
        </w:tabs>
        <w:spacing w:line="181" w:lineRule="auto"/>
        <w:ind w:left="660" w:hanging="36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Steam cleaner for Gum removal.</w:t>
      </w:r>
    </w:p>
    <w:p w:rsidR="00E8167E" w:rsidRDefault="00E8167E">
      <w:pPr>
        <w:spacing w:line="221" w:lineRule="exact"/>
        <w:rPr>
          <w:sz w:val="20"/>
          <w:szCs w:val="20"/>
        </w:rPr>
      </w:pPr>
    </w:p>
    <w:p w:rsidR="00E8167E" w:rsidRDefault="00FB270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Awards</w:t>
      </w:r>
    </w:p>
    <w:p w:rsidR="00E8167E" w:rsidRDefault="00E8167E">
      <w:pPr>
        <w:spacing w:line="200" w:lineRule="exact"/>
        <w:rPr>
          <w:sz w:val="20"/>
          <w:szCs w:val="20"/>
        </w:rPr>
      </w:pPr>
    </w:p>
    <w:p w:rsidR="00E8167E" w:rsidRDefault="00E8167E">
      <w:pPr>
        <w:spacing w:line="214" w:lineRule="exact"/>
        <w:rPr>
          <w:sz w:val="20"/>
          <w:szCs w:val="20"/>
        </w:rPr>
      </w:pPr>
    </w:p>
    <w:p w:rsidR="00E8167E" w:rsidRDefault="00FB2708">
      <w:pPr>
        <w:numPr>
          <w:ilvl w:val="0"/>
          <w:numId w:val="10"/>
        </w:numPr>
        <w:tabs>
          <w:tab w:val="left" w:pos="840"/>
        </w:tabs>
        <w:spacing w:line="181" w:lineRule="auto"/>
        <w:ind w:left="840" w:right="36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Best Employee of the month January-2002 from Emirates Flight Catering Co. Dubai International Airport.</w:t>
      </w:r>
    </w:p>
    <w:p w:rsidR="00E8167E" w:rsidRDefault="00E8167E">
      <w:pPr>
        <w:spacing w:line="66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E8167E" w:rsidRDefault="00FB2708">
      <w:pPr>
        <w:numPr>
          <w:ilvl w:val="0"/>
          <w:numId w:val="10"/>
        </w:numPr>
        <w:tabs>
          <w:tab w:val="left" w:pos="840"/>
        </w:tabs>
        <w:spacing w:line="180" w:lineRule="auto"/>
        <w:ind w:left="840" w:right="180" w:hanging="360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 xml:space="preserve">Received </w:t>
      </w:r>
      <w:r>
        <w:rPr>
          <w:rFonts w:ascii="Calibri" w:eastAsia="Calibri" w:hAnsi="Calibri" w:cs="Calibri"/>
          <w:b/>
          <w:bCs/>
          <w:sz w:val="25"/>
          <w:szCs w:val="25"/>
        </w:rPr>
        <w:t>congratulation letter from Emirates Flight Catering Co. Dubai International Airport for air show 2003.</w:t>
      </w:r>
    </w:p>
    <w:p w:rsidR="00E8167E" w:rsidRDefault="00E8167E">
      <w:pPr>
        <w:spacing w:line="71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E8167E" w:rsidRDefault="00FB2708">
      <w:pPr>
        <w:numPr>
          <w:ilvl w:val="0"/>
          <w:numId w:val="10"/>
        </w:numPr>
        <w:tabs>
          <w:tab w:val="left" w:pos="840"/>
        </w:tabs>
        <w:spacing w:line="181" w:lineRule="auto"/>
        <w:ind w:left="840" w:right="22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 xml:space="preserve">Received Certificate of appreciation from Air India, for the onam festival which held in 2004 by the Emirates Flight Catering Co. Dubai International </w:t>
      </w:r>
      <w:r>
        <w:rPr>
          <w:rFonts w:ascii="Calibri" w:eastAsia="Calibri" w:hAnsi="Calibri" w:cs="Calibri"/>
          <w:b/>
          <w:bCs/>
          <w:sz w:val="25"/>
          <w:szCs w:val="25"/>
        </w:rPr>
        <w:t>Airport.</w:t>
      </w:r>
    </w:p>
    <w:p w:rsidR="00E8167E" w:rsidRDefault="00E8167E">
      <w:pPr>
        <w:spacing w:line="256" w:lineRule="exact"/>
        <w:rPr>
          <w:sz w:val="20"/>
          <w:szCs w:val="20"/>
        </w:rPr>
      </w:pPr>
    </w:p>
    <w:p w:rsidR="00E8167E" w:rsidRDefault="00FB270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Languages Known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English, Urdu, Hindi, Arabic (fair), and Kannada&amp; Marathi.</w:t>
      </w:r>
    </w:p>
    <w:p w:rsidR="00E8167E" w:rsidRDefault="00E8167E">
      <w:pPr>
        <w:spacing w:line="234" w:lineRule="exact"/>
        <w:rPr>
          <w:sz w:val="20"/>
          <w:szCs w:val="20"/>
        </w:rPr>
      </w:pPr>
    </w:p>
    <w:tbl>
      <w:tblPr>
        <w:tblW w:w="10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220"/>
        <w:gridCol w:w="8380"/>
      </w:tblGrid>
      <w:tr w:rsidR="00E8167E" w:rsidTr="00FB2708">
        <w:trPr>
          <w:trHeight w:val="342"/>
        </w:trPr>
        <w:tc>
          <w:tcPr>
            <w:tcW w:w="120" w:type="dxa"/>
            <w:vAlign w:val="bottom"/>
          </w:tcPr>
          <w:p w:rsidR="00E8167E" w:rsidRDefault="00E8167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E8167E" w:rsidRDefault="00FB270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DETAILS</w:t>
            </w:r>
          </w:p>
        </w:tc>
        <w:tc>
          <w:tcPr>
            <w:tcW w:w="8380" w:type="dxa"/>
            <w:vAlign w:val="bottom"/>
          </w:tcPr>
          <w:p w:rsidR="00E8167E" w:rsidRDefault="00E8167E">
            <w:pPr>
              <w:rPr>
                <w:sz w:val="24"/>
                <w:szCs w:val="24"/>
              </w:rPr>
            </w:pPr>
          </w:p>
        </w:tc>
      </w:tr>
      <w:tr w:rsidR="00E8167E" w:rsidTr="00FB2708">
        <w:trPr>
          <w:trHeight w:val="706"/>
        </w:trPr>
        <w:tc>
          <w:tcPr>
            <w:tcW w:w="120" w:type="dxa"/>
            <w:vAlign w:val="bottom"/>
          </w:tcPr>
          <w:p w:rsidR="00E8167E" w:rsidRDefault="00E8167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E8167E" w:rsidRDefault="00FB270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8380" w:type="dxa"/>
            <w:vAlign w:val="bottom"/>
          </w:tcPr>
          <w:p w:rsidR="00E8167E" w:rsidRDefault="00FB2708">
            <w:pPr>
              <w:ind w:left="2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INDIAN</w:t>
            </w:r>
          </w:p>
        </w:tc>
      </w:tr>
      <w:tr w:rsidR="00E8167E" w:rsidTr="00FB2708">
        <w:trPr>
          <w:trHeight w:val="360"/>
        </w:trPr>
        <w:tc>
          <w:tcPr>
            <w:tcW w:w="120" w:type="dxa"/>
            <w:vAlign w:val="bottom"/>
          </w:tcPr>
          <w:p w:rsidR="00E8167E" w:rsidRDefault="00E8167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E8167E" w:rsidRDefault="00FB270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RELIGION/SEX</w:t>
            </w:r>
          </w:p>
        </w:tc>
        <w:tc>
          <w:tcPr>
            <w:tcW w:w="8380" w:type="dxa"/>
            <w:vAlign w:val="bottom"/>
          </w:tcPr>
          <w:p w:rsidR="00E8167E" w:rsidRDefault="00FB2708">
            <w:pPr>
              <w:ind w:left="2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MUSLIM / MALE</w:t>
            </w:r>
          </w:p>
        </w:tc>
      </w:tr>
      <w:tr w:rsidR="00E8167E" w:rsidTr="00FB2708">
        <w:trPr>
          <w:trHeight w:val="341"/>
        </w:trPr>
        <w:tc>
          <w:tcPr>
            <w:tcW w:w="120" w:type="dxa"/>
            <w:vAlign w:val="bottom"/>
          </w:tcPr>
          <w:p w:rsidR="00E8167E" w:rsidRDefault="00E8167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E8167E" w:rsidRDefault="00FB270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VISA STATUS</w:t>
            </w:r>
          </w:p>
        </w:tc>
        <w:tc>
          <w:tcPr>
            <w:tcW w:w="8380" w:type="dxa"/>
            <w:vAlign w:val="bottom"/>
          </w:tcPr>
          <w:p w:rsidR="00E8167E" w:rsidRDefault="00FB2708">
            <w:pPr>
              <w:ind w:left="2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VISIT VISA (3 MONTHS)</w:t>
            </w:r>
          </w:p>
        </w:tc>
      </w:tr>
      <w:tr w:rsidR="00E8167E" w:rsidTr="00FB2708">
        <w:trPr>
          <w:trHeight w:val="346"/>
        </w:trPr>
        <w:tc>
          <w:tcPr>
            <w:tcW w:w="120" w:type="dxa"/>
            <w:vAlign w:val="bottom"/>
          </w:tcPr>
          <w:p w:rsidR="00E8167E" w:rsidRDefault="00E8167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E8167E" w:rsidRDefault="00E8167E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E8167E" w:rsidRDefault="00E8167E">
            <w:pPr>
              <w:ind w:left="2280"/>
              <w:rPr>
                <w:sz w:val="20"/>
                <w:szCs w:val="20"/>
              </w:rPr>
            </w:pPr>
          </w:p>
        </w:tc>
      </w:tr>
      <w:tr w:rsidR="00E8167E" w:rsidTr="00FB2708">
        <w:trPr>
          <w:trHeight w:val="336"/>
        </w:trPr>
        <w:tc>
          <w:tcPr>
            <w:tcW w:w="120" w:type="dxa"/>
            <w:vAlign w:val="bottom"/>
          </w:tcPr>
          <w:p w:rsidR="00E8167E" w:rsidRDefault="00E8167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E8167E" w:rsidRDefault="00E8167E">
            <w:pPr>
              <w:spacing w:line="335" w:lineRule="exact"/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E8167E" w:rsidRDefault="00E8167E">
            <w:pPr>
              <w:spacing w:line="335" w:lineRule="exact"/>
              <w:ind w:left="2300"/>
              <w:rPr>
                <w:sz w:val="20"/>
                <w:szCs w:val="20"/>
              </w:rPr>
            </w:pPr>
          </w:p>
        </w:tc>
      </w:tr>
      <w:tr w:rsidR="00E8167E" w:rsidTr="00FB2708">
        <w:trPr>
          <w:trHeight w:val="341"/>
        </w:trPr>
        <w:tc>
          <w:tcPr>
            <w:tcW w:w="120" w:type="dxa"/>
            <w:vAlign w:val="bottom"/>
          </w:tcPr>
          <w:p w:rsidR="00E8167E" w:rsidRDefault="00E8167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E8167E" w:rsidRDefault="00E8167E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E8167E" w:rsidRDefault="00E8167E">
            <w:pPr>
              <w:ind w:left="2300"/>
              <w:rPr>
                <w:sz w:val="20"/>
                <w:szCs w:val="20"/>
              </w:rPr>
            </w:pPr>
          </w:p>
        </w:tc>
      </w:tr>
      <w:tr w:rsidR="00E8167E" w:rsidTr="00FB2708">
        <w:trPr>
          <w:trHeight w:val="341"/>
        </w:trPr>
        <w:tc>
          <w:tcPr>
            <w:tcW w:w="120" w:type="dxa"/>
            <w:vAlign w:val="bottom"/>
          </w:tcPr>
          <w:p w:rsidR="00E8167E" w:rsidRDefault="00E8167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E8167E" w:rsidRDefault="00E8167E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E8167E" w:rsidRDefault="00E8167E">
            <w:pPr>
              <w:ind w:left="2260"/>
              <w:rPr>
                <w:sz w:val="20"/>
                <w:szCs w:val="20"/>
              </w:rPr>
            </w:pPr>
          </w:p>
        </w:tc>
      </w:tr>
      <w:tr w:rsidR="00E8167E" w:rsidTr="00FB2708">
        <w:trPr>
          <w:trHeight w:val="263"/>
        </w:trPr>
        <w:tc>
          <w:tcPr>
            <w:tcW w:w="120" w:type="dxa"/>
            <w:tcBorders>
              <w:bottom w:val="single" w:sz="8" w:space="0" w:color="5F5F5F"/>
            </w:tcBorders>
            <w:vAlign w:val="bottom"/>
          </w:tcPr>
          <w:p w:rsidR="00E8167E" w:rsidRDefault="00E8167E"/>
        </w:tc>
        <w:tc>
          <w:tcPr>
            <w:tcW w:w="2220" w:type="dxa"/>
            <w:tcBorders>
              <w:bottom w:val="single" w:sz="8" w:space="0" w:color="5F5F5F"/>
            </w:tcBorders>
            <w:vAlign w:val="bottom"/>
          </w:tcPr>
          <w:p w:rsidR="00E8167E" w:rsidRDefault="00E8167E"/>
        </w:tc>
        <w:tc>
          <w:tcPr>
            <w:tcW w:w="8380" w:type="dxa"/>
            <w:tcBorders>
              <w:bottom w:val="single" w:sz="8" w:space="0" w:color="5F5F5F"/>
            </w:tcBorders>
            <w:vAlign w:val="bottom"/>
          </w:tcPr>
          <w:p w:rsidR="00E8167E" w:rsidRDefault="00E8167E"/>
        </w:tc>
      </w:tr>
      <w:tr w:rsidR="00E8167E" w:rsidTr="00FB2708">
        <w:trPr>
          <w:trHeight w:val="30"/>
        </w:trPr>
        <w:tc>
          <w:tcPr>
            <w:tcW w:w="120" w:type="dxa"/>
            <w:shd w:val="clear" w:color="auto" w:fill="C0C0C0"/>
            <w:vAlign w:val="bottom"/>
          </w:tcPr>
          <w:p w:rsidR="00E8167E" w:rsidRDefault="00E8167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shd w:val="clear" w:color="auto" w:fill="C0C0C0"/>
            <w:vAlign w:val="bottom"/>
          </w:tcPr>
          <w:p w:rsidR="00E8167E" w:rsidRDefault="00E8167E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shd w:val="clear" w:color="auto" w:fill="C0C0C0"/>
            <w:vAlign w:val="bottom"/>
          </w:tcPr>
          <w:p w:rsidR="00E8167E" w:rsidRDefault="00E8167E">
            <w:pPr>
              <w:rPr>
                <w:sz w:val="2"/>
                <w:szCs w:val="2"/>
              </w:rPr>
            </w:pPr>
          </w:p>
        </w:tc>
      </w:tr>
    </w:tbl>
    <w:p w:rsidR="00E8167E" w:rsidRDefault="00E8167E">
      <w:pPr>
        <w:spacing w:line="1" w:lineRule="exact"/>
        <w:rPr>
          <w:sz w:val="20"/>
          <w:szCs w:val="20"/>
        </w:rPr>
      </w:pPr>
    </w:p>
    <w:sectPr w:rsidR="00E8167E" w:rsidSect="00E8167E">
      <w:pgSz w:w="11900" w:h="16838"/>
      <w:pgMar w:top="1037" w:right="589" w:bottom="0" w:left="600" w:header="0" w:footer="0" w:gutter="0"/>
      <w:cols w:space="720" w:equalWidth="0">
        <w:col w:w="10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E36E8BE"/>
    <w:lvl w:ilvl="0" w:tplc="66AA02CA">
      <w:start w:val="1"/>
      <w:numFmt w:val="bullet"/>
      <w:lvlText w:val=""/>
      <w:lvlJc w:val="left"/>
    </w:lvl>
    <w:lvl w:ilvl="1" w:tplc="4AC49818">
      <w:numFmt w:val="decimal"/>
      <w:lvlText w:val=""/>
      <w:lvlJc w:val="left"/>
    </w:lvl>
    <w:lvl w:ilvl="2" w:tplc="37D6939A">
      <w:numFmt w:val="decimal"/>
      <w:lvlText w:val=""/>
      <w:lvlJc w:val="left"/>
    </w:lvl>
    <w:lvl w:ilvl="3" w:tplc="17C2CED2">
      <w:numFmt w:val="decimal"/>
      <w:lvlText w:val=""/>
      <w:lvlJc w:val="left"/>
    </w:lvl>
    <w:lvl w:ilvl="4" w:tplc="CF8A7078">
      <w:numFmt w:val="decimal"/>
      <w:lvlText w:val=""/>
      <w:lvlJc w:val="left"/>
    </w:lvl>
    <w:lvl w:ilvl="5" w:tplc="2EE8F7E8">
      <w:numFmt w:val="decimal"/>
      <w:lvlText w:val=""/>
      <w:lvlJc w:val="left"/>
    </w:lvl>
    <w:lvl w:ilvl="6" w:tplc="27DA4022">
      <w:numFmt w:val="decimal"/>
      <w:lvlText w:val=""/>
      <w:lvlJc w:val="left"/>
    </w:lvl>
    <w:lvl w:ilvl="7" w:tplc="AE2ED0F0">
      <w:numFmt w:val="decimal"/>
      <w:lvlText w:val=""/>
      <w:lvlJc w:val="left"/>
    </w:lvl>
    <w:lvl w:ilvl="8" w:tplc="FD9E337E">
      <w:numFmt w:val="decimal"/>
      <w:lvlText w:val=""/>
      <w:lvlJc w:val="left"/>
    </w:lvl>
  </w:abstractNum>
  <w:abstractNum w:abstractNumId="1">
    <w:nsid w:val="00000BB3"/>
    <w:multiLevelType w:val="hybridMultilevel"/>
    <w:tmpl w:val="CB062DA6"/>
    <w:lvl w:ilvl="0" w:tplc="B53EA160">
      <w:start w:val="1"/>
      <w:numFmt w:val="bullet"/>
      <w:lvlText w:val=""/>
      <w:lvlJc w:val="left"/>
    </w:lvl>
    <w:lvl w:ilvl="1" w:tplc="78B0652C">
      <w:numFmt w:val="decimal"/>
      <w:lvlText w:val=""/>
      <w:lvlJc w:val="left"/>
    </w:lvl>
    <w:lvl w:ilvl="2" w:tplc="B29ED8A6">
      <w:numFmt w:val="decimal"/>
      <w:lvlText w:val=""/>
      <w:lvlJc w:val="left"/>
    </w:lvl>
    <w:lvl w:ilvl="3" w:tplc="EED88E7A">
      <w:numFmt w:val="decimal"/>
      <w:lvlText w:val=""/>
      <w:lvlJc w:val="left"/>
    </w:lvl>
    <w:lvl w:ilvl="4" w:tplc="4ADC57A4">
      <w:numFmt w:val="decimal"/>
      <w:lvlText w:val=""/>
      <w:lvlJc w:val="left"/>
    </w:lvl>
    <w:lvl w:ilvl="5" w:tplc="B2A60FCA">
      <w:numFmt w:val="decimal"/>
      <w:lvlText w:val=""/>
      <w:lvlJc w:val="left"/>
    </w:lvl>
    <w:lvl w:ilvl="6" w:tplc="330EF190">
      <w:numFmt w:val="decimal"/>
      <w:lvlText w:val=""/>
      <w:lvlJc w:val="left"/>
    </w:lvl>
    <w:lvl w:ilvl="7" w:tplc="B266A054">
      <w:numFmt w:val="decimal"/>
      <w:lvlText w:val=""/>
      <w:lvlJc w:val="left"/>
    </w:lvl>
    <w:lvl w:ilvl="8" w:tplc="38A0DA56">
      <w:numFmt w:val="decimal"/>
      <w:lvlText w:val=""/>
      <w:lvlJc w:val="left"/>
    </w:lvl>
  </w:abstractNum>
  <w:abstractNum w:abstractNumId="2">
    <w:nsid w:val="000012DB"/>
    <w:multiLevelType w:val="hybridMultilevel"/>
    <w:tmpl w:val="0576F416"/>
    <w:lvl w:ilvl="0" w:tplc="78AAB0B2">
      <w:start w:val="1"/>
      <w:numFmt w:val="bullet"/>
      <w:lvlText w:val=""/>
      <w:lvlJc w:val="left"/>
    </w:lvl>
    <w:lvl w:ilvl="1" w:tplc="19BECE7A">
      <w:numFmt w:val="decimal"/>
      <w:lvlText w:val=""/>
      <w:lvlJc w:val="left"/>
    </w:lvl>
    <w:lvl w:ilvl="2" w:tplc="CE341E4C">
      <w:numFmt w:val="decimal"/>
      <w:lvlText w:val=""/>
      <w:lvlJc w:val="left"/>
    </w:lvl>
    <w:lvl w:ilvl="3" w:tplc="BE868D6E">
      <w:numFmt w:val="decimal"/>
      <w:lvlText w:val=""/>
      <w:lvlJc w:val="left"/>
    </w:lvl>
    <w:lvl w:ilvl="4" w:tplc="1AB8459E">
      <w:numFmt w:val="decimal"/>
      <w:lvlText w:val=""/>
      <w:lvlJc w:val="left"/>
    </w:lvl>
    <w:lvl w:ilvl="5" w:tplc="3B9063F6">
      <w:numFmt w:val="decimal"/>
      <w:lvlText w:val=""/>
      <w:lvlJc w:val="left"/>
    </w:lvl>
    <w:lvl w:ilvl="6" w:tplc="4DC6F436">
      <w:numFmt w:val="decimal"/>
      <w:lvlText w:val=""/>
      <w:lvlJc w:val="left"/>
    </w:lvl>
    <w:lvl w:ilvl="7" w:tplc="4F721B04">
      <w:numFmt w:val="decimal"/>
      <w:lvlText w:val=""/>
      <w:lvlJc w:val="left"/>
    </w:lvl>
    <w:lvl w:ilvl="8" w:tplc="CB1CA81E">
      <w:numFmt w:val="decimal"/>
      <w:lvlText w:val=""/>
      <w:lvlJc w:val="left"/>
    </w:lvl>
  </w:abstractNum>
  <w:abstractNum w:abstractNumId="3">
    <w:nsid w:val="0000153C"/>
    <w:multiLevelType w:val="hybridMultilevel"/>
    <w:tmpl w:val="2F28A228"/>
    <w:lvl w:ilvl="0" w:tplc="6B4C98F8">
      <w:start w:val="1"/>
      <w:numFmt w:val="bullet"/>
      <w:lvlText w:val=""/>
      <w:lvlJc w:val="left"/>
    </w:lvl>
    <w:lvl w:ilvl="1" w:tplc="09DECCDE">
      <w:numFmt w:val="decimal"/>
      <w:lvlText w:val=""/>
      <w:lvlJc w:val="left"/>
    </w:lvl>
    <w:lvl w:ilvl="2" w:tplc="06D20DEC">
      <w:numFmt w:val="decimal"/>
      <w:lvlText w:val=""/>
      <w:lvlJc w:val="left"/>
    </w:lvl>
    <w:lvl w:ilvl="3" w:tplc="5DC6DE8A">
      <w:numFmt w:val="decimal"/>
      <w:lvlText w:val=""/>
      <w:lvlJc w:val="left"/>
    </w:lvl>
    <w:lvl w:ilvl="4" w:tplc="F36C3350">
      <w:numFmt w:val="decimal"/>
      <w:lvlText w:val=""/>
      <w:lvlJc w:val="left"/>
    </w:lvl>
    <w:lvl w:ilvl="5" w:tplc="D8EEC3F4">
      <w:numFmt w:val="decimal"/>
      <w:lvlText w:val=""/>
      <w:lvlJc w:val="left"/>
    </w:lvl>
    <w:lvl w:ilvl="6" w:tplc="FBE65688">
      <w:numFmt w:val="decimal"/>
      <w:lvlText w:val=""/>
      <w:lvlJc w:val="left"/>
    </w:lvl>
    <w:lvl w:ilvl="7" w:tplc="0958AE8C">
      <w:numFmt w:val="decimal"/>
      <w:lvlText w:val=""/>
      <w:lvlJc w:val="left"/>
    </w:lvl>
    <w:lvl w:ilvl="8" w:tplc="DE4CB1A8">
      <w:numFmt w:val="decimal"/>
      <w:lvlText w:val=""/>
      <w:lvlJc w:val="left"/>
    </w:lvl>
  </w:abstractNum>
  <w:abstractNum w:abstractNumId="4">
    <w:nsid w:val="00001649"/>
    <w:multiLevelType w:val="hybridMultilevel"/>
    <w:tmpl w:val="09BCB610"/>
    <w:lvl w:ilvl="0" w:tplc="064E370C">
      <w:start w:val="1"/>
      <w:numFmt w:val="bullet"/>
      <w:lvlText w:val=""/>
      <w:lvlJc w:val="left"/>
    </w:lvl>
    <w:lvl w:ilvl="1" w:tplc="4494595C">
      <w:numFmt w:val="decimal"/>
      <w:lvlText w:val=""/>
      <w:lvlJc w:val="left"/>
    </w:lvl>
    <w:lvl w:ilvl="2" w:tplc="AA5E5DE0">
      <w:numFmt w:val="decimal"/>
      <w:lvlText w:val=""/>
      <w:lvlJc w:val="left"/>
    </w:lvl>
    <w:lvl w:ilvl="3" w:tplc="E3B667EA">
      <w:numFmt w:val="decimal"/>
      <w:lvlText w:val=""/>
      <w:lvlJc w:val="left"/>
    </w:lvl>
    <w:lvl w:ilvl="4" w:tplc="D7348C18">
      <w:numFmt w:val="decimal"/>
      <w:lvlText w:val=""/>
      <w:lvlJc w:val="left"/>
    </w:lvl>
    <w:lvl w:ilvl="5" w:tplc="FC8AC41A">
      <w:numFmt w:val="decimal"/>
      <w:lvlText w:val=""/>
      <w:lvlJc w:val="left"/>
    </w:lvl>
    <w:lvl w:ilvl="6" w:tplc="B470A886">
      <w:numFmt w:val="decimal"/>
      <w:lvlText w:val=""/>
      <w:lvlJc w:val="left"/>
    </w:lvl>
    <w:lvl w:ilvl="7" w:tplc="C8F622A8">
      <w:numFmt w:val="decimal"/>
      <w:lvlText w:val=""/>
      <w:lvlJc w:val="left"/>
    </w:lvl>
    <w:lvl w:ilvl="8" w:tplc="02FA8B04">
      <w:numFmt w:val="decimal"/>
      <w:lvlText w:val=""/>
      <w:lvlJc w:val="left"/>
    </w:lvl>
  </w:abstractNum>
  <w:abstractNum w:abstractNumId="5">
    <w:nsid w:val="000026E9"/>
    <w:multiLevelType w:val="hybridMultilevel"/>
    <w:tmpl w:val="B022AD80"/>
    <w:lvl w:ilvl="0" w:tplc="79AC4EB8">
      <w:start w:val="1"/>
      <w:numFmt w:val="bullet"/>
      <w:lvlText w:val=""/>
      <w:lvlJc w:val="left"/>
    </w:lvl>
    <w:lvl w:ilvl="1" w:tplc="7C22A184">
      <w:numFmt w:val="decimal"/>
      <w:lvlText w:val=""/>
      <w:lvlJc w:val="left"/>
    </w:lvl>
    <w:lvl w:ilvl="2" w:tplc="C53E6172">
      <w:numFmt w:val="decimal"/>
      <w:lvlText w:val=""/>
      <w:lvlJc w:val="left"/>
    </w:lvl>
    <w:lvl w:ilvl="3" w:tplc="E004AE28">
      <w:numFmt w:val="decimal"/>
      <w:lvlText w:val=""/>
      <w:lvlJc w:val="left"/>
    </w:lvl>
    <w:lvl w:ilvl="4" w:tplc="A394DA62">
      <w:numFmt w:val="decimal"/>
      <w:lvlText w:val=""/>
      <w:lvlJc w:val="left"/>
    </w:lvl>
    <w:lvl w:ilvl="5" w:tplc="703E62CE">
      <w:numFmt w:val="decimal"/>
      <w:lvlText w:val=""/>
      <w:lvlJc w:val="left"/>
    </w:lvl>
    <w:lvl w:ilvl="6" w:tplc="1116C8F2">
      <w:numFmt w:val="decimal"/>
      <w:lvlText w:val=""/>
      <w:lvlJc w:val="left"/>
    </w:lvl>
    <w:lvl w:ilvl="7" w:tplc="6CF80464">
      <w:numFmt w:val="decimal"/>
      <w:lvlText w:val=""/>
      <w:lvlJc w:val="left"/>
    </w:lvl>
    <w:lvl w:ilvl="8" w:tplc="C88C5EE2">
      <w:numFmt w:val="decimal"/>
      <w:lvlText w:val=""/>
      <w:lvlJc w:val="left"/>
    </w:lvl>
  </w:abstractNum>
  <w:abstractNum w:abstractNumId="6">
    <w:nsid w:val="00002EA6"/>
    <w:multiLevelType w:val="hybridMultilevel"/>
    <w:tmpl w:val="CC64D49A"/>
    <w:lvl w:ilvl="0" w:tplc="BF800648">
      <w:start w:val="1"/>
      <w:numFmt w:val="bullet"/>
      <w:lvlText w:val=""/>
      <w:lvlJc w:val="left"/>
    </w:lvl>
    <w:lvl w:ilvl="1" w:tplc="7520D7BC">
      <w:numFmt w:val="decimal"/>
      <w:lvlText w:val=""/>
      <w:lvlJc w:val="left"/>
    </w:lvl>
    <w:lvl w:ilvl="2" w:tplc="F5FC8F16">
      <w:numFmt w:val="decimal"/>
      <w:lvlText w:val=""/>
      <w:lvlJc w:val="left"/>
    </w:lvl>
    <w:lvl w:ilvl="3" w:tplc="D7C2E87C">
      <w:numFmt w:val="decimal"/>
      <w:lvlText w:val=""/>
      <w:lvlJc w:val="left"/>
    </w:lvl>
    <w:lvl w:ilvl="4" w:tplc="9B8E2F6A">
      <w:numFmt w:val="decimal"/>
      <w:lvlText w:val=""/>
      <w:lvlJc w:val="left"/>
    </w:lvl>
    <w:lvl w:ilvl="5" w:tplc="79649774">
      <w:numFmt w:val="decimal"/>
      <w:lvlText w:val=""/>
      <w:lvlJc w:val="left"/>
    </w:lvl>
    <w:lvl w:ilvl="6" w:tplc="A996697A">
      <w:numFmt w:val="decimal"/>
      <w:lvlText w:val=""/>
      <w:lvlJc w:val="left"/>
    </w:lvl>
    <w:lvl w:ilvl="7" w:tplc="F612A5E8">
      <w:numFmt w:val="decimal"/>
      <w:lvlText w:val=""/>
      <w:lvlJc w:val="left"/>
    </w:lvl>
    <w:lvl w:ilvl="8" w:tplc="4E5EE36A">
      <w:numFmt w:val="decimal"/>
      <w:lvlText w:val=""/>
      <w:lvlJc w:val="left"/>
    </w:lvl>
  </w:abstractNum>
  <w:abstractNum w:abstractNumId="7">
    <w:nsid w:val="000041BB"/>
    <w:multiLevelType w:val="hybridMultilevel"/>
    <w:tmpl w:val="F6A0E002"/>
    <w:lvl w:ilvl="0" w:tplc="4BC05416">
      <w:start w:val="1"/>
      <w:numFmt w:val="bullet"/>
      <w:lvlText w:val=""/>
      <w:lvlJc w:val="left"/>
    </w:lvl>
    <w:lvl w:ilvl="1" w:tplc="4D50560A">
      <w:numFmt w:val="decimal"/>
      <w:lvlText w:val=""/>
      <w:lvlJc w:val="left"/>
    </w:lvl>
    <w:lvl w:ilvl="2" w:tplc="237EF1AA">
      <w:numFmt w:val="decimal"/>
      <w:lvlText w:val=""/>
      <w:lvlJc w:val="left"/>
    </w:lvl>
    <w:lvl w:ilvl="3" w:tplc="BEF40C5A">
      <w:numFmt w:val="decimal"/>
      <w:lvlText w:val=""/>
      <w:lvlJc w:val="left"/>
    </w:lvl>
    <w:lvl w:ilvl="4" w:tplc="37B81B46">
      <w:numFmt w:val="decimal"/>
      <w:lvlText w:val=""/>
      <w:lvlJc w:val="left"/>
    </w:lvl>
    <w:lvl w:ilvl="5" w:tplc="D0000E8E">
      <w:numFmt w:val="decimal"/>
      <w:lvlText w:val=""/>
      <w:lvlJc w:val="left"/>
    </w:lvl>
    <w:lvl w:ilvl="6" w:tplc="D7D6BED6">
      <w:numFmt w:val="decimal"/>
      <w:lvlText w:val=""/>
      <w:lvlJc w:val="left"/>
    </w:lvl>
    <w:lvl w:ilvl="7" w:tplc="B26ECF8E">
      <w:numFmt w:val="decimal"/>
      <w:lvlText w:val=""/>
      <w:lvlJc w:val="left"/>
    </w:lvl>
    <w:lvl w:ilvl="8" w:tplc="032AAB0E">
      <w:numFmt w:val="decimal"/>
      <w:lvlText w:val=""/>
      <w:lvlJc w:val="left"/>
    </w:lvl>
  </w:abstractNum>
  <w:abstractNum w:abstractNumId="8">
    <w:nsid w:val="00005AF1"/>
    <w:multiLevelType w:val="hybridMultilevel"/>
    <w:tmpl w:val="D0F856D6"/>
    <w:lvl w:ilvl="0" w:tplc="E83A7DAA">
      <w:start w:val="1"/>
      <w:numFmt w:val="bullet"/>
      <w:lvlText w:val=""/>
      <w:lvlJc w:val="left"/>
    </w:lvl>
    <w:lvl w:ilvl="1" w:tplc="5366DD7C">
      <w:numFmt w:val="decimal"/>
      <w:lvlText w:val=""/>
      <w:lvlJc w:val="left"/>
    </w:lvl>
    <w:lvl w:ilvl="2" w:tplc="86168A4C">
      <w:numFmt w:val="decimal"/>
      <w:lvlText w:val=""/>
      <w:lvlJc w:val="left"/>
    </w:lvl>
    <w:lvl w:ilvl="3" w:tplc="28828BAC">
      <w:numFmt w:val="decimal"/>
      <w:lvlText w:val=""/>
      <w:lvlJc w:val="left"/>
    </w:lvl>
    <w:lvl w:ilvl="4" w:tplc="E8E068BE">
      <w:numFmt w:val="decimal"/>
      <w:lvlText w:val=""/>
      <w:lvlJc w:val="left"/>
    </w:lvl>
    <w:lvl w:ilvl="5" w:tplc="D96A34EC">
      <w:numFmt w:val="decimal"/>
      <w:lvlText w:val=""/>
      <w:lvlJc w:val="left"/>
    </w:lvl>
    <w:lvl w:ilvl="6" w:tplc="9F142F96">
      <w:numFmt w:val="decimal"/>
      <w:lvlText w:val=""/>
      <w:lvlJc w:val="left"/>
    </w:lvl>
    <w:lvl w:ilvl="7" w:tplc="F8FEE0EA">
      <w:numFmt w:val="decimal"/>
      <w:lvlText w:val=""/>
      <w:lvlJc w:val="left"/>
    </w:lvl>
    <w:lvl w:ilvl="8" w:tplc="06E0031E">
      <w:numFmt w:val="decimal"/>
      <w:lvlText w:val=""/>
      <w:lvlJc w:val="left"/>
    </w:lvl>
  </w:abstractNum>
  <w:abstractNum w:abstractNumId="9">
    <w:nsid w:val="00006DF1"/>
    <w:multiLevelType w:val="hybridMultilevel"/>
    <w:tmpl w:val="93CECEEA"/>
    <w:lvl w:ilvl="0" w:tplc="5BE61532">
      <w:start w:val="1"/>
      <w:numFmt w:val="bullet"/>
      <w:lvlText w:val=""/>
      <w:lvlJc w:val="left"/>
    </w:lvl>
    <w:lvl w:ilvl="1" w:tplc="6270EE0E">
      <w:numFmt w:val="decimal"/>
      <w:lvlText w:val=""/>
      <w:lvlJc w:val="left"/>
    </w:lvl>
    <w:lvl w:ilvl="2" w:tplc="4EA0E6BE">
      <w:numFmt w:val="decimal"/>
      <w:lvlText w:val=""/>
      <w:lvlJc w:val="left"/>
    </w:lvl>
    <w:lvl w:ilvl="3" w:tplc="B868E86A">
      <w:numFmt w:val="decimal"/>
      <w:lvlText w:val=""/>
      <w:lvlJc w:val="left"/>
    </w:lvl>
    <w:lvl w:ilvl="4" w:tplc="D2F6B294">
      <w:numFmt w:val="decimal"/>
      <w:lvlText w:val=""/>
      <w:lvlJc w:val="left"/>
    </w:lvl>
    <w:lvl w:ilvl="5" w:tplc="7B9804A8">
      <w:numFmt w:val="decimal"/>
      <w:lvlText w:val=""/>
      <w:lvlJc w:val="left"/>
    </w:lvl>
    <w:lvl w:ilvl="6" w:tplc="08BA1DC0">
      <w:numFmt w:val="decimal"/>
      <w:lvlText w:val=""/>
      <w:lvlJc w:val="left"/>
    </w:lvl>
    <w:lvl w:ilvl="7" w:tplc="B68EF3BC">
      <w:numFmt w:val="decimal"/>
      <w:lvlText w:val=""/>
      <w:lvlJc w:val="left"/>
    </w:lvl>
    <w:lvl w:ilvl="8" w:tplc="08923DD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167E"/>
    <w:rsid w:val="00E8167E"/>
    <w:rsid w:val="00FB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ikh-392862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2019-07-18T10:20:00Z</dcterms:created>
  <dcterms:modified xsi:type="dcterms:W3CDTF">2019-07-18T10:20:00Z</dcterms:modified>
</cp:coreProperties>
</file>