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0F" w:rsidRDefault="00035C2E">
      <w:pPr>
        <w:ind w:left="262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noProof/>
          <w:sz w:val="28"/>
          <w:szCs w:val="28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1097280" cy="10972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rbel" w:eastAsia="Corbel" w:hAnsi="Corbel" w:cs="Corbel"/>
          <w:b/>
          <w:bCs/>
          <w:sz w:val="28"/>
          <w:szCs w:val="28"/>
        </w:rPr>
        <w:t xml:space="preserve">ENGR. RIMAR </w:t>
      </w:r>
    </w:p>
    <w:p w:rsidR="00BC0B0F" w:rsidRDefault="00BC0B0F">
      <w:pPr>
        <w:spacing w:line="49" w:lineRule="exact"/>
        <w:rPr>
          <w:sz w:val="24"/>
          <w:szCs w:val="24"/>
        </w:rPr>
      </w:pPr>
    </w:p>
    <w:p w:rsidR="00BC0B0F" w:rsidRDefault="00BC0B0F">
      <w:pPr>
        <w:spacing w:line="1" w:lineRule="exact"/>
        <w:rPr>
          <w:sz w:val="24"/>
          <w:szCs w:val="24"/>
        </w:rPr>
      </w:pPr>
    </w:p>
    <w:p w:rsidR="00BC0B0F" w:rsidRDefault="00035C2E">
      <w:pPr>
        <w:ind w:left="2620"/>
        <w:rPr>
          <w:sz w:val="20"/>
          <w:szCs w:val="20"/>
        </w:rPr>
      </w:pPr>
      <w:hyperlink r:id="rId6" w:history="1">
        <w:r w:rsidRPr="00B8103F">
          <w:rPr>
            <w:rStyle w:val="Hyperlink"/>
            <w:rFonts w:ascii="Corbel" w:eastAsia="Corbel" w:hAnsi="Corbel" w:cs="Corbel"/>
          </w:rPr>
          <w:t>Rimar-393182@2freemail.com</w:t>
        </w:r>
      </w:hyperlink>
      <w:r>
        <w:rPr>
          <w:rFonts w:ascii="Corbel" w:eastAsia="Corbel" w:hAnsi="Corbel" w:cs="Corbel"/>
          <w:color w:val="0000FF"/>
          <w:u w:val="single"/>
        </w:rPr>
        <w:t xml:space="preserve"> </w:t>
      </w:r>
    </w:p>
    <w:p w:rsidR="00BC0B0F" w:rsidRDefault="00BC0B0F">
      <w:pPr>
        <w:spacing w:line="200" w:lineRule="exact"/>
        <w:rPr>
          <w:sz w:val="24"/>
          <w:szCs w:val="24"/>
        </w:rPr>
      </w:pPr>
    </w:p>
    <w:p w:rsidR="00BC0B0F" w:rsidRDefault="00BC0B0F">
      <w:pPr>
        <w:spacing w:line="200" w:lineRule="exact"/>
        <w:rPr>
          <w:sz w:val="24"/>
          <w:szCs w:val="24"/>
        </w:rPr>
      </w:pPr>
    </w:p>
    <w:p w:rsidR="00BC0B0F" w:rsidRDefault="00BC0B0F">
      <w:pPr>
        <w:spacing w:line="200" w:lineRule="exact"/>
        <w:rPr>
          <w:sz w:val="24"/>
          <w:szCs w:val="24"/>
        </w:rPr>
      </w:pPr>
    </w:p>
    <w:p w:rsidR="00BC0B0F" w:rsidRDefault="00BC0B0F">
      <w:pPr>
        <w:spacing w:line="205" w:lineRule="exact"/>
        <w:rPr>
          <w:sz w:val="24"/>
          <w:szCs w:val="24"/>
        </w:rPr>
      </w:pPr>
    </w:p>
    <w:p w:rsidR="00BC0B0F" w:rsidRDefault="00035C2E">
      <w:pPr>
        <w:ind w:left="254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4"/>
          <w:szCs w:val="24"/>
        </w:rPr>
        <w:t>JUNIOR ELECTRICAL DESIGN ENGINEER</w:t>
      </w:r>
    </w:p>
    <w:p w:rsidR="00BC0B0F" w:rsidRDefault="00035C2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3175</wp:posOffset>
            </wp:positionV>
            <wp:extent cx="6043930" cy="798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9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0B0F" w:rsidRDefault="00BC0B0F">
      <w:pPr>
        <w:spacing w:line="271" w:lineRule="exact"/>
        <w:rPr>
          <w:sz w:val="24"/>
          <w:szCs w:val="24"/>
        </w:rPr>
      </w:pPr>
    </w:p>
    <w:p w:rsidR="00BC0B0F" w:rsidRDefault="00035C2E">
      <w:pPr>
        <w:spacing w:line="225" w:lineRule="auto"/>
        <w:ind w:right="740"/>
        <w:jc w:val="both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 xml:space="preserve">Detail-oriented professional with ten months of experience in electrical design consultancy as </w:t>
      </w:r>
      <w:r>
        <w:rPr>
          <w:rFonts w:ascii="Corbel" w:eastAsia="Corbel" w:hAnsi="Corbel" w:cs="Corbel"/>
          <w:sz w:val="20"/>
          <w:szCs w:val="20"/>
        </w:rPr>
        <w:t>junior design engineer. Knowledgeable in lighting, power and auxiliary layout, load schedule calculation, voltage drop calculation, sizing of generator sets and transformers.</w:t>
      </w:r>
    </w:p>
    <w:p w:rsidR="00BC0B0F" w:rsidRDefault="00BC0B0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29.6pt;width:470.9pt;height:13.45pt;z-index:-251659776;visibility:visible;mso-wrap-distance-left:0;mso-wrap-distance-right:0" o:allowincell="f" fillcolor="#d9d9d9" stroked="f"/>
        </w:pict>
      </w:r>
    </w:p>
    <w:p w:rsidR="00BC0B0F" w:rsidRDefault="00BC0B0F">
      <w:pPr>
        <w:spacing w:line="200" w:lineRule="exact"/>
        <w:rPr>
          <w:sz w:val="24"/>
          <w:szCs w:val="24"/>
        </w:rPr>
      </w:pPr>
    </w:p>
    <w:p w:rsidR="00BC0B0F" w:rsidRDefault="00BC0B0F">
      <w:pPr>
        <w:spacing w:line="369" w:lineRule="exact"/>
        <w:rPr>
          <w:sz w:val="24"/>
          <w:szCs w:val="24"/>
        </w:rPr>
      </w:pPr>
    </w:p>
    <w:p w:rsidR="00BC0B0F" w:rsidRDefault="00035C2E">
      <w:pPr>
        <w:ind w:left="2160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AREAS OF EXPERTISE ACADEMIC QUALIFICATIONS</w:t>
      </w:r>
    </w:p>
    <w:p w:rsidR="00BC0B0F" w:rsidRDefault="00BC0B0F">
      <w:pPr>
        <w:spacing w:line="374" w:lineRule="exact"/>
        <w:rPr>
          <w:sz w:val="24"/>
          <w:szCs w:val="24"/>
        </w:rPr>
      </w:pPr>
    </w:p>
    <w:p w:rsidR="00BC0B0F" w:rsidRDefault="00035C2E">
      <w:pPr>
        <w:spacing w:line="225" w:lineRule="auto"/>
        <w:ind w:right="760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 xml:space="preserve">Electrical System Design | Lighting System | Philippine Electrical Code | Emergency Lighting System | Dialux Lighting </w:t>
      </w:r>
      <w:r>
        <w:rPr>
          <w:rFonts w:ascii="Tahoma" w:eastAsia="Tahoma" w:hAnsi="Tahoma" w:cs="Tahoma"/>
          <w:color w:val="5A5A5A"/>
          <w:sz w:val="18"/>
          <w:szCs w:val="18"/>
        </w:rPr>
        <w:t>|</w:t>
      </w:r>
      <w:r>
        <w:rPr>
          <w:rFonts w:ascii="Corbel" w:eastAsia="Corbel" w:hAnsi="Corbel" w:cs="Corbel"/>
          <w:sz w:val="20"/>
          <w:szCs w:val="20"/>
        </w:rPr>
        <w:t xml:space="preserve"> Circuit Breakers | Wire System | Busduct System | KAIC | Fire Rated Cable | Meter Center | Fire Detection and Alarm System| Grounding | ZWCad | Low Voltage Switch Gear | Design and Estimation | Project Management|</w:t>
      </w:r>
    </w:p>
    <w:p w:rsidR="00BC0B0F" w:rsidRDefault="00BC0B0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24.55pt;width:470.9pt;height:13.4pt;z-index:-251658752;visibility:visible;mso-wrap-distance-left:0;mso-wrap-distance-right:0" o:allowincell="f" fillcolor="#d9d9d9" stroked="f"/>
        </w:pict>
      </w:r>
    </w:p>
    <w:p w:rsidR="00BC0B0F" w:rsidRDefault="00BC0B0F">
      <w:pPr>
        <w:sectPr w:rsidR="00BC0B0F">
          <w:pgSz w:w="12240" w:h="15840"/>
          <w:pgMar w:top="1435" w:right="700" w:bottom="1440" w:left="1440" w:header="0" w:footer="0" w:gutter="0"/>
          <w:cols w:space="720" w:equalWidth="0">
            <w:col w:w="10100"/>
          </w:cols>
        </w:sectPr>
      </w:pPr>
    </w:p>
    <w:p w:rsidR="00BC0B0F" w:rsidRDefault="00BC0B0F">
      <w:pPr>
        <w:spacing w:line="200" w:lineRule="exact"/>
        <w:rPr>
          <w:sz w:val="24"/>
          <w:szCs w:val="24"/>
        </w:rPr>
      </w:pPr>
    </w:p>
    <w:p w:rsidR="00BC0B0F" w:rsidRDefault="00BC0B0F">
      <w:pPr>
        <w:spacing w:line="200" w:lineRule="exact"/>
        <w:rPr>
          <w:sz w:val="24"/>
          <w:szCs w:val="24"/>
        </w:rPr>
      </w:pPr>
    </w:p>
    <w:p w:rsidR="00BC0B0F" w:rsidRDefault="00BC0B0F">
      <w:pPr>
        <w:spacing w:line="200" w:lineRule="exact"/>
        <w:rPr>
          <w:sz w:val="24"/>
          <w:szCs w:val="24"/>
        </w:rPr>
      </w:pPr>
    </w:p>
    <w:p w:rsidR="00BC0B0F" w:rsidRDefault="00BC0B0F">
      <w:pPr>
        <w:spacing w:line="200" w:lineRule="exact"/>
        <w:rPr>
          <w:sz w:val="24"/>
          <w:szCs w:val="24"/>
        </w:rPr>
      </w:pPr>
    </w:p>
    <w:p w:rsidR="00BC0B0F" w:rsidRDefault="00BC0B0F">
      <w:pPr>
        <w:spacing w:line="357" w:lineRule="exact"/>
        <w:rPr>
          <w:sz w:val="24"/>
          <w:szCs w:val="24"/>
        </w:rPr>
      </w:pPr>
    </w:p>
    <w:p w:rsidR="00BC0B0F" w:rsidRDefault="00035C2E">
      <w:pPr>
        <w:spacing w:line="228" w:lineRule="auto"/>
        <w:ind w:left="10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 xml:space="preserve"> (Makati, Philippines) </w:t>
      </w:r>
      <w:r>
        <w:rPr>
          <w:rFonts w:ascii="Corbel" w:eastAsia="Corbel" w:hAnsi="Corbel" w:cs="Corbel"/>
          <w:sz w:val="20"/>
          <w:szCs w:val="20"/>
        </w:rPr>
        <w:t>July 2018 – May 2019</w:t>
      </w:r>
    </w:p>
    <w:p w:rsidR="00BC0B0F" w:rsidRDefault="00BC0B0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3632;visibility:visible;mso-wrap-distance-left:0;mso-wrap-distance-right:0" from="0,149.05pt" to="105.95pt,149.05pt" o:allowincell="f" strokecolor="#95b3d7" strokeweight=".08464mm"/>
        </w:pict>
      </w:r>
    </w:p>
    <w:p w:rsidR="00BC0B0F" w:rsidRDefault="00035C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C0B0F" w:rsidRDefault="00BC0B0F">
      <w:pPr>
        <w:spacing w:line="200" w:lineRule="exact"/>
        <w:rPr>
          <w:sz w:val="24"/>
          <w:szCs w:val="24"/>
        </w:rPr>
      </w:pPr>
    </w:p>
    <w:p w:rsidR="00BC0B0F" w:rsidRDefault="00BC0B0F">
      <w:pPr>
        <w:spacing w:line="267" w:lineRule="exact"/>
        <w:rPr>
          <w:sz w:val="24"/>
          <w:szCs w:val="24"/>
        </w:rPr>
      </w:pPr>
    </w:p>
    <w:p w:rsidR="00BC0B0F" w:rsidRDefault="00035C2E">
      <w:pPr>
        <w:ind w:left="960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PROFESSIONAL EXPERIENCE</w:t>
      </w:r>
    </w:p>
    <w:p w:rsidR="00BC0B0F" w:rsidRDefault="00BC0B0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-8pt;margin-top:17.8pt;width:6pt;height:197.8pt;z-index:-251657728;visibility:visible;mso-wrap-distance-left:0;mso-wrap-distance-right:0" o:allowincell="f" fillcolor="#95b3d7" stroked="f"/>
        </w:pict>
      </w:r>
    </w:p>
    <w:p w:rsidR="00BC0B0F" w:rsidRDefault="00BC0B0F">
      <w:pPr>
        <w:spacing w:line="335" w:lineRule="exact"/>
        <w:rPr>
          <w:sz w:val="24"/>
          <w:szCs w:val="24"/>
        </w:rPr>
      </w:pPr>
    </w:p>
    <w:p w:rsidR="00BC0B0F" w:rsidRDefault="00035C2E">
      <w:pPr>
        <w:rPr>
          <w:sz w:val="20"/>
          <w:szCs w:val="20"/>
        </w:rPr>
      </w:pPr>
      <w:r>
        <w:rPr>
          <w:rFonts w:ascii="Corbel" w:eastAsia="Corbel" w:hAnsi="Corbel" w:cs="Corbel"/>
          <w:b/>
          <w:bCs/>
          <w:i/>
          <w:iCs/>
          <w:sz w:val="20"/>
          <w:szCs w:val="20"/>
        </w:rPr>
        <w:t>Position: Junior Electrical Design Engineer</w:t>
      </w:r>
    </w:p>
    <w:p w:rsidR="00BC0B0F" w:rsidRDefault="00BC0B0F">
      <w:pPr>
        <w:spacing w:line="318" w:lineRule="exact"/>
        <w:rPr>
          <w:sz w:val="24"/>
          <w:szCs w:val="24"/>
        </w:rPr>
      </w:pPr>
    </w:p>
    <w:p w:rsidR="00BC0B0F" w:rsidRDefault="00035C2E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eastAsia="Symbol" w:hAnsi="Symbol" w:cs="Symbol"/>
          <w:sz w:val="19"/>
          <w:szCs w:val="19"/>
        </w:rPr>
      </w:pPr>
      <w:r>
        <w:rPr>
          <w:rFonts w:ascii="Corbel" w:eastAsia="Corbel" w:hAnsi="Corbel" w:cs="Corbel"/>
          <w:sz w:val="19"/>
          <w:szCs w:val="19"/>
        </w:rPr>
        <w:t>Prepares lighting, power and auxiliary layout (Residential, Commercial, Industrial, etc.)</w:t>
      </w:r>
    </w:p>
    <w:p w:rsidR="00BC0B0F" w:rsidRDefault="00BC0B0F">
      <w:pPr>
        <w:spacing w:line="59" w:lineRule="exact"/>
        <w:rPr>
          <w:rFonts w:ascii="Symbol" w:eastAsia="Symbol" w:hAnsi="Symbol" w:cs="Symbol"/>
          <w:sz w:val="19"/>
          <w:szCs w:val="19"/>
        </w:rPr>
      </w:pPr>
    </w:p>
    <w:p w:rsidR="00BC0B0F" w:rsidRDefault="00035C2E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 xml:space="preserve">Use Dialux for the desired </w:t>
      </w:r>
      <w:r>
        <w:rPr>
          <w:rFonts w:ascii="Corbel" w:eastAsia="Corbel" w:hAnsi="Corbel" w:cs="Corbel"/>
          <w:sz w:val="20"/>
          <w:szCs w:val="20"/>
        </w:rPr>
        <w:t>lux, total number of luminaires and the types of lightings</w:t>
      </w:r>
    </w:p>
    <w:p w:rsidR="00BC0B0F" w:rsidRDefault="00BC0B0F">
      <w:pPr>
        <w:spacing w:line="55" w:lineRule="exact"/>
        <w:rPr>
          <w:rFonts w:ascii="Symbol" w:eastAsia="Symbol" w:hAnsi="Symbol" w:cs="Symbol"/>
          <w:sz w:val="20"/>
          <w:szCs w:val="20"/>
        </w:rPr>
      </w:pPr>
    </w:p>
    <w:p w:rsidR="00BC0B0F" w:rsidRDefault="00035C2E">
      <w:pPr>
        <w:numPr>
          <w:ilvl w:val="0"/>
          <w:numId w:val="1"/>
        </w:numPr>
        <w:tabs>
          <w:tab w:val="left" w:pos="720"/>
        </w:tabs>
        <w:spacing w:line="212" w:lineRule="auto"/>
        <w:ind w:left="720" w:right="80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Working closely with the cad operators, mechanical, plumbing and firepro department for the revisions and updates of the plan.</w:t>
      </w:r>
    </w:p>
    <w:p w:rsidR="00BC0B0F" w:rsidRDefault="00BC0B0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BC0B0F" w:rsidRDefault="00035C2E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 load schedule calculation / area method as per Philippine Electri</w:t>
      </w:r>
      <w:r>
        <w:rPr>
          <w:rFonts w:ascii="Calibri" w:eastAsia="Calibri" w:hAnsi="Calibri" w:cs="Calibri"/>
          <w:sz w:val="20"/>
          <w:szCs w:val="20"/>
        </w:rPr>
        <w:t>cal Code</w:t>
      </w:r>
    </w:p>
    <w:p w:rsidR="00BC0B0F" w:rsidRDefault="00035C2E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Conduct a voltage drop calculation.</w:t>
      </w:r>
    </w:p>
    <w:p w:rsidR="00BC0B0F" w:rsidRDefault="00BC0B0F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BC0B0F" w:rsidRDefault="00035C2E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Sizing of generator sets, transformers and lightning protection.</w:t>
      </w:r>
    </w:p>
    <w:p w:rsidR="00BC0B0F" w:rsidRDefault="00035C2E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Coordinate with the technical service group for the design review and comments.</w:t>
      </w:r>
    </w:p>
    <w:p w:rsidR="00BC0B0F" w:rsidRDefault="00035C2E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Conduct a quality check with the senior engineer of the finished </w:t>
      </w:r>
      <w:r>
        <w:rPr>
          <w:rFonts w:ascii="Calibri" w:eastAsia="Calibri" w:hAnsi="Calibri" w:cs="Calibri"/>
          <w:sz w:val="20"/>
          <w:szCs w:val="20"/>
        </w:rPr>
        <w:t>designs and plans.</w:t>
      </w:r>
    </w:p>
    <w:p w:rsidR="00BC0B0F" w:rsidRDefault="00035C2E">
      <w:pPr>
        <w:numPr>
          <w:ilvl w:val="0"/>
          <w:numId w:val="1"/>
        </w:numPr>
        <w:tabs>
          <w:tab w:val="left" w:pos="720"/>
        </w:tabs>
        <w:ind w:left="720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Attend meetings with co designers and senior engineers.</w:t>
      </w:r>
    </w:p>
    <w:p w:rsidR="00BC0B0F" w:rsidRDefault="00BC0B0F">
      <w:pPr>
        <w:spacing w:line="56" w:lineRule="exact"/>
        <w:rPr>
          <w:rFonts w:ascii="Symbol" w:eastAsia="Symbol" w:hAnsi="Symbol" w:cs="Symbol"/>
          <w:sz w:val="20"/>
          <w:szCs w:val="20"/>
        </w:rPr>
      </w:pPr>
    </w:p>
    <w:p w:rsidR="00BC0B0F" w:rsidRDefault="00035C2E">
      <w:pPr>
        <w:numPr>
          <w:ilvl w:val="0"/>
          <w:numId w:val="1"/>
        </w:numPr>
        <w:tabs>
          <w:tab w:val="left" w:pos="720"/>
        </w:tabs>
        <w:spacing w:line="212" w:lineRule="auto"/>
        <w:ind w:left="720" w:right="180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touch with the senior engineers in preparation of the plans for permit, bidding and construction.</w:t>
      </w:r>
    </w:p>
    <w:p w:rsidR="00BC0B0F" w:rsidRDefault="00BC0B0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4656;visibility:visible;mso-wrap-distance-left:0;mso-wrap-distance-right:0" from="-2pt,15.65pt" to="403.3pt,15.65pt" o:allowincell="f" strokecolor="#95b3d7" strokeweight=".08464mm"/>
        </w:pict>
      </w:r>
      <w:r>
        <w:rPr>
          <w:sz w:val="24"/>
          <w:szCs w:val="24"/>
        </w:rPr>
        <w:pict>
          <v:rect id="Shape 8" o:spid="_x0000_s1033" style="position:absolute;margin-left:-8pt;margin-top:15.8pt;width:6pt;height:12.25pt;z-index:-251656704;visibility:visible;mso-wrap-distance-left:0;mso-wrap-distance-right:0" o:allowincell="f" fillcolor="#95b3d7" stroked="f"/>
        </w:pict>
      </w:r>
      <w:r>
        <w:rPr>
          <w:sz w:val="24"/>
          <w:szCs w:val="24"/>
        </w:rPr>
        <w:pict>
          <v:rect id="Shape 9" o:spid="_x0000_s1034" style="position:absolute;margin-left:-8pt;margin-top:44.7pt;width:6pt;height:102.6pt;z-index:-251655680;visibility:visible;mso-wrap-distance-left:0;mso-wrap-distance-right:0" o:allowincell="f" fillcolor="#95b3d7" stroked="f"/>
        </w:pict>
      </w:r>
    </w:p>
    <w:p w:rsidR="00BC0B0F" w:rsidRDefault="00BC0B0F">
      <w:pPr>
        <w:spacing w:line="200" w:lineRule="exact"/>
        <w:rPr>
          <w:sz w:val="24"/>
          <w:szCs w:val="24"/>
        </w:rPr>
      </w:pPr>
    </w:p>
    <w:p w:rsidR="00BC0B0F" w:rsidRDefault="00BC0B0F">
      <w:pPr>
        <w:sectPr w:rsidR="00BC0B0F">
          <w:type w:val="continuous"/>
          <w:pgSz w:w="12240" w:h="15840"/>
          <w:pgMar w:top="1435" w:right="700" w:bottom="1440" w:left="1440" w:header="0" w:footer="0" w:gutter="0"/>
          <w:cols w:num="2" w:space="720" w:equalWidth="0">
            <w:col w:w="1880" w:space="400"/>
            <w:col w:w="7820"/>
          </w:cols>
        </w:sectPr>
      </w:pPr>
    </w:p>
    <w:p w:rsidR="00BC0B0F" w:rsidRDefault="00BC0B0F">
      <w:pPr>
        <w:spacing w:line="200" w:lineRule="exact"/>
        <w:rPr>
          <w:sz w:val="24"/>
          <w:szCs w:val="24"/>
        </w:rPr>
      </w:pPr>
    </w:p>
    <w:p w:rsidR="00BC0B0F" w:rsidRDefault="00BC0B0F">
      <w:pPr>
        <w:spacing w:line="200" w:lineRule="exact"/>
        <w:rPr>
          <w:sz w:val="24"/>
          <w:szCs w:val="24"/>
        </w:rPr>
      </w:pPr>
    </w:p>
    <w:p w:rsidR="00BC0B0F" w:rsidRDefault="00BC0B0F">
      <w:pPr>
        <w:spacing w:line="339" w:lineRule="exact"/>
        <w:rPr>
          <w:sz w:val="24"/>
          <w:szCs w:val="24"/>
        </w:rPr>
      </w:pPr>
    </w:p>
    <w:p w:rsidR="00BC0B0F" w:rsidRDefault="00035C2E">
      <w:pPr>
        <w:spacing w:line="230" w:lineRule="auto"/>
        <w:ind w:left="100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March 2017 – April 2017</w:t>
      </w:r>
    </w:p>
    <w:p w:rsidR="00BC0B0F" w:rsidRDefault="00035C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C0B0F" w:rsidRDefault="00BC0B0F">
      <w:pPr>
        <w:spacing w:line="200" w:lineRule="exact"/>
        <w:rPr>
          <w:sz w:val="24"/>
          <w:szCs w:val="24"/>
        </w:rPr>
      </w:pPr>
    </w:p>
    <w:p w:rsidR="00BC0B0F" w:rsidRDefault="00BC0B0F">
      <w:pPr>
        <w:spacing w:line="200" w:lineRule="exact"/>
        <w:rPr>
          <w:sz w:val="24"/>
          <w:szCs w:val="24"/>
        </w:rPr>
      </w:pPr>
    </w:p>
    <w:p w:rsidR="00BC0B0F" w:rsidRDefault="00BC0B0F">
      <w:pPr>
        <w:spacing w:line="273" w:lineRule="exact"/>
        <w:rPr>
          <w:sz w:val="24"/>
          <w:szCs w:val="24"/>
        </w:rPr>
      </w:pPr>
    </w:p>
    <w:p w:rsidR="00BC0B0F" w:rsidRDefault="00035C2E">
      <w:pPr>
        <w:rPr>
          <w:sz w:val="20"/>
          <w:szCs w:val="20"/>
        </w:rPr>
      </w:pPr>
      <w:r>
        <w:rPr>
          <w:rFonts w:ascii="Corbel" w:eastAsia="Corbel" w:hAnsi="Corbel" w:cs="Corbel"/>
          <w:b/>
          <w:bCs/>
          <w:i/>
          <w:iCs/>
          <w:sz w:val="20"/>
          <w:szCs w:val="20"/>
        </w:rPr>
        <w:t>Position: Maintenance Engineer – Intern ( Overhead Catenary System)</w:t>
      </w:r>
    </w:p>
    <w:p w:rsidR="00BC0B0F" w:rsidRDefault="00BC0B0F">
      <w:pPr>
        <w:spacing w:line="302" w:lineRule="exact"/>
        <w:rPr>
          <w:sz w:val="24"/>
          <w:szCs w:val="24"/>
        </w:rPr>
      </w:pPr>
    </w:p>
    <w:p w:rsidR="00BC0B0F" w:rsidRDefault="00035C2E">
      <w:pPr>
        <w:numPr>
          <w:ilvl w:val="0"/>
          <w:numId w:val="2"/>
        </w:numPr>
        <w:tabs>
          <w:tab w:val="left" w:pos="580"/>
        </w:tabs>
        <w:ind w:left="580" w:hanging="260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Perform daily foot patrol station-station.</w:t>
      </w:r>
    </w:p>
    <w:p w:rsidR="00BC0B0F" w:rsidRDefault="00BC0B0F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BC0B0F" w:rsidRDefault="00035C2E">
      <w:pPr>
        <w:numPr>
          <w:ilvl w:val="0"/>
          <w:numId w:val="2"/>
        </w:numPr>
        <w:tabs>
          <w:tab w:val="left" w:pos="580"/>
        </w:tabs>
        <w:ind w:left="580" w:hanging="260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 xml:space="preserve">Check overhead wire wearings for possible </w:t>
      </w:r>
      <w:r>
        <w:rPr>
          <w:rFonts w:ascii="Corbel" w:eastAsia="Corbel" w:hAnsi="Corbel" w:cs="Corbel"/>
          <w:sz w:val="20"/>
          <w:szCs w:val="20"/>
        </w:rPr>
        <w:t>replacement.</w:t>
      </w:r>
    </w:p>
    <w:p w:rsidR="00BC0B0F" w:rsidRDefault="00BC0B0F">
      <w:pPr>
        <w:spacing w:line="62" w:lineRule="exact"/>
        <w:rPr>
          <w:rFonts w:ascii="Symbol" w:eastAsia="Symbol" w:hAnsi="Symbol" w:cs="Symbol"/>
          <w:sz w:val="20"/>
          <w:szCs w:val="20"/>
        </w:rPr>
      </w:pPr>
    </w:p>
    <w:p w:rsidR="00BC0B0F" w:rsidRDefault="00035C2E">
      <w:pPr>
        <w:numPr>
          <w:ilvl w:val="0"/>
          <w:numId w:val="2"/>
        </w:numPr>
        <w:tabs>
          <w:tab w:val="left" w:pos="580"/>
        </w:tabs>
        <w:ind w:left="580" w:hanging="260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Maintain the resistivity of the long rod insulator for possible exposed creepage path.</w:t>
      </w:r>
    </w:p>
    <w:p w:rsidR="00BC0B0F" w:rsidRDefault="00BC0B0F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BC0B0F" w:rsidRDefault="00035C2E">
      <w:pPr>
        <w:numPr>
          <w:ilvl w:val="0"/>
          <w:numId w:val="2"/>
        </w:numPr>
        <w:tabs>
          <w:tab w:val="left" w:pos="580"/>
        </w:tabs>
        <w:ind w:left="580" w:hanging="260"/>
        <w:rPr>
          <w:rFonts w:ascii="Symbol" w:eastAsia="Symbol" w:hAnsi="Symbol" w:cs="Symbol"/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Conduct daily tool inventory.</w:t>
      </w:r>
    </w:p>
    <w:p w:rsidR="00BC0B0F" w:rsidRDefault="00BC0B0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5680;visibility:visible;mso-wrap-distance-left:0;mso-wrap-distance-right:0" from="-114.65pt,15.5pt" to="403.3pt,15.5pt" o:allowincell="f" strokecolor="#95b3d7" strokeweight=".08464mm"/>
        </w:pict>
      </w:r>
    </w:p>
    <w:p w:rsidR="00BC0B0F" w:rsidRDefault="00BC0B0F">
      <w:pPr>
        <w:sectPr w:rsidR="00BC0B0F">
          <w:type w:val="continuous"/>
          <w:pgSz w:w="12240" w:h="15840"/>
          <w:pgMar w:top="1435" w:right="700" w:bottom="1440" w:left="1440" w:header="0" w:footer="0" w:gutter="0"/>
          <w:cols w:num="2" w:space="720" w:equalWidth="0">
            <w:col w:w="2040" w:space="240"/>
            <w:col w:w="7820"/>
          </w:cols>
        </w:sectPr>
      </w:pPr>
    </w:p>
    <w:p w:rsidR="00BC0B0F" w:rsidRDefault="00BC0B0F">
      <w:pPr>
        <w:spacing w:line="227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11" o:spid="_x0000_s1036" style="position:absolute;margin-left:70.55pt;margin-top:83.5pt;width:470.95pt;height:13.45pt;z-index:-251654656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BC0B0F" w:rsidRDefault="00035C2E">
      <w:pPr>
        <w:jc w:val="center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EDUCATION</w:t>
      </w:r>
    </w:p>
    <w:p w:rsidR="00BC0B0F" w:rsidRDefault="00BC0B0F">
      <w:pPr>
        <w:spacing w:line="230" w:lineRule="exact"/>
        <w:rPr>
          <w:sz w:val="20"/>
          <w:szCs w:val="20"/>
        </w:rPr>
      </w:pPr>
    </w:p>
    <w:p w:rsidR="00BC0B0F" w:rsidRDefault="00035C2E">
      <w:pPr>
        <w:ind w:right="-719"/>
        <w:jc w:val="center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NATIONAL UNIVERSITY</w:t>
      </w:r>
    </w:p>
    <w:p w:rsidR="00BC0B0F" w:rsidRDefault="00BC0B0F">
      <w:pPr>
        <w:spacing w:line="1" w:lineRule="exact"/>
        <w:rPr>
          <w:sz w:val="20"/>
          <w:szCs w:val="20"/>
        </w:rPr>
      </w:pPr>
    </w:p>
    <w:p w:rsidR="00BC0B0F" w:rsidRDefault="00035C2E">
      <w:pPr>
        <w:ind w:right="-719"/>
        <w:jc w:val="center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Sampaloc, Manila, Philippines</w:t>
      </w:r>
    </w:p>
    <w:p w:rsidR="00BC0B0F" w:rsidRDefault="00BC0B0F">
      <w:pPr>
        <w:spacing w:line="1" w:lineRule="exact"/>
        <w:rPr>
          <w:sz w:val="20"/>
          <w:szCs w:val="20"/>
        </w:rPr>
      </w:pPr>
    </w:p>
    <w:p w:rsidR="00BC0B0F" w:rsidRDefault="00035C2E">
      <w:pPr>
        <w:ind w:right="-719"/>
        <w:jc w:val="center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 xml:space="preserve">BS Electrical Engineering </w:t>
      </w:r>
      <w:r>
        <w:rPr>
          <w:rFonts w:ascii="Corbel" w:eastAsia="Corbel" w:hAnsi="Corbel" w:cs="Corbel"/>
          <w:sz w:val="20"/>
          <w:szCs w:val="20"/>
        </w:rPr>
        <w:t>(2015-2018)</w:t>
      </w:r>
    </w:p>
    <w:p w:rsidR="00BC0B0F" w:rsidRDefault="00BC0B0F">
      <w:pPr>
        <w:spacing w:line="243" w:lineRule="exact"/>
        <w:rPr>
          <w:sz w:val="20"/>
          <w:szCs w:val="20"/>
        </w:rPr>
      </w:pPr>
    </w:p>
    <w:p w:rsidR="00BC0B0F" w:rsidRDefault="00035C2E">
      <w:pPr>
        <w:ind w:right="-719"/>
        <w:jc w:val="center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Most Valuable Player – Men’s Table Tennis</w:t>
      </w:r>
    </w:p>
    <w:p w:rsidR="00BC0B0F" w:rsidRDefault="00BC0B0F">
      <w:pPr>
        <w:spacing w:line="1" w:lineRule="exact"/>
        <w:rPr>
          <w:sz w:val="20"/>
          <w:szCs w:val="20"/>
        </w:rPr>
      </w:pPr>
    </w:p>
    <w:p w:rsidR="00BC0B0F" w:rsidRDefault="00035C2E">
      <w:pPr>
        <w:ind w:right="-719"/>
        <w:jc w:val="center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NUSG Representative</w:t>
      </w:r>
    </w:p>
    <w:p w:rsidR="00BC0B0F" w:rsidRDefault="00BC0B0F">
      <w:pPr>
        <w:spacing w:line="200" w:lineRule="exact"/>
        <w:rPr>
          <w:sz w:val="20"/>
          <w:szCs w:val="20"/>
        </w:rPr>
      </w:pPr>
    </w:p>
    <w:p w:rsidR="00BC0B0F" w:rsidRDefault="00BC0B0F">
      <w:pPr>
        <w:spacing w:line="288" w:lineRule="exact"/>
        <w:rPr>
          <w:sz w:val="20"/>
          <w:szCs w:val="20"/>
        </w:rPr>
      </w:pPr>
    </w:p>
    <w:p w:rsidR="00BC0B0F" w:rsidRDefault="00035C2E">
      <w:pPr>
        <w:ind w:right="-719"/>
        <w:jc w:val="center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PARANAQUE NATIONAL HIGH SCHOOL</w:t>
      </w:r>
    </w:p>
    <w:p w:rsidR="00BC0B0F" w:rsidRDefault="00BC0B0F">
      <w:pPr>
        <w:spacing w:line="1" w:lineRule="exact"/>
        <w:rPr>
          <w:sz w:val="20"/>
          <w:szCs w:val="20"/>
        </w:rPr>
      </w:pPr>
    </w:p>
    <w:p w:rsidR="00BC0B0F" w:rsidRDefault="00035C2E">
      <w:pPr>
        <w:ind w:right="-719"/>
        <w:jc w:val="center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K. Talise St., San Dionisio, Paranaque, Philippines</w:t>
      </w:r>
    </w:p>
    <w:p w:rsidR="00BC0B0F" w:rsidRDefault="00BC0B0F">
      <w:pPr>
        <w:spacing w:line="1" w:lineRule="exact"/>
        <w:rPr>
          <w:sz w:val="20"/>
          <w:szCs w:val="20"/>
        </w:rPr>
      </w:pPr>
    </w:p>
    <w:p w:rsidR="00BC0B0F" w:rsidRDefault="00035C2E">
      <w:pPr>
        <w:ind w:right="-719"/>
        <w:jc w:val="center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2008-2012</w:t>
      </w:r>
    </w:p>
    <w:p w:rsidR="00BC0B0F" w:rsidRDefault="00BC0B0F">
      <w:pPr>
        <w:spacing w:line="45" w:lineRule="exact"/>
        <w:rPr>
          <w:sz w:val="20"/>
          <w:szCs w:val="20"/>
        </w:rPr>
      </w:pPr>
    </w:p>
    <w:p w:rsidR="00BC0B0F" w:rsidRDefault="00035C2E">
      <w:pPr>
        <w:tabs>
          <w:tab w:val="left" w:pos="2580"/>
        </w:tabs>
        <w:spacing w:line="217" w:lineRule="auto"/>
        <w:ind w:left="2600" w:right="20" w:hanging="3213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Honor Student</w:t>
      </w:r>
      <w:r>
        <w:rPr>
          <w:rFonts w:ascii="Corbel" w:eastAsia="Corbel" w:hAnsi="Corbel" w:cs="Corbel"/>
          <w:sz w:val="20"/>
          <w:szCs w:val="20"/>
        </w:rPr>
        <w:tab/>
        <w:t>| Editorial Writer (School Paper – Ang Dagitab | Student Supreme Gov</w:t>
      </w:r>
      <w:r>
        <w:rPr>
          <w:rFonts w:ascii="Corbel" w:eastAsia="Corbel" w:hAnsi="Corbel" w:cs="Corbel"/>
          <w:sz w:val="20"/>
          <w:szCs w:val="20"/>
        </w:rPr>
        <w:t>ernment (Representative)</w:t>
      </w:r>
    </w:p>
    <w:p w:rsidR="00BC0B0F" w:rsidRDefault="00BC0B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.4pt;margin-top:38pt;width:470.9pt;height:13.45pt;z-index:-251653632;visibility:visible;mso-wrap-distance-left:0;mso-wrap-distance-right:0" o:allowincell="f" fillcolor="#d9d9d9" stroked="f"/>
        </w:pict>
      </w:r>
    </w:p>
    <w:p w:rsidR="00BC0B0F" w:rsidRDefault="00BC0B0F">
      <w:pPr>
        <w:spacing w:line="200" w:lineRule="exact"/>
        <w:rPr>
          <w:sz w:val="20"/>
          <w:szCs w:val="20"/>
        </w:rPr>
      </w:pPr>
    </w:p>
    <w:p w:rsidR="00BC0B0F" w:rsidRDefault="00BC0B0F">
      <w:pPr>
        <w:spacing w:line="200" w:lineRule="exact"/>
        <w:rPr>
          <w:sz w:val="20"/>
          <w:szCs w:val="20"/>
        </w:rPr>
      </w:pPr>
    </w:p>
    <w:p w:rsidR="00BC0B0F" w:rsidRDefault="00BC0B0F">
      <w:pPr>
        <w:spacing w:line="337" w:lineRule="exact"/>
        <w:rPr>
          <w:sz w:val="20"/>
          <w:szCs w:val="20"/>
        </w:rPr>
      </w:pPr>
    </w:p>
    <w:p w:rsidR="00BC0B0F" w:rsidRDefault="00035C2E">
      <w:pPr>
        <w:jc w:val="center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PROFESSIONAL CERTIFICATIONS AND TRAININGS</w:t>
      </w:r>
    </w:p>
    <w:p w:rsidR="00BC0B0F" w:rsidRDefault="00BC0B0F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20"/>
        <w:gridCol w:w="840"/>
      </w:tblGrid>
      <w:tr w:rsidR="00BC0B0F">
        <w:trPr>
          <w:trHeight w:val="255"/>
        </w:trPr>
        <w:tc>
          <w:tcPr>
            <w:tcW w:w="7020" w:type="dxa"/>
            <w:vAlign w:val="bottom"/>
          </w:tcPr>
          <w:p w:rsidR="00BC0B0F" w:rsidRDefault="00035C2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Corbel" w:eastAsia="Corbel" w:hAnsi="Corbel" w:cs="Corbel"/>
                <w:sz w:val="20"/>
                <w:szCs w:val="20"/>
              </w:rPr>
              <w:t xml:space="preserve">  Licensure Board Examination of Electrical Engineer</w:t>
            </w:r>
          </w:p>
        </w:tc>
        <w:tc>
          <w:tcPr>
            <w:tcW w:w="840" w:type="dxa"/>
            <w:vAlign w:val="bottom"/>
          </w:tcPr>
          <w:p w:rsidR="00BC0B0F" w:rsidRDefault="00035C2E">
            <w:pPr>
              <w:ind w:left="44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w w:val="95"/>
                <w:sz w:val="20"/>
                <w:szCs w:val="20"/>
              </w:rPr>
              <w:t>2018</w:t>
            </w:r>
          </w:p>
        </w:tc>
      </w:tr>
      <w:tr w:rsidR="00BC0B0F">
        <w:trPr>
          <w:trHeight w:val="254"/>
        </w:trPr>
        <w:tc>
          <w:tcPr>
            <w:tcW w:w="7020" w:type="dxa"/>
            <w:vAlign w:val="bottom"/>
          </w:tcPr>
          <w:p w:rsidR="00BC0B0F" w:rsidRDefault="00035C2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Corbel" w:eastAsia="Corbel" w:hAnsi="Corbel" w:cs="Corbel"/>
                <w:sz w:val="20"/>
                <w:szCs w:val="20"/>
              </w:rPr>
              <w:t xml:space="preserve">  Introduction to Global Communications Seminar / Workshop</w:t>
            </w:r>
          </w:p>
        </w:tc>
        <w:tc>
          <w:tcPr>
            <w:tcW w:w="840" w:type="dxa"/>
            <w:vAlign w:val="bottom"/>
          </w:tcPr>
          <w:p w:rsidR="00BC0B0F" w:rsidRDefault="00035C2E">
            <w:pPr>
              <w:ind w:left="44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w w:val="95"/>
                <w:sz w:val="20"/>
                <w:szCs w:val="20"/>
              </w:rPr>
              <w:t>2016</w:t>
            </w:r>
          </w:p>
        </w:tc>
      </w:tr>
      <w:tr w:rsidR="00BC0B0F">
        <w:trPr>
          <w:trHeight w:val="254"/>
        </w:trPr>
        <w:tc>
          <w:tcPr>
            <w:tcW w:w="7020" w:type="dxa"/>
            <w:vAlign w:val="bottom"/>
          </w:tcPr>
          <w:p w:rsidR="00BC0B0F" w:rsidRDefault="00035C2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Corbel" w:eastAsia="Corbel" w:hAnsi="Corbel" w:cs="Corbel"/>
                <w:sz w:val="20"/>
                <w:szCs w:val="20"/>
              </w:rPr>
              <w:t xml:space="preserve">  TSPA Joint Venture LRTA Line 2 Maintenance Project</w:t>
            </w:r>
          </w:p>
        </w:tc>
        <w:tc>
          <w:tcPr>
            <w:tcW w:w="840" w:type="dxa"/>
            <w:vAlign w:val="bottom"/>
          </w:tcPr>
          <w:p w:rsidR="00BC0B0F" w:rsidRDefault="00035C2E">
            <w:pPr>
              <w:ind w:left="42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2017</w:t>
            </w:r>
          </w:p>
        </w:tc>
      </w:tr>
      <w:tr w:rsidR="00BC0B0F">
        <w:trPr>
          <w:trHeight w:val="257"/>
        </w:trPr>
        <w:tc>
          <w:tcPr>
            <w:tcW w:w="7020" w:type="dxa"/>
            <w:vAlign w:val="bottom"/>
          </w:tcPr>
          <w:p w:rsidR="00BC0B0F" w:rsidRDefault="00035C2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Corbel" w:eastAsia="Corbel" w:hAnsi="Corbel" w:cs="Corbel"/>
                <w:sz w:val="20"/>
                <w:szCs w:val="20"/>
              </w:rPr>
              <w:t xml:space="preserve">  Institute of Integrated Electrical Engineers of the Philippines Active Member</w:t>
            </w:r>
          </w:p>
        </w:tc>
        <w:tc>
          <w:tcPr>
            <w:tcW w:w="840" w:type="dxa"/>
            <w:vAlign w:val="bottom"/>
          </w:tcPr>
          <w:p w:rsidR="00BC0B0F" w:rsidRDefault="00035C2E">
            <w:pPr>
              <w:ind w:left="44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w w:val="95"/>
                <w:sz w:val="20"/>
                <w:szCs w:val="20"/>
              </w:rPr>
              <w:t>2018</w:t>
            </w:r>
          </w:p>
        </w:tc>
      </w:tr>
      <w:tr w:rsidR="00BC0B0F">
        <w:trPr>
          <w:trHeight w:val="254"/>
        </w:trPr>
        <w:tc>
          <w:tcPr>
            <w:tcW w:w="7020" w:type="dxa"/>
            <w:vAlign w:val="bottom"/>
          </w:tcPr>
          <w:p w:rsidR="00BC0B0F" w:rsidRDefault="00035C2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Corbel" w:eastAsia="Corbel" w:hAnsi="Corbel" w:cs="Corbel"/>
                <w:sz w:val="20"/>
                <w:szCs w:val="20"/>
              </w:rPr>
              <w:t xml:space="preserve">  Registered Electrical Engineer Certificate</w:t>
            </w:r>
          </w:p>
        </w:tc>
        <w:tc>
          <w:tcPr>
            <w:tcW w:w="840" w:type="dxa"/>
            <w:vAlign w:val="bottom"/>
          </w:tcPr>
          <w:p w:rsidR="00BC0B0F" w:rsidRDefault="00035C2E">
            <w:pPr>
              <w:ind w:left="44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w w:val="95"/>
                <w:sz w:val="20"/>
                <w:szCs w:val="20"/>
              </w:rPr>
              <w:t>2018</w:t>
            </w:r>
          </w:p>
        </w:tc>
      </w:tr>
      <w:tr w:rsidR="00BC0B0F">
        <w:trPr>
          <w:trHeight w:val="254"/>
        </w:trPr>
        <w:tc>
          <w:tcPr>
            <w:tcW w:w="7020" w:type="dxa"/>
            <w:vAlign w:val="bottom"/>
          </w:tcPr>
          <w:p w:rsidR="00BC0B0F" w:rsidRDefault="00035C2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Corbel" w:eastAsia="Corbel" w:hAnsi="Corbel" w:cs="Corbel"/>
                <w:sz w:val="20"/>
                <w:szCs w:val="20"/>
              </w:rPr>
              <w:t xml:space="preserve">  RGJ Electrosystem Consultants, Inc.</w:t>
            </w:r>
          </w:p>
        </w:tc>
        <w:tc>
          <w:tcPr>
            <w:tcW w:w="840" w:type="dxa"/>
            <w:vAlign w:val="bottom"/>
          </w:tcPr>
          <w:p w:rsidR="00BC0B0F" w:rsidRDefault="00035C2E">
            <w:pPr>
              <w:ind w:left="42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2018</w:t>
            </w:r>
          </w:p>
        </w:tc>
      </w:tr>
      <w:tr w:rsidR="00BC0B0F">
        <w:trPr>
          <w:trHeight w:val="254"/>
        </w:trPr>
        <w:tc>
          <w:tcPr>
            <w:tcW w:w="7020" w:type="dxa"/>
            <w:vAlign w:val="bottom"/>
          </w:tcPr>
          <w:p w:rsidR="00BC0B0F" w:rsidRDefault="00035C2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Corbel" w:eastAsia="Corbel" w:hAnsi="Corbel" w:cs="Corbel"/>
                <w:sz w:val="20"/>
                <w:szCs w:val="20"/>
              </w:rPr>
              <w:t xml:space="preserve">  Electrical Code and Design Seminar</w:t>
            </w:r>
          </w:p>
        </w:tc>
        <w:tc>
          <w:tcPr>
            <w:tcW w:w="840" w:type="dxa"/>
            <w:vAlign w:val="bottom"/>
          </w:tcPr>
          <w:p w:rsidR="00BC0B0F" w:rsidRDefault="00035C2E">
            <w:pPr>
              <w:ind w:left="44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w w:val="95"/>
                <w:sz w:val="20"/>
                <w:szCs w:val="20"/>
              </w:rPr>
              <w:t>2018</w:t>
            </w:r>
          </w:p>
        </w:tc>
      </w:tr>
      <w:tr w:rsidR="00BC0B0F">
        <w:trPr>
          <w:trHeight w:val="255"/>
        </w:trPr>
        <w:tc>
          <w:tcPr>
            <w:tcW w:w="7020" w:type="dxa"/>
            <w:vAlign w:val="bottom"/>
          </w:tcPr>
          <w:p w:rsidR="00BC0B0F" w:rsidRDefault="00035C2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Corbel" w:eastAsia="Corbel" w:hAnsi="Corbel" w:cs="Corbel"/>
                <w:sz w:val="20"/>
                <w:szCs w:val="20"/>
              </w:rPr>
              <w:t xml:space="preserve">  Electrical Design Analysis, Voltage Drop and Short Circuit Calculation</w:t>
            </w:r>
          </w:p>
        </w:tc>
        <w:tc>
          <w:tcPr>
            <w:tcW w:w="840" w:type="dxa"/>
            <w:vAlign w:val="bottom"/>
          </w:tcPr>
          <w:p w:rsidR="00BC0B0F" w:rsidRDefault="00035C2E">
            <w:pPr>
              <w:ind w:left="42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2018</w:t>
            </w:r>
          </w:p>
        </w:tc>
      </w:tr>
      <w:tr w:rsidR="00BC0B0F">
        <w:trPr>
          <w:trHeight w:val="254"/>
        </w:trPr>
        <w:tc>
          <w:tcPr>
            <w:tcW w:w="7020" w:type="dxa"/>
            <w:vAlign w:val="bottom"/>
          </w:tcPr>
          <w:p w:rsidR="00BC0B0F" w:rsidRDefault="00035C2E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Corbel" w:eastAsia="Corbel" w:hAnsi="Corbel" w:cs="Corbel"/>
                <w:sz w:val="20"/>
                <w:szCs w:val="20"/>
              </w:rPr>
              <w:t xml:space="preserve">  The Philippines Father of Semiconductor Phil Dev Chairman Diosdado</w:t>
            </w:r>
          </w:p>
        </w:tc>
        <w:tc>
          <w:tcPr>
            <w:tcW w:w="840" w:type="dxa"/>
            <w:vAlign w:val="bottom"/>
          </w:tcPr>
          <w:p w:rsidR="00BC0B0F" w:rsidRDefault="00BC0B0F"/>
        </w:tc>
      </w:tr>
      <w:tr w:rsidR="00BC0B0F">
        <w:trPr>
          <w:trHeight w:val="245"/>
        </w:trPr>
        <w:tc>
          <w:tcPr>
            <w:tcW w:w="7020" w:type="dxa"/>
            <w:vAlign w:val="bottom"/>
          </w:tcPr>
          <w:p w:rsidR="00BC0B0F" w:rsidRDefault="00035C2E">
            <w:pPr>
              <w:ind w:left="36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Banatao Technopreneurship Seminar</w:t>
            </w:r>
          </w:p>
        </w:tc>
        <w:tc>
          <w:tcPr>
            <w:tcW w:w="840" w:type="dxa"/>
            <w:vAlign w:val="bottom"/>
          </w:tcPr>
          <w:p w:rsidR="00BC0B0F" w:rsidRDefault="00035C2E">
            <w:pPr>
              <w:ind w:left="42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2015</w:t>
            </w:r>
          </w:p>
        </w:tc>
      </w:tr>
    </w:tbl>
    <w:p w:rsidR="00BC0B0F" w:rsidRDefault="00BC0B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1.4pt;margin-top:38.05pt;width:470.9pt;height:13.3pt;z-index:-251652608;visibility:visible;mso-wrap-distance-left:0;mso-wrap-distance-right:0;mso-position-horizontal-relative:text;mso-position-vertical-relative:text" o:allowincell="f" fillcolor="#d9d9d9" stroked="f"/>
        </w:pict>
      </w:r>
    </w:p>
    <w:p w:rsidR="00BC0B0F" w:rsidRDefault="00BC0B0F">
      <w:pPr>
        <w:spacing w:line="200" w:lineRule="exact"/>
        <w:rPr>
          <w:sz w:val="20"/>
          <w:szCs w:val="20"/>
        </w:rPr>
      </w:pPr>
    </w:p>
    <w:p w:rsidR="00BC0B0F" w:rsidRDefault="00BC0B0F">
      <w:pPr>
        <w:spacing w:line="200" w:lineRule="exact"/>
        <w:rPr>
          <w:sz w:val="20"/>
          <w:szCs w:val="20"/>
        </w:rPr>
      </w:pPr>
    </w:p>
    <w:p w:rsidR="00BC0B0F" w:rsidRDefault="00BC0B0F">
      <w:pPr>
        <w:spacing w:line="335" w:lineRule="exact"/>
        <w:rPr>
          <w:sz w:val="20"/>
          <w:szCs w:val="20"/>
        </w:rPr>
      </w:pPr>
    </w:p>
    <w:p w:rsidR="00BC0B0F" w:rsidRDefault="00035C2E">
      <w:pPr>
        <w:jc w:val="center"/>
        <w:rPr>
          <w:sz w:val="20"/>
          <w:szCs w:val="20"/>
        </w:rPr>
      </w:pPr>
      <w:r>
        <w:rPr>
          <w:rFonts w:ascii="Corbel" w:eastAsia="Corbel" w:hAnsi="Corbel" w:cs="Corbel"/>
          <w:b/>
          <w:bCs/>
        </w:rPr>
        <w:t>PERSONAL DETAILS</w:t>
      </w:r>
    </w:p>
    <w:p w:rsidR="00BC0B0F" w:rsidRDefault="00BC0B0F">
      <w:pPr>
        <w:spacing w:line="200" w:lineRule="exact"/>
        <w:rPr>
          <w:sz w:val="20"/>
          <w:szCs w:val="20"/>
        </w:rPr>
      </w:pPr>
    </w:p>
    <w:p w:rsidR="00BC0B0F" w:rsidRDefault="00BC0B0F">
      <w:pPr>
        <w:spacing w:line="277" w:lineRule="exact"/>
        <w:rPr>
          <w:sz w:val="20"/>
          <w:szCs w:val="20"/>
        </w:rPr>
      </w:pPr>
    </w:p>
    <w:p w:rsidR="00BC0B0F" w:rsidRDefault="00035C2E">
      <w:pPr>
        <w:tabs>
          <w:tab w:val="left" w:pos="3200"/>
          <w:tab w:val="left" w:pos="3400"/>
          <w:tab w:val="left" w:pos="4500"/>
        </w:tabs>
        <w:ind w:left="184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 xml:space="preserve">Gender: </w:t>
      </w:r>
      <w:r>
        <w:rPr>
          <w:rFonts w:ascii="Corbel" w:eastAsia="Corbel" w:hAnsi="Corbel" w:cs="Corbel"/>
          <w:sz w:val="20"/>
          <w:szCs w:val="20"/>
        </w:rPr>
        <w:t>Male</w:t>
      </w:r>
      <w:r>
        <w:rPr>
          <w:sz w:val="20"/>
          <w:szCs w:val="20"/>
        </w:rPr>
        <w:tab/>
      </w:r>
      <w:r>
        <w:rPr>
          <w:rFonts w:ascii="Corbel" w:eastAsia="Corbel" w:hAnsi="Corbel" w:cs="Corbel"/>
          <w:sz w:val="20"/>
          <w:szCs w:val="20"/>
        </w:rPr>
        <w:t>|</w:t>
      </w:r>
      <w:r>
        <w:rPr>
          <w:sz w:val="20"/>
          <w:szCs w:val="20"/>
        </w:rPr>
        <w:tab/>
      </w:r>
      <w:r>
        <w:rPr>
          <w:rFonts w:ascii="Corbel" w:eastAsia="Corbel" w:hAnsi="Corbel" w:cs="Corbel"/>
          <w:b/>
          <w:bCs/>
          <w:sz w:val="20"/>
          <w:szCs w:val="20"/>
        </w:rPr>
        <w:t>Age</w:t>
      </w:r>
      <w:r>
        <w:rPr>
          <w:rFonts w:ascii="Corbel" w:eastAsia="Corbel" w:hAnsi="Corbel" w:cs="Corbel"/>
          <w:sz w:val="20"/>
          <w:szCs w:val="20"/>
        </w:rPr>
        <w:t>: 24</w:t>
      </w:r>
      <w:r>
        <w:rPr>
          <w:rFonts w:ascii="Corbel" w:eastAsia="Corbel" w:hAnsi="Corbel" w:cs="Corbel"/>
          <w:b/>
          <w:bCs/>
          <w:sz w:val="20"/>
          <w:szCs w:val="20"/>
        </w:rPr>
        <w:t xml:space="preserve">  |</w:t>
      </w:r>
      <w:r>
        <w:rPr>
          <w:rFonts w:ascii="Corbel" w:eastAsia="Corbel" w:hAnsi="Corbel" w:cs="Corbel"/>
          <w:b/>
          <w:bCs/>
          <w:sz w:val="20"/>
          <w:szCs w:val="20"/>
        </w:rPr>
        <w:tab/>
        <w:t>Date of Birth</w:t>
      </w:r>
      <w:r>
        <w:rPr>
          <w:rFonts w:ascii="Corbel" w:eastAsia="Corbel" w:hAnsi="Corbel" w:cs="Corbel"/>
          <w:sz w:val="20"/>
          <w:szCs w:val="20"/>
        </w:rPr>
        <w:t xml:space="preserve">: </w:t>
      </w:r>
      <w:r>
        <w:rPr>
          <w:rFonts w:ascii="Corbel" w:eastAsia="Corbel" w:hAnsi="Corbel" w:cs="Corbel"/>
          <w:sz w:val="20"/>
          <w:szCs w:val="20"/>
        </w:rPr>
        <w:t>March 27, 1995</w:t>
      </w:r>
    </w:p>
    <w:p w:rsidR="00BC0B0F" w:rsidRDefault="00BC0B0F">
      <w:pPr>
        <w:spacing w:line="243" w:lineRule="exact"/>
        <w:rPr>
          <w:sz w:val="20"/>
          <w:szCs w:val="20"/>
        </w:rPr>
      </w:pPr>
    </w:p>
    <w:p w:rsidR="00BC0B0F" w:rsidRDefault="00035C2E">
      <w:pPr>
        <w:tabs>
          <w:tab w:val="left" w:pos="220"/>
        </w:tabs>
        <w:ind w:right="-199"/>
        <w:jc w:val="center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0"/>
          <w:szCs w:val="20"/>
        </w:rPr>
        <w:t>Marital Status</w:t>
      </w:r>
      <w:r>
        <w:rPr>
          <w:rFonts w:ascii="Corbel" w:eastAsia="Corbel" w:hAnsi="Corbel" w:cs="Corbel"/>
          <w:sz w:val="20"/>
          <w:szCs w:val="20"/>
        </w:rPr>
        <w:t>: Single  |</w:t>
      </w:r>
      <w:r>
        <w:rPr>
          <w:rFonts w:ascii="Corbel" w:eastAsia="Corbel" w:hAnsi="Corbel" w:cs="Corbel"/>
          <w:b/>
          <w:bCs/>
          <w:sz w:val="20"/>
          <w:szCs w:val="20"/>
        </w:rPr>
        <w:tab/>
        <w:t>Nationality</w:t>
      </w:r>
      <w:r>
        <w:rPr>
          <w:rFonts w:ascii="Corbel" w:eastAsia="Corbel" w:hAnsi="Corbel" w:cs="Corbel"/>
          <w:sz w:val="20"/>
          <w:szCs w:val="20"/>
        </w:rPr>
        <w:t>:  Filipino</w:t>
      </w:r>
    </w:p>
    <w:sectPr w:rsidR="00BC0B0F" w:rsidSect="00BC0B0F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CD7A61D4"/>
    <w:lvl w:ilvl="0" w:tplc="8E18C484">
      <w:start w:val="1"/>
      <w:numFmt w:val="bullet"/>
      <w:lvlText w:val=""/>
      <w:lvlJc w:val="left"/>
    </w:lvl>
    <w:lvl w:ilvl="1" w:tplc="AF389D1A">
      <w:numFmt w:val="decimal"/>
      <w:lvlText w:val=""/>
      <w:lvlJc w:val="left"/>
    </w:lvl>
    <w:lvl w:ilvl="2" w:tplc="92403E86">
      <w:numFmt w:val="decimal"/>
      <w:lvlText w:val=""/>
      <w:lvlJc w:val="left"/>
    </w:lvl>
    <w:lvl w:ilvl="3" w:tplc="265E6C36">
      <w:numFmt w:val="decimal"/>
      <w:lvlText w:val=""/>
      <w:lvlJc w:val="left"/>
    </w:lvl>
    <w:lvl w:ilvl="4" w:tplc="AF56F71E">
      <w:numFmt w:val="decimal"/>
      <w:lvlText w:val=""/>
      <w:lvlJc w:val="left"/>
    </w:lvl>
    <w:lvl w:ilvl="5" w:tplc="BDBA4402">
      <w:numFmt w:val="decimal"/>
      <w:lvlText w:val=""/>
      <w:lvlJc w:val="left"/>
    </w:lvl>
    <w:lvl w:ilvl="6" w:tplc="91D4F51C">
      <w:numFmt w:val="decimal"/>
      <w:lvlText w:val=""/>
      <w:lvlJc w:val="left"/>
    </w:lvl>
    <w:lvl w:ilvl="7" w:tplc="BE9CD704">
      <w:numFmt w:val="decimal"/>
      <w:lvlText w:val=""/>
      <w:lvlJc w:val="left"/>
    </w:lvl>
    <w:lvl w:ilvl="8" w:tplc="67A81B1E">
      <w:numFmt w:val="decimal"/>
      <w:lvlText w:val=""/>
      <w:lvlJc w:val="left"/>
    </w:lvl>
  </w:abstractNum>
  <w:abstractNum w:abstractNumId="1">
    <w:nsid w:val="00006784"/>
    <w:multiLevelType w:val="hybridMultilevel"/>
    <w:tmpl w:val="B55E83BA"/>
    <w:lvl w:ilvl="0" w:tplc="FA02E6E6">
      <w:start w:val="1"/>
      <w:numFmt w:val="bullet"/>
      <w:lvlText w:val=""/>
      <w:lvlJc w:val="left"/>
    </w:lvl>
    <w:lvl w:ilvl="1" w:tplc="8E10978C">
      <w:numFmt w:val="decimal"/>
      <w:lvlText w:val=""/>
      <w:lvlJc w:val="left"/>
    </w:lvl>
    <w:lvl w:ilvl="2" w:tplc="8132DE2A">
      <w:numFmt w:val="decimal"/>
      <w:lvlText w:val=""/>
      <w:lvlJc w:val="left"/>
    </w:lvl>
    <w:lvl w:ilvl="3" w:tplc="AB7AE3E8">
      <w:numFmt w:val="decimal"/>
      <w:lvlText w:val=""/>
      <w:lvlJc w:val="left"/>
    </w:lvl>
    <w:lvl w:ilvl="4" w:tplc="EBC6885C">
      <w:numFmt w:val="decimal"/>
      <w:lvlText w:val=""/>
      <w:lvlJc w:val="left"/>
    </w:lvl>
    <w:lvl w:ilvl="5" w:tplc="C2E6ABA0">
      <w:numFmt w:val="decimal"/>
      <w:lvlText w:val=""/>
      <w:lvlJc w:val="left"/>
    </w:lvl>
    <w:lvl w:ilvl="6" w:tplc="BAD88A9A">
      <w:numFmt w:val="decimal"/>
      <w:lvlText w:val=""/>
      <w:lvlJc w:val="left"/>
    </w:lvl>
    <w:lvl w:ilvl="7" w:tplc="E130A79C">
      <w:numFmt w:val="decimal"/>
      <w:lvlText w:val=""/>
      <w:lvlJc w:val="left"/>
    </w:lvl>
    <w:lvl w:ilvl="8" w:tplc="BBCAB4E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0B0F"/>
    <w:rsid w:val="00035C2E"/>
    <w:rsid w:val="00BC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mar-39318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2019-08-01T15:38:00Z</dcterms:created>
  <dcterms:modified xsi:type="dcterms:W3CDTF">2019-08-01T15:38:00Z</dcterms:modified>
</cp:coreProperties>
</file>